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7C4341" w:rsidRPr="007C4341" w14:paraId="1B882F8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7C4341" w:rsidRPr="007C4341" w14:paraId="624C3AB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C4341" w:rsidRPr="007C4341" w14:paraId="38EE0AC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C4341" w:rsidRPr="007C4341" w14:paraId="095C7438" w14:textId="77777777">
                          <w:tc>
                            <w:tcPr>
                              <w:tcW w:w="9000" w:type="dxa"/>
                              <w:hideMark/>
                            </w:tcPr>
                            <w:p w14:paraId="79E961DE" w14:textId="77777777" w:rsidR="007C4341" w:rsidRPr="007C4341" w:rsidRDefault="007C4341" w:rsidP="007C4341">
                              <w:pPr>
                                <w:spacing w:after="0" w:line="240" w:lineRule="auto"/>
                              </w:pPr>
                            </w:p>
                          </w:tc>
                        </w:tr>
                      </w:tbl>
                      <w:p w14:paraId="3AE3317B" w14:textId="77777777" w:rsidR="007C4341" w:rsidRPr="007C4341" w:rsidRDefault="007C4341" w:rsidP="007C4341">
                        <w:pPr>
                          <w:spacing w:after="0" w:line="240" w:lineRule="auto"/>
                        </w:pPr>
                      </w:p>
                    </w:tc>
                  </w:tr>
                </w:tbl>
                <w:p w14:paraId="1F2179D9" w14:textId="77777777" w:rsidR="007C4341" w:rsidRPr="007C4341" w:rsidRDefault="007C4341" w:rsidP="007C4341">
                  <w:pPr>
                    <w:spacing w:after="0" w:line="240" w:lineRule="auto"/>
                  </w:pPr>
                </w:p>
              </w:tc>
            </w:tr>
            <w:tr w:rsidR="007C4341" w:rsidRPr="007C4341" w14:paraId="02DFE89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C4341" w:rsidRPr="007C4341" w14:paraId="7F8C555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7C4341" w:rsidRPr="007C4341" w14:paraId="36A12F1F"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7C4341" w:rsidRPr="007C4341" w14:paraId="35447D55" w14:textId="77777777">
                                <w:tc>
                                  <w:tcPr>
                                    <w:tcW w:w="0" w:type="auto"/>
                                    <w:hideMark/>
                                  </w:tcPr>
                                  <w:p w14:paraId="21758A39" w14:textId="42A75400" w:rsidR="007C4341" w:rsidRPr="007C4341" w:rsidRDefault="007C4341" w:rsidP="007C4341">
                                    <w:pPr>
                                      <w:spacing w:after="0" w:line="240" w:lineRule="auto"/>
                                    </w:pPr>
                                    <w:r w:rsidRPr="007C4341">
                                      <w:drawing>
                                        <wp:inline distT="0" distB="0" distL="0" distR="0" wp14:anchorId="71F8C474" wp14:editId="30658B8C">
                                          <wp:extent cx="2514600" cy="809625"/>
                                          <wp:effectExtent l="0" t="0" r="0" b="9525"/>
                                          <wp:docPr id="306475234"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7C4341" w:rsidRPr="007C4341" w14:paraId="495AB365" w14:textId="77777777">
                                <w:tc>
                                  <w:tcPr>
                                    <w:tcW w:w="0" w:type="auto"/>
                                    <w:hideMark/>
                                  </w:tcPr>
                                  <w:p w14:paraId="1F88EA71" w14:textId="77777777" w:rsidR="007C4341" w:rsidRPr="007C4341" w:rsidRDefault="007C4341" w:rsidP="007C4341">
                                    <w:pPr>
                                      <w:spacing w:after="0" w:line="240" w:lineRule="auto"/>
                                      <w:jc w:val="right"/>
                                      <w:rPr>
                                        <w:b/>
                                        <w:bCs/>
                                        <w:sz w:val="36"/>
                                        <w:szCs w:val="36"/>
                                      </w:rPr>
                                    </w:pPr>
                                    <w:r w:rsidRPr="007C4341">
                                      <w:rPr>
                                        <w:b/>
                                        <w:bCs/>
                                        <w:sz w:val="36"/>
                                        <w:szCs w:val="36"/>
                                      </w:rPr>
                                      <w:t>Newsletter</w:t>
                                    </w:r>
                                  </w:p>
                                  <w:p w14:paraId="6296AC3E" w14:textId="77777777" w:rsidR="007C4341" w:rsidRPr="007C4341" w:rsidRDefault="007C4341" w:rsidP="007C4341">
                                    <w:pPr>
                                      <w:spacing w:after="0" w:line="240" w:lineRule="auto"/>
                                      <w:jc w:val="right"/>
                                    </w:pPr>
                                    <w:r w:rsidRPr="007C4341">
                                      <w:rPr>
                                        <w:sz w:val="36"/>
                                        <w:szCs w:val="36"/>
                                      </w:rPr>
                                      <w:t>29th December 2026</w:t>
                                    </w:r>
                                  </w:p>
                                </w:tc>
                              </w:tr>
                            </w:tbl>
                            <w:p w14:paraId="37A1009C" w14:textId="77777777" w:rsidR="007C4341" w:rsidRPr="007C4341" w:rsidRDefault="007C4341" w:rsidP="007C4341">
                              <w:pPr>
                                <w:spacing w:after="0" w:line="240" w:lineRule="auto"/>
                              </w:pPr>
                            </w:p>
                          </w:tc>
                        </w:tr>
                      </w:tbl>
                      <w:p w14:paraId="609998EB" w14:textId="77777777" w:rsidR="007C4341" w:rsidRPr="007C4341" w:rsidRDefault="007C4341" w:rsidP="007C4341">
                        <w:pPr>
                          <w:spacing w:after="0" w:line="240" w:lineRule="auto"/>
                        </w:pPr>
                      </w:p>
                    </w:tc>
                  </w:tr>
                </w:tbl>
                <w:p w14:paraId="45B31957" w14:textId="77777777" w:rsidR="007C4341" w:rsidRPr="007C4341" w:rsidRDefault="007C4341" w:rsidP="007C4341">
                  <w:pPr>
                    <w:spacing w:after="0" w:line="240" w:lineRule="auto"/>
                  </w:pPr>
                </w:p>
              </w:tc>
            </w:tr>
            <w:tr w:rsidR="007C4341" w:rsidRPr="007C4341" w14:paraId="608BBC6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C4341" w:rsidRPr="007C4341" w14:paraId="13A41FD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C4341" w:rsidRPr="007C4341" w14:paraId="36D91790" w14:textId="77777777">
                          <w:tc>
                            <w:tcPr>
                              <w:tcW w:w="0" w:type="auto"/>
                              <w:tcMar>
                                <w:top w:w="0" w:type="dxa"/>
                                <w:left w:w="135" w:type="dxa"/>
                                <w:bottom w:w="0" w:type="dxa"/>
                                <w:right w:w="135" w:type="dxa"/>
                              </w:tcMar>
                              <w:hideMark/>
                            </w:tcPr>
                            <w:p w14:paraId="62E99A80" w14:textId="766A899B" w:rsidR="007C4341" w:rsidRPr="007C4341" w:rsidRDefault="007C4341" w:rsidP="007C4341">
                              <w:pPr>
                                <w:spacing w:after="0" w:line="240" w:lineRule="auto"/>
                              </w:pPr>
                              <w:r w:rsidRPr="007C4341">
                                <w:drawing>
                                  <wp:inline distT="0" distB="0" distL="0" distR="0" wp14:anchorId="6F958A47" wp14:editId="68D60AD5">
                                    <wp:extent cx="5372100" cy="333375"/>
                                    <wp:effectExtent l="0" t="0" r="0" b="9525"/>
                                    <wp:docPr id="1100666618"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169D1D8" w14:textId="77777777" w:rsidR="007C4341" w:rsidRPr="007C4341" w:rsidRDefault="007C4341" w:rsidP="007C4341">
                        <w:pPr>
                          <w:spacing w:after="0" w:line="240" w:lineRule="auto"/>
                        </w:pPr>
                      </w:p>
                    </w:tc>
                  </w:tr>
                </w:tbl>
                <w:p w14:paraId="1A6642D1"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617F224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C4341" w:rsidRPr="007C4341" w14:paraId="5D416F1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C4341" w:rsidRPr="007C4341" w14:paraId="78E1CF57" w14:textId="77777777">
                                <w:tc>
                                  <w:tcPr>
                                    <w:tcW w:w="0" w:type="auto"/>
                                    <w:tcMar>
                                      <w:top w:w="0" w:type="dxa"/>
                                      <w:left w:w="270" w:type="dxa"/>
                                      <w:bottom w:w="135" w:type="dxa"/>
                                      <w:right w:w="270" w:type="dxa"/>
                                    </w:tcMar>
                                    <w:hideMark/>
                                  </w:tcPr>
                                  <w:p w14:paraId="601DF8E2" w14:textId="77777777" w:rsidR="007C4341" w:rsidRPr="007C4341" w:rsidRDefault="007C4341" w:rsidP="007C4341">
                                    <w:pPr>
                                      <w:spacing w:after="0" w:line="240" w:lineRule="auto"/>
                                    </w:pPr>
                                    <w:r w:rsidRPr="007C4341">
                                      <w:rPr>
                                        <w:b/>
                                        <w:bCs/>
                                      </w:rPr>
                                      <w:t>This newsletter contains important information and resources to support community pharmacies across England.</w:t>
                                    </w:r>
                                  </w:p>
                                </w:tc>
                              </w:tr>
                            </w:tbl>
                            <w:p w14:paraId="09DC2343" w14:textId="77777777" w:rsidR="007C4341" w:rsidRPr="007C4341" w:rsidRDefault="007C4341" w:rsidP="007C4341">
                              <w:pPr>
                                <w:spacing w:after="0" w:line="240" w:lineRule="auto"/>
                              </w:pPr>
                            </w:p>
                          </w:tc>
                        </w:tr>
                      </w:tbl>
                      <w:p w14:paraId="3250D16D" w14:textId="77777777" w:rsidR="007C4341" w:rsidRPr="007C4341" w:rsidRDefault="007C4341" w:rsidP="007C4341">
                        <w:pPr>
                          <w:spacing w:after="0" w:line="240" w:lineRule="auto"/>
                        </w:pPr>
                      </w:p>
                    </w:tc>
                  </w:tr>
                </w:tbl>
                <w:p w14:paraId="6552FC45"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4C33EB6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C4341" w:rsidRPr="007C4341" w14:paraId="3D70B99B" w14:textId="77777777">
                          <w:trPr>
                            <w:hidden/>
                          </w:trPr>
                          <w:tc>
                            <w:tcPr>
                              <w:tcW w:w="0" w:type="auto"/>
                              <w:tcBorders>
                                <w:top w:val="single" w:sz="12" w:space="0" w:color="106B62"/>
                                <w:left w:val="nil"/>
                                <w:bottom w:val="nil"/>
                                <w:right w:val="nil"/>
                              </w:tcBorders>
                              <w:vAlign w:val="center"/>
                              <w:hideMark/>
                            </w:tcPr>
                            <w:p w14:paraId="3BA4D449" w14:textId="77777777" w:rsidR="007C4341" w:rsidRPr="007C4341" w:rsidRDefault="007C4341" w:rsidP="007C4341">
                              <w:pPr>
                                <w:spacing w:after="0" w:line="240" w:lineRule="auto"/>
                                <w:rPr>
                                  <w:vanish/>
                                </w:rPr>
                              </w:pPr>
                            </w:p>
                          </w:tc>
                        </w:tr>
                      </w:tbl>
                      <w:p w14:paraId="288D34EB" w14:textId="77777777" w:rsidR="007C4341" w:rsidRPr="007C4341" w:rsidRDefault="007C4341" w:rsidP="007C4341">
                        <w:pPr>
                          <w:spacing w:after="0" w:line="240" w:lineRule="auto"/>
                        </w:pPr>
                      </w:p>
                    </w:tc>
                  </w:tr>
                </w:tbl>
                <w:p w14:paraId="7EDA5B3A"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081B26A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C4341" w:rsidRPr="007C4341" w14:paraId="4276370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C4341" w:rsidRPr="007C4341" w14:paraId="5E382B3E" w14:textId="77777777">
                                <w:tc>
                                  <w:tcPr>
                                    <w:tcW w:w="0" w:type="auto"/>
                                    <w:tcMar>
                                      <w:top w:w="0" w:type="dxa"/>
                                      <w:left w:w="270" w:type="dxa"/>
                                      <w:bottom w:w="135" w:type="dxa"/>
                                      <w:right w:w="270" w:type="dxa"/>
                                    </w:tcMar>
                                    <w:hideMark/>
                                  </w:tcPr>
                                  <w:p w14:paraId="19EAC299" w14:textId="77777777" w:rsidR="007C4341" w:rsidRPr="007C4341" w:rsidRDefault="007C4341" w:rsidP="007C4341">
                                    <w:pPr>
                                      <w:spacing w:after="0" w:line="240" w:lineRule="auto"/>
                                      <w:rPr>
                                        <w:b/>
                                        <w:bCs/>
                                      </w:rPr>
                                    </w:pPr>
                                    <w:r w:rsidRPr="007C4341">
                                      <w:rPr>
                                        <w:b/>
                                        <w:bCs/>
                                      </w:rPr>
                                      <w:t>Special Newsletter: Dispensing &amp; Supply Notices</w:t>
                                    </w:r>
                                  </w:p>
                                </w:tc>
                              </w:tr>
                            </w:tbl>
                            <w:p w14:paraId="2BDFC430" w14:textId="77777777" w:rsidR="007C4341" w:rsidRPr="007C4341" w:rsidRDefault="007C4341" w:rsidP="007C4341">
                              <w:pPr>
                                <w:spacing w:after="0" w:line="240" w:lineRule="auto"/>
                              </w:pPr>
                            </w:p>
                          </w:tc>
                        </w:tr>
                      </w:tbl>
                      <w:p w14:paraId="4C2A26B1" w14:textId="77777777" w:rsidR="007C4341" w:rsidRPr="007C4341" w:rsidRDefault="007C4341" w:rsidP="007C4341">
                        <w:pPr>
                          <w:spacing w:after="0" w:line="240" w:lineRule="auto"/>
                        </w:pPr>
                      </w:p>
                    </w:tc>
                  </w:tr>
                </w:tbl>
                <w:p w14:paraId="14A679AF"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0CEDF9B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C4341" w:rsidRPr="007C4341" w14:paraId="289DEE07" w14:textId="77777777">
                          <w:trPr>
                            <w:hidden/>
                          </w:trPr>
                          <w:tc>
                            <w:tcPr>
                              <w:tcW w:w="0" w:type="auto"/>
                              <w:tcBorders>
                                <w:top w:val="single" w:sz="12" w:space="0" w:color="106B62"/>
                                <w:left w:val="nil"/>
                                <w:bottom w:val="nil"/>
                                <w:right w:val="nil"/>
                              </w:tcBorders>
                              <w:vAlign w:val="center"/>
                              <w:hideMark/>
                            </w:tcPr>
                            <w:p w14:paraId="5196FE13" w14:textId="77777777" w:rsidR="007C4341" w:rsidRPr="007C4341" w:rsidRDefault="007C4341" w:rsidP="007C4341">
                              <w:pPr>
                                <w:spacing w:after="0" w:line="240" w:lineRule="auto"/>
                                <w:rPr>
                                  <w:vanish/>
                                </w:rPr>
                              </w:pPr>
                            </w:p>
                          </w:tc>
                        </w:tr>
                      </w:tbl>
                      <w:p w14:paraId="4DC15530" w14:textId="77777777" w:rsidR="007C4341" w:rsidRPr="007C4341" w:rsidRDefault="007C4341" w:rsidP="007C4341">
                        <w:pPr>
                          <w:spacing w:after="0" w:line="240" w:lineRule="auto"/>
                        </w:pPr>
                      </w:p>
                    </w:tc>
                  </w:tr>
                </w:tbl>
                <w:p w14:paraId="2090BA51"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4DE97ED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C4341" w:rsidRPr="007C4341" w14:paraId="584B6548" w14:textId="77777777">
                          <w:tc>
                            <w:tcPr>
                              <w:tcW w:w="0" w:type="auto"/>
                              <w:tcMar>
                                <w:top w:w="0" w:type="dxa"/>
                                <w:left w:w="135" w:type="dxa"/>
                                <w:bottom w:w="0" w:type="dxa"/>
                                <w:right w:w="135" w:type="dxa"/>
                              </w:tcMar>
                              <w:hideMark/>
                            </w:tcPr>
                            <w:p w14:paraId="6B48860C" w14:textId="3707F0A2" w:rsidR="007C4341" w:rsidRPr="007C4341" w:rsidRDefault="007C4341" w:rsidP="007C4341">
                              <w:pPr>
                                <w:spacing w:after="0" w:line="240" w:lineRule="auto"/>
                              </w:pPr>
                              <w:r w:rsidRPr="007C4341">
                                <w:drawing>
                                  <wp:inline distT="0" distB="0" distL="0" distR="0" wp14:anchorId="56E6B49C" wp14:editId="10981FC8">
                                    <wp:extent cx="5372100" cy="1790700"/>
                                    <wp:effectExtent l="0" t="0" r="0" b="0"/>
                                    <wp:docPr id="398962128" name="Picture 16">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F795CC9" w14:textId="77777777" w:rsidR="007C4341" w:rsidRPr="007C4341" w:rsidRDefault="007C4341" w:rsidP="007C4341">
                        <w:pPr>
                          <w:spacing w:after="0" w:line="240" w:lineRule="auto"/>
                        </w:pPr>
                      </w:p>
                    </w:tc>
                  </w:tr>
                </w:tbl>
                <w:p w14:paraId="11B490B9"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2C74BBC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C4341" w:rsidRPr="007C4341" w14:paraId="70A4953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C4341" w:rsidRPr="007C4341" w14:paraId="1C4CCA42" w14:textId="77777777">
                                <w:tc>
                                  <w:tcPr>
                                    <w:tcW w:w="0" w:type="auto"/>
                                    <w:tcMar>
                                      <w:top w:w="0" w:type="dxa"/>
                                      <w:left w:w="270" w:type="dxa"/>
                                      <w:bottom w:w="135" w:type="dxa"/>
                                      <w:right w:w="270" w:type="dxa"/>
                                    </w:tcMar>
                                    <w:hideMark/>
                                  </w:tcPr>
                                  <w:p w14:paraId="5720B1AB" w14:textId="77777777" w:rsidR="007C4341" w:rsidRPr="007C4341" w:rsidRDefault="007C4341" w:rsidP="007C4341">
                                    <w:pPr>
                                      <w:spacing w:after="0" w:line="240" w:lineRule="auto"/>
                                    </w:pPr>
                                    <w:r w:rsidRPr="007C4341">
                                      <w:t>Submission deadline requirements for prescriptions dispensed in December will be impacted by the New Year Bank Holiday.</w:t>
                                    </w:r>
                                    <w:r w:rsidRPr="007C4341">
                                      <w:br/>
                                    </w:r>
                                    <w:r w:rsidRPr="007C4341">
                                      <w:br/>
                                      <w:t xml:space="preserve">Pharmacy owners will have an extra day (until the end of </w:t>
                                    </w:r>
                                    <w:r w:rsidRPr="007C4341">
                                      <w:rPr>
                                        <w:b/>
                                        <w:bCs/>
                                      </w:rPr>
                                      <w:t>6th January 2025</w:t>
                                    </w:r>
                                    <w:r w:rsidRPr="007C4341">
                                      <w:t xml:space="preserve">) to submit their December FP34Cs using the </w:t>
                                    </w:r>
                                    <w:hyperlink r:id="rId9" w:tgtFrame="_blank" w:history="1">
                                      <w:r w:rsidRPr="007C4341">
                                        <w:rPr>
                                          <w:rStyle w:val="Hyperlink"/>
                                        </w:rPr>
                                        <w:t>Manage Your Service (MYS) portal</w:t>
                                      </w:r>
                                    </w:hyperlink>
                                    <w:r w:rsidRPr="007C4341">
                                      <w:t xml:space="preserve"> and to dispatch their prescription bundle to the relevant pricing division at the NHS Business Services Authority (NHSBSA).</w:t>
                                    </w:r>
                                    <w:r w:rsidRPr="007C4341">
                                      <w:br/>
                                    </w:r>
                                    <w:r w:rsidRPr="007C4341">
                                      <w:br/>
                                      <w:t xml:space="preserve">However, the requirement to submit electronic Claim Notification (CN) messages or Electronic Reimbursement Endorsement Messages (EREMs) within the first 5 days of the following month remains unchanged, </w:t>
                                    </w:r>
                                    <w:r w:rsidRPr="007C4341">
                                      <w:rPr>
                                        <w:b/>
                                        <w:bCs/>
                                      </w:rPr>
                                      <w:t>i.e. to avoid any delays in payment, all claims for EPS prescriptions dispensed in December must continue be submitted no later than 5th January.</w:t>
                                    </w:r>
                                    <w:r w:rsidRPr="007C4341">
                                      <w:br/>
                                    </w:r>
                                    <w:r w:rsidRPr="007C4341">
                                      <w:br/>
                                      <w:t xml:space="preserve">To support pharmacy owners with the end-of-month submission process, Community Pharmacy England's Drug Tariff and funding experts recently produced a </w:t>
                                    </w:r>
                                    <w:hyperlink r:id="rId10" w:tgtFrame="_blank" w:history="1">
                                      <w:r w:rsidRPr="007C4341">
                                        <w:rPr>
                                          <w:rStyle w:val="Hyperlink"/>
                                        </w:rPr>
                                        <w:t>video guide</w:t>
                                      </w:r>
                                    </w:hyperlink>
                                    <w:r w:rsidRPr="007C4341">
                                      <w:t>.</w:t>
                                    </w:r>
                                  </w:p>
                                </w:tc>
                              </w:tr>
                            </w:tbl>
                            <w:p w14:paraId="48F81759" w14:textId="77777777" w:rsidR="007C4341" w:rsidRPr="007C4341" w:rsidRDefault="007C4341" w:rsidP="007C4341">
                              <w:pPr>
                                <w:spacing w:after="0" w:line="240" w:lineRule="auto"/>
                              </w:pPr>
                            </w:p>
                          </w:tc>
                        </w:tr>
                      </w:tbl>
                      <w:p w14:paraId="74FD1753" w14:textId="77777777" w:rsidR="007C4341" w:rsidRPr="007C4341" w:rsidRDefault="007C4341" w:rsidP="007C4341">
                        <w:pPr>
                          <w:spacing w:after="0" w:line="240" w:lineRule="auto"/>
                        </w:pPr>
                      </w:p>
                    </w:tc>
                  </w:tr>
                </w:tbl>
                <w:p w14:paraId="15544EB5"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5137871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478"/>
                        </w:tblGrid>
                        <w:tr w:rsidR="007C4341" w:rsidRPr="007C4341" w14:paraId="139A8C1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E5C3CEF" w14:textId="77777777" w:rsidR="007C4341" w:rsidRPr="007C4341" w:rsidRDefault="007C4341" w:rsidP="007C4341">
                              <w:pPr>
                                <w:spacing w:after="0" w:line="240" w:lineRule="auto"/>
                              </w:pPr>
                              <w:hyperlink r:id="rId11" w:tgtFrame="_blank" w:tooltip="Read more " w:history="1">
                                <w:r w:rsidRPr="007C4341">
                                  <w:rPr>
                                    <w:rStyle w:val="Hyperlink"/>
                                    <w:b/>
                                    <w:bCs/>
                                  </w:rPr>
                                  <w:t xml:space="preserve">Read more </w:t>
                                </w:r>
                              </w:hyperlink>
                            </w:p>
                          </w:tc>
                        </w:tr>
                      </w:tbl>
                      <w:p w14:paraId="2AFD4472" w14:textId="77777777" w:rsidR="007C4341" w:rsidRPr="007C4341" w:rsidRDefault="007C4341" w:rsidP="007C4341">
                        <w:pPr>
                          <w:spacing w:after="0" w:line="240" w:lineRule="auto"/>
                        </w:pPr>
                      </w:p>
                    </w:tc>
                  </w:tr>
                </w:tbl>
                <w:p w14:paraId="5A45F6E9"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0ABD8F5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C4341" w:rsidRPr="007C4341" w14:paraId="264B67A2" w14:textId="77777777">
                          <w:trPr>
                            <w:hidden/>
                          </w:trPr>
                          <w:tc>
                            <w:tcPr>
                              <w:tcW w:w="0" w:type="auto"/>
                              <w:tcBorders>
                                <w:top w:val="single" w:sz="12" w:space="0" w:color="106B62"/>
                                <w:left w:val="nil"/>
                                <w:bottom w:val="nil"/>
                                <w:right w:val="nil"/>
                              </w:tcBorders>
                              <w:vAlign w:val="center"/>
                              <w:hideMark/>
                            </w:tcPr>
                            <w:p w14:paraId="491E3105" w14:textId="77777777" w:rsidR="007C4341" w:rsidRPr="007C4341" w:rsidRDefault="007C4341" w:rsidP="007C4341">
                              <w:pPr>
                                <w:spacing w:after="0" w:line="240" w:lineRule="auto"/>
                                <w:rPr>
                                  <w:vanish/>
                                </w:rPr>
                              </w:pPr>
                            </w:p>
                          </w:tc>
                        </w:tr>
                      </w:tbl>
                      <w:p w14:paraId="35D36B06" w14:textId="77777777" w:rsidR="007C4341" w:rsidRPr="007C4341" w:rsidRDefault="007C4341" w:rsidP="007C4341">
                        <w:pPr>
                          <w:spacing w:after="0" w:line="240" w:lineRule="auto"/>
                        </w:pPr>
                      </w:p>
                    </w:tc>
                  </w:tr>
                </w:tbl>
                <w:p w14:paraId="25318F85"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4E9C190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C4341" w:rsidRPr="007C4341" w14:paraId="4BEEC452" w14:textId="77777777">
                          <w:tc>
                            <w:tcPr>
                              <w:tcW w:w="0" w:type="auto"/>
                              <w:tcMar>
                                <w:top w:w="0" w:type="dxa"/>
                                <w:left w:w="135" w:type="dxa"/>
                                <w:bottom w:w="0" w:type="dxa"/>
                                <w:right w:w="135" w:type="dxa"/>
                              </w:tcMar>
                              <w:hideMark/>
                            </w:tcPr>
                            <w:p w14:paraId="795BA5A6" w14:textId="6AE19C0E" w:rsidR="007C4341" w:rsidRPr="007C4341" w:rsidRDefault="007C4341" w:rsidP="007C4341">
                              <w:pPr>
                                <w:spacing w:after="0" w:line="240" w:lineRule="auto"/>
                              </w:pPr>
                              <w:r w:rsidRPr="007C4341">
                                <w:drawing>
                                  <wp:inline distT="0" distB="0" distL="0" distR="0" wp14:anchorId="6BABB762" wp14:editId="21B276C6">
                                    <wp:extent cx="5372100" cy="1790700"/>
                                    <wp:effectExtent l="0" t="0" r="0" b="0"/>
                                    <wp:docPr id="393957370" name="Picture 15" descr="Upcoming Drug Tariff changes">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Upcoming Drug Tariff chang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1EE50BD" w14:textId="77777777" w:rsidR="007C4341" w:rsidRPr="007C4341" w:rsidRDefault="007C4341" w:rsidP="007C4341">
                        <w:pPr>
                          <w:spacing w:after="0" w:line="240" w:lineRule="auto"/>
                        </w:pPr>
                      </w:p>
                    </w:tc>
                  </w:tr>
                </w:tbl>
                <w:p w14:paraId="557A2958"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1376234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C4341" w:rsidRPr="007C4341" w14:paraId="3A7C58C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C4341" w:rsidRPr="007C4341" w14:paraId="33FE3A31" w14:textId="77777777">
                                <w:tc>
                                  <w:tcPr>
                                    <w:tcW w:w="0" w:type="auto"/>
                                    <w:tcMar>
                                      <w:top w:w="0" w:type="dxa"/>
                                      <w:left w:w="270" w:type="dxa"/>
                                      <w:bottom w:w="135" w:type="dxa"/>
                                      <w:right w:w="270" w:type="dxa"/>
                                    </w:tcMar>
                                    <w:hideMark/>
                                  </w:tcPr>
                                  <w:p w14:paraId="4A90E717" w14:textId="77777777" w:rsidR="007C4341" w:rsidRPr="007C4341" w:rsidRDefault="007C4341" w:rsidP="007C4341">
                                    <w:pPr>
                                      <w:spacing w:after="0" w:line="240" w:lineRule="auto"/>
                                    </w:pPr>
                                    <w:r w:rsidRPr="007C4341">
                                      <w:rPr>
                                        <w:rFonts w:ascii="Segoe UI Emoji" w:hAnsi="Segoe UI Emoji" w:cs="Segoe UI Emoji"/>
                                        <w:b/>
                                        <w:bCs/>
                                      </w:rPr>
                                      <w:t>📌</w:t>
                                    </w:r>
                                    <w:r w:rsidRPr="007C4341">
                                      <w:rPr>
                                        <w:b/>
                                        <w:bCs/>
                                      </w:rPr>
                                      <w:t>Drug Tariff Watch – January 2026</w:t>
                                    </w:r>
                                    <w:r w:rsidRPr="007C4341">
                                      <w:br/>
                                      <w:t xml:space="preserve">The Drug Tariff Preface published monthly lists additions, deletions and other changes to products listed in the Drug Tariff. To help pharmacy owners navigate this, we regularly publish a summary of changes due to come into effect. </w:t>
                                    </w:r>
                                    <w:hyperlink r:id="rId14" w:tgtFrame="_blank" w:history="1">
                                      <w:r w:rsidRPr="007C4341">
                                        <w:rPr>
                                          <w:rStyle w:val="Hyperlink"/>
                                        </w:rPr>
                                        <w:t>View the summary for January</w:t>
                                      </w:r>
                                    </w:hyperlink>
                                    <w:r w:rsidRPr="007C4341">
                                      <w:br/>
                                    </w:r>
                                    <w:r w:rsidRPr="007C4341">
                                      <w:br/>
                                    </w:r>
                                    <w:r w:rsidRPr="007C4341">
                                      <w:rPr>
                                        <w:rFonts w:ascii="Segoe UI Emoji" w:hAnsi="Segoe UI Emoji" w:cs="Segoe UI Emoji"/>
                                        <w:b/>
                                        <w:bCs/>
                                      </w:rPr>
                                      <w:t>📌</w:t>
                                    </w:r>
                                    <w:r w:rsidRPr="007C4341">
                                      <w:rPr>
                                        <w:b/>
                                        <w:bCs/>
                                      </w:rPr>
                                      <w:t>7 products re-classified as special containers from January 2026</w:t>
                                    </w:r>
                                    <w:r w:rsidRPr="007C4341">
                                      <w:br/>
                                      <w:t xml:space="preserve">Following representations from Community Pharmacy England, DHSC has re-determined that a further 7 products will be granted special container status from 1st January 2026. </w:t>
                                    </w:r>
                                    <w:hyperlink r:id="rId15" w:tgtFrame="_blank" w:history="1">
                                      <w:r w:rsidRPr="007C4341">
                                        <w:rPr>
                                          <w:rStyle w:val="Hyperlink"/>
                                        </w:rPr>
                                        <w:t>Learn more</w:t>
                                      </w:r>
                                    </w:hyperlink>
                                    <w:r w:rsidRPr="007C4341">
                                      <w:br/>
                                    </w:r>
                                    <w:r w:rsidRPr="007C4341">
                                      <w:br/>
                                    </w:r>
                                    <w:r w:rsidRPr="007C4341">
                                      <w:rPr>
                                        <w:rFonts w:ascii="Segoe UI Emoji" w:hAnsi="Segoe UI Emoji" w:cs="Segoe UI Emoji"/>
                                        <w:b/>
                                        <w:bCs/>
                                      </w:rPr>
                                      <w:t>📌</w:t>
                                    </w:r>
                                    <w:r w:rsidRPr="007C4341">
                                      <w:rPr>
                                        <w:b/>
                                        <w:bCs/>
                                      </w:rPr>
                                      <w:t>12 products added to DND list from January 2026</w:t>
                                    </w:r>
                                    <w:r w:rsidRPr="007C4341">
                                      <w:br/>
                                      <w:t xml:space="preserve">A further 12 products will be added to the 'Drugs for which Discount is Not Deducted' (DND) list from 1st January 2026. This makes a total of over 750 products granted DND status in the past six years due to work undertaken by our Dispensing and Supply Team. </w:t>
                                    </w:r>
                                    <w:hyperlink r:id="rId16" w:tgtFrame="_blank" w:history="1">
                                      <w:r w:rsidRPr="007C4341">
                                        <w:rPr>
                                          <w:rStyle w:val="Hyperlink"/>
                                        </w:rPr>
                                        <w:t>See more</w:t>
                                      </w:r>
                                    </w:hyperlink>
                                    <w:r w:rsidRPr="007C4341">
                                      <w:br/>
                                    </w:r>
                                    <w:r w:rsidRPr="007C4341">
                                      <w:br/>
                                    </w:r>
                                    <w:r w:rsidRPr="007C4341">
                                      <w:rPr>
                                        <w:rFonts w:ascii="Segoe UI Emoji" w:hAnsi="Segoe UI Emoji" w:cs="Segoe UI Emoji"/>
                                        <w:b/>
                                        <w:bCs/>
                                      </w:rPr>
                                      <w:t>📌</w:t>
                                    </w:r>
                                    <w:r w:rsidRPr="007C4341">
                                      <w:rPr>
                                        <w:b/>
                                        <w:bCs/>
                                      </w:rPr>
                                      <w:t>Introduction of new Drug Tariff Part VIIIA Category: Category H</w:t>
                                    </w:r>
                                    <w:r w:rsidRPr="007C4341">
                                      <w:br/>
                                      <w:t xml:space="preserve">From March 2026, a new Category will be introduced to Part VIIIA of the Drug Tariff as part of a series of drug reimbursement reforms previously proposed by DHSC. We have objected to the introduction of the changes at this time because of the wider challenges pharmacies are facing and the risk that further changes could disrupt the already turbulent medicines supply chain. </w:t>
                                    </w:r>
                                    <w:hyperlink r:id="rId17" w:tgtFrame="_blank" w:history="1">
                                      <w:r w:rsidRPr="007C4341">
                                        <w:rPr>
                                          <w:rStyle w:val="Hyperlink"/>
                                        </w:rPr>
                                        <w:t>Find out more</w:t>
                                      </w:r>
                                    </w:hyperlink>
                                  </w:p>
                                </w:tc>
                              </w:tr>
                            </w:tbl>
                            <w:p w14:paraId="3B0B45AA" w14:textId="77777777" w:rsidR="007C4341" w:rsidRPr="007C4341" w:rsidRDefault="007C4341" w:rsidP="007C4341">
                              <w:pPr>
                                <w:spacing w:after="0" w:line="240" w:lineRule="auto"/>
                              </w:pPr>
                            </w:p>
                          </w:tc>
                        </w:tr>
                      </w:tbl>
                      <w:p w14:paraId="4F65E7B0" w14:textId="77777777" w:rsidR="007C4341" w:rsidRPr="007C4341" w:rsidRDefault="007C4341" w:rsidP="007C4341">
                        <w:pPr>
                          <w:spacing w:after="0" w:line="240" w:lineRule="auto"/>
                        </w:pPr>
                      </w:p>
                    </w:tc>
                  </w:tr>
                </w:tbl>
                <w:p w14:paraId="36343A8D"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0302EB1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C4341" w:rsidRPr="007C4341" w14:paraId="6646276E" w14:textId="77777777">
                          <w:trPr>
                            <w:hidden/>
                          </w:trPr>
                          <w:tc>
                            <w:tcPr>
                              <w:tcW w:w="0" w:type="auto"/>
                              <w:tcBorders>
                                <w:top w:val="single" w:sz="12" w:space="0" w:color="106B62"/>
                                <w:left w:val="nil"/>
                                <w:bottom w:val="nil"/>
                                <w:right w:val="nil"/>
                              </w:tcBorders>
                              <w:vAlign w:val="center"/>
                              <w:hideMark/>
                            </w:tcPr>
                            <w:p w14:paraId="0CB7124F" w14:textId="77777777" w:rsidR="007C4341" w:rsidRPr="007C4341" w:rsidRDefault="007C4341" w:rsidP="007C4341">
                              <w:pPr>
                                <w:spacing w:after="0" w:line="240" w:lineRule="auto"/>
                                <w:rPr>
                                  <w:vanish/>
                                </w:rPr>
                              </w:pPr>
                            </w:p>
                          </w:tc>
                        </w:tr>
                      </w:tbl>
                      <w:p w14:paraId="2C6392C9" w14:textId="77777777" w:rsidR="007C4341" w:rsidRPr="007C4341" w:rsidRDefault="007C4341" w:rsidP="007C4341">
                        <w:pPr>
                          <w:spacing w:after="0" w:line="240" w:lineRule="auto"/>
                        </w:pPr>
                      </w:p>
                    </w:tc>
                  </w:tr>
                </w:tbl>
                <w:p w14:paraId="22024C98"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276EDF2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C4341" w:rsidRPr="007C4341" w14:paraId="418F4D0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C4341" w:rsidRPr="007C4341" w14:paraId="03B7F0A3" w14:textId="77777777">
                                <w:tc>
                                  <w:tcPr>
                                    <w:tcW w:w="0" w:type="auto"/>
                                    <w:tcMar>
                                      <w:top w:w="0" w:type="dxa"/>
                                      <w:left w:w="270" w:type="dxa"/>
                                      <w:bottom w:w="135" w:type="dxa"/>
                                      <w:right w:w="270" w:type="dxa"/>
                                    </w:tcMar>
                                    <w:hideMark/>
                                  </w:tcPr>
                                  <w:p w14:paraId="4D411845" w14:textId="77777777" w:rsidR="007C4341" w:rsidRPr="007C4341" w:rsidRDefault="007C4341" w:rsidP="007C4341">
                                    <w:pPr>
                                      <w:spacing w:after="0" w:line="240" w:lineRule="auto"/>
                                      <w:rPr>
                                        <w:b/>
                                        <w:bCs/>
                                      </w:rPr>
                                    </w:pPr>
                                    <w:r w:rsidRPr="007C4341">
                                      <w:rPr>
                                        <w:b/>
                                        <w:bCs/>
                                      </w:rPr>
                                      <w:t>Help shape future C-19 &amp; LAIV vac centralised supplies</w:t>
                                    </w:r>
                                  </w:p>
                                  <w:p w14:paraId="554CF09F" w14:textId="77777777" w:rsidR="007C4341" w:rsidRPr="007C4341" w:rsidRDefault="007C4341" w:rsidP="007C4341">
                                    <w:pPr>
                                      <w:spacing w:after="0" w:line="240" w:lineRule="auto"/>
                                    </w:pPr>
                                    <w:r w:rsidRPr="007C4341">
                                      <w:t>NHS England is seeking feedback from pharmacy owners to help shape the supply of COVID-19 vaccines and live attenuated influenza vaccine (LAIV) nasal spray for two and three-year-olds in future campaigns.</w:t>
                                    </w:r>
                                    <w:r w:rsidRPr="007C4341">
                                      <w:br/>
                                    </w:r>
                                    <w:r w:rsidRPr="007C4341">
                                      <w:br/>
                                      <w:t xml:space="preserve">The short survey is available until </w:t>
                                    </w:r>
                                    <w:r w:rsidRPr="007C4341">
                                      <w:rPr>
                                        <w:b/>
                                        <w:bCs/>
                                      </w:rPr>
                                      <w:t>4pm on Thursday 8th January 2026</w:t>
                                    </w:r>
                                    <w:r w:rsidRPr="007C4341">
                                      <w:t xml:space="preserve"> with </w:t>
                                    </w:r>
                                    <w:r w:rsidRPr="007C4341">
                                      <w:lastRenderedPageBreak/>
                                      <w:t>feedback helping inform practical improvements to the COVID-19 and LAIV nasal spray vaccine supply chain.</w:t>
                                    </w:r>
                                    <w:r w:rsidRPr="007C4341">
                                      <w:br/>
                                    </w:r>
                                    <w:r w:rsidRPr="007C4341">
                                      <w:br/>
                                    </w:r>
                                    <w:hyperlink r:id="rId18" w:tgtFrame="_blank" w:history="1">
                                      <w:r w:rsidRPr="007C4341">
                                        <w:rPr>
                                          <w:rStyle w:val="Hyperlink"/>
                                        </w:rPr>
                                        <w:t>Take part in the survey</w:t>
                                      </w:r>
                                    </w:hyperlink>
                                  </w:p>
                                </w:tc>
                              </w:tr>
                            </w:tbl>
                            <w:p w14:paraId="42974DC5" w14:textId="77777777" w:rsidR="007C4341" w:rsidRPr="007C4341" w:rsidRDefault="007C4341" w:rsidP="007C4341">
                              <w:pPr>
                                <w:spacing w:after="0" w:line="240" w:lineRule="auto"/>
                              </w:pPr>
                            </w:p>
                          </w:tc>
                        </w:tr>
                      </w:tbl>
                      <w:p w14:paraId="318A731D" w14:textId="77777777" w:rsidR="007C4341" w:rsidRPr="007C4341" w:rsidRDefault="007C4341" w:rsidP="007C4341">
                        <w:pPr>
                          <w:spacing w:after="0" w:line="240" w:lineRule="auto"/>
                        </w:pPr>
                      </w:p>
                    </w:tc>
                  </w:tr>
                </w:tbl>
                <w:p w14:paraId="637396CF"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41ABD9A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C4341" w:rsidRPr="007C4341" w14:paraId="55F57382" w14:textId="77777777">
                          <w:trPr>
                            <w:hidden/>
                          </w:trPr>
                          <w:tc>
                            <w:tcPr>
                              <w:tcW w:w="0" w:type="auto"/>
                              <w:tcBorders>
                                <w:top w:val="single" w:sz="12" w:space="0" w:color="106B62"/>
                                <w:left w:val="nil"/>
                                <w:bottom w:val="nil"/>
                                <w:right w:val="nil"/>
                              </w:tcBorders>
                              <w:vAlign w:val="center"/>
                              <w:hideMark/>
                            </w:tcPr>
                            <w:p w14:paraId="646D7384" w14:textId="77777777" w:rsidR="007C4341" w:rsidRPr="007C4341" w:rsidRDefault="007C4341" w:rsidP="007C4341">
                              <w:pPr>
                                <w:spacing w:after="0" w:line="240" w:lineRule="auto"/>
                                <w:rPr>
                                  <w:vanish/>
                                </w:rPr>
                              </w:pPr>
                            </w:p>
                          </w:tc>
                        </w:tr>
                      </w:tbl>
                      <w:p w14:paraId="445D12ED" w14:textId="77777777" w:rsidR="007C4341" w:rsidRPr="007C4341" w:rsidRDefault="007C4341" w:rsidP="007C4341">
                        <w:pPr>
                          <w:spacing w:after="0" w:line="240" w:lineRule="auto"/>
                        </w:pPr>
                      </w:p>
                    </w:tc>
                  </w:tr>
                </w:tbl>
                <w:p w14:paraId="78C8AC8F"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5536D6D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C4341" w:rsidRPr="007C4341" w14:paraId="609C6CB5" w14:textId="77777777">
                          <w:tc>
                            <w:tcPr>
                              <w:tcW w:w="0" w:type="auto"/>
                              <w:tcMar>
                                <w:top w:w="0" w:type="dxa"/>
                                <w:left w:w="135" w:type="dxa"/>
                                <w:bottom w:w="0" w:type="dxa"/>
                                <w:right w:w="135" w:type="dxa"/>
                              </w:tcMar>
                              <w:hideMark/>
                            </w:tcPr>
                            <w:p w14:paraId="4590D732" w14:textId="0D5E8065" w:rsidR="007C4341" w:rsidRPr="007C4341" w:rsidRDefault="007C4341" w:rsidP="007C4341">
                              <w:pPr>
                                <w:spacing w:after="0" w:line="240" w:lineRule="auto"/>
                              </w:pPr>
                              <w:r w:rsidRPr="007C4341">
                                <w:drawing>
                                  <wp:inline distT="0" distB="0" distL="0" distR="0" wp14:anchorId="35A72E54" wp14:editId="43E6EEA8">
                                    <wp:extent cx="5372100" cy="838200"/>
                                    <wp:effectExtent l="0" t="0" r="0" b="0"/>
                                    <wp:docPr id="1001823163" name="Picture 14" descr="Community Pharmacy England bann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C0349E5" w14:textId="77777777" w:rsidR="007C4341" w:rsidRPr="007C4341" w:rsidRDefault="007C4341" w:rsidP="007C4341">
                        <w:pPr>
                          <w:spacing w:after="0" w:line="240" w:lineRule="auto"/>
                        </w:pPr>
                      </w:p>
                    </w:tc>
                  </w:tr>
                </w:tbl>
                <w:p w14:paraId="33DCF1AA"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1D3F055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C4341" w:rsidRPr="007C4341" w14:paraId="4B0D9EAE" w14:textId="77777777">
                          <w:trPr>
                            <w:hidden/>
                          </w:trPr>
                          <w:tc>
                            <w:tcPr>
                              <w:tcW w:w="0" w:type="auto"/>
                              <w:tcBorders>
                                <w:top w:val="single" w:sz="12" w:space="0" w:color="106B62"/>
                                <w:left w:val="nil"/>
                                <w:bottom w:val="nil"/>
                                <w:right w:val="nil"/>
                              </w:tcBorders>
                              <w:vAlign w:val="center"/>
                              <w:hideMark/>
                            </w:tcPr>
                            <w:p w14:paraId="3E2FCE64" w14:textId="77777777" w:rsidR="007C4341" w:rsidRPr="007C4341" w:rsidRDefault="007C4341" w:rsidP="007C4341">
                              <w:pPr>
                                <w:spacing w:after="0" w:line="240" w:lineRule="auto"/>
                                <w:rPr>
                                  <w:vanish/>
                                </w:rPr>
                              </w:pPr>
                            </w:p>
                          </w:tc>
                        </w:tr>
                      </w:tbl>
                      <w:p w14:paraId="648D5692" w14:textId="77777777" w:rsidR="007C4341" w:rsidRPr="007C4341" w:rsidRDefault="007C4341" w:rsidP="007C4341">
                        <w:pPr>
                          <w:spacing w:after="0" w:line="240" w:lineRule="auto"/>
                        </w:pPr>
                      </w:p>
                    </w:tc>
                  </w:tr>
                </w:tbl>
                <w:p w14:paraId="15BBCBF2" w14:textId="77777777" w:rsidR="007C4341" w:rsidRPr="007C4341" w:rsidRDefault="007C4341" w:rsidP="007C4341">
                  <w:pPr>
                    <w:spacing w:after="0" w:line="240" w:lineRule="auto"/>
                  </w:pPr>
                </w:p>
              </w:tc>
            </w:tr>
            <w:tr w:rsidR="007C4341" w:rsidRPr="007C4341" w14:paraId="2FF1C66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C4341" w:rsidRPr="007C4341" w14:paraId="2D45FD6B"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7C4341" w:rsidRPr="007C4341" w14:paraId="63FC25C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7C4341" w:rsidRPr="007C4341" w14:paraId="2161C378"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C4341" w:rsidRPr="007C4341" w14:paraId="093C9961"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C4341" w:rsidRPr="007C4341" w14:paraId="57DEAC42"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C4341" w:rsidRPr="007C4341" w14:paraId="0965749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C4341" w:rsidRPr="007C4341" w14:paraId="198C9FB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C4341" w:rsidRPr="007C4341" w14:paraId="47CBACA4" w14:textId="77777777">
                                                              <w:tc>
                                                                <w:tcPr>
                                                                  <w:tcW w:w="360" w:type="dxa"/>
                                                                  <w:vAlign w:val="center"/>
                                                                  <w:hideMark/>
                                                                </w:tcPr>
                                                                <w:p w14:paraId="6BC6E1A7" w14:textId="5F1382CC" w:rsidR="007C4341" w:rsidRPr="007C4341" w:rsidRDefault="007C4341" w:rsidP="007C4341">
                                                                  <w:pPr>
                                                                    <w:spacing w:after="0" w:line="240" w:lineRule="auto"/>
                                                                  </w:pPr>
                                                                  <w:r w:rsidRPr="007C4341">
                                                                    <w:rPr>
                                                                      <w:u w:val="single"/>
                                                                    </w:rPr>
                                                                    <w:lastRenderedPageBreak/>
                                                                    <w:drawing>
                                                                      <wp:inline distT="0" distB="0" distL="0" distR="0" wp14:anchorId="69A90C94" wp14:editId="3CE60325">
                                                                        <wp:extent cx="228600" cy="228600"/>
                                                                        <wp:effectExtent l="0" t="0" r="0" b="0"/>
                                                                        <wp:docPr id="1006741719" name="Picture 13"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BAAFBD9" w14:textId="77777777" w:rsidR="007C4341" w:rsidRPr="007C4341" w:rsidRDefault="007C4341" w:rsidP="007C4341">
                                                            <w:pPr>
                                                              <w:spacing w:after="0" w:line="240" w:lineRule="auto"/>
                                                            </w:pPr>
                                                          </w:p>
                                                        </w:tc>
                                                      </w:tr>
                                                    </w:tbl>
                                                    <w:p w14:paraId="42D891FD" w14:textId="77777777" w:rsidR="007C4341" w:rsidRPr="007C4341" w:rsidRDefault="007C4341" w:rsidP="007C4341">
                                                      <w:pPr>
                                                        <w:spacing w:after="0" w:line="240" w:lineRule="auto"/>
                                                      </w:pPr>
                                                    </w:p>
                                                  </w:tc>
                                                </w:tr>
                                              </w:tbl>
                                              <w:p w14:paraId="1435E0D4" w14:textId="77777777" w:rsidR="007C4341" w:rsidRPr="007C4341" w:rsidRDefault="007C4341" w:rsidP="007C4341">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C4341" w:rsidRPr="007C4341" w14:paraId="0479707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C4341" w:rsidRPr="007C4341" w14:paraId="5DF48AD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C4341" w:rsidRPr="007C4341" w14:paraId="5BB269B1" w14:textId="77777777">
                                                              <w:tc>
                                                                <w:tcPr>
                                                                  <w:tcW w:w="360" w:type="dxa"/>
                                                                  <w:vAlign w:val="center"/>
                                                                  <w:hideMark/>
                                                                </w:tcPr>
                                                                <w:p w14:paraId="71FEEC0C" w14:textId="69DB5EF3" w:rsidR="007C4341" w:rsidRPr="007C4341" w:rsidRDefault="007C4341" w:rsidP="007C4341">
                                                                  <w:pPr>
                                                                    <w:spacing w:after="0" w:line="240" w:lineRule="auto"/>
                                                                  </w:pPr>
                                                                  <w:r w:rsidRPr="007C4341">
                                                                    <w:rPr>
                                                                      <w:u w:val="single"/>
                                                                    </w:rPr>
                                                                    <w:drawing>
                                                                      <wp:inline distT="0" distB="0" distL="0" distR="0" wp14:anchorId="15546F39" wp14:editId="4CAB7CB1">
                                                                        <wp:extent cx="228600" cy="228600"/>
                                                                        <wp:effectExtent l="0" t="0" r="0" b="0"/>
                                                                        <wp:docPr id="927173289" name="Picture 12"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68D8357" w14:textId="77777777" w:rsidR="007C4341" w:rsidRPr="007C4341" w:rsidRDefault="007C4341" w:rsidP="007C4341">
                                                            <w:pPr>
                                                              <w:spacing w:after="0" w:line="240" w:lineRule="auto"/>
                                                            </w:pPr>
                                                          </w:p>
                                                        </w:tc>
                                                      </w:tr>
                                                    </w:tbl>
                                                    <w:p w14:paraId="097FBCC4" w14:textId="77777777" w:rsidR="007C4341" w:rsidRPr="007C4341" w:rsidRDefault="007C4341" w:rsidP="007C4341">
                                                      <w:pPr>
                                                        <w:spacing w:after="0" w:line="240" w:lineRule="auto"/>
                                                      </w:pPr>
                                                    </w:p>
                                                  </w:tc>
                                                </w:tr>
                                              </w:tbl>
                                              <w:p w14:paraId="41DB4C3C" w14:textId="77777777" w:rsidR="007C4341" w:rsidRPr="007C4341" w:rsidRDefault="007C4341" w:rsidP="007C4341">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C4341" w:rsidRPr="007C4341" w14:paraId="5E9FBA7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C4341" w:rsidRPr="007C4341" w14:paraId="323054E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C4341" w:rsidRPr="007C4341" w14:paraId="7D94450D" w14:textId="77777777">
                                                              <w:tc>
                                                                <w:tcPr>
                                                                  <w:tcW w:w="360" w:type="dxa"/>
                                                                  <w:vAlign w:val="center"/>
                                                                  <w:hideMark/>
                                                                </w:tcPr>
                                                                <w:p w14:paraId="15086195" w14:textId="6ABBBA8B" w:rsidR="007C4341" w:rsidRPr="007C4341" w:rsidRDefault="007C4341" w:rsidP="007C4341">
                                                                  <w:pPr>
                                                                    <w:spacing w:after="0" w:line="240" w:lineRule="auto"/>
                                                                  </w:pPr>
                                                                  <w:r w:rsidRPr="007C4341">
                                                                    <w:rPr>
                                                                      <w:u w:val="single"/>
                                                                    </w:rPr>
                                                                    <w:drawing>
                                                                      <wp:inline distT="0" distB="0" distL="0" distR="0" wp14:anchorId="633B8EEF" wp14:editId="7DDB8CF6">
                                                                        <wp:extent cx="228600" cy="228600"/>
                                                                        <wp:effectExtent l="0" t="0" r="0" b="0"/>
                                                                        <wp:docPr id="935117109" name="Picture 11"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C29FF34" w14:textId="77777777" w:rsidR="007C4341" w:rsidRPr="007C4341" w:rsidRDefault="007C4341" w:rsidP="007C4341">
                                                            <w:pPr>
                                                              <w:spacing w:after="0" w:line="240" w:lineRule="auto"/>
                                                            </w:pPr>
                                                          </w:p>
                                                        </w:tc>
                                                      </w:tr>
                                                    </w:tbl>
                                                    <w:p w14:paraId="03368BD9" w14:textId="77777777" w:rsidR="007C4341" w:rsidRPr="007C4341" w:rsidRDefault="007C4341" w:rsidP="007C4341">
                                                      <w:pPr>
                                                        <w:spacing w:after="0" w:line="240" w:lineRule="auto"/>
                                                      </w:pPr>
                                                    </w:p>
                                                  </w:tc>
                                                </w:tr>
                                              </w:tbl>
                                              <w:p w14:paraId="30C0DDF1" w14:textId="77777777" w:rsidR="007C4341" w:rsidRPr="007C4341" w:rsidRDefault="007C4341" w:rsidP="007C4341">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7C4341" w:rsidRPr="007C4341" w14:paraId="5B9C832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C4341" w:rsidRPr="007C4341" w14:paraId="3DD6B55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C4341" w:rsidRPr="007C4341" w14:paraId="4E9628F5" w14:textId="77777777">
                                                              <w:tc>
                                                                <w:tcPr>
                                                                  <w:tcW w:w="360" w:type="dxa"/>
                                                                  <w:vAlign w:val="center"/>
                                                                  <w:hideMark/>
                                                                </w:tcPr>
                                                                <w:p w14:paraId="720F434F" w14:textId="789CC67A" w:rsidR="007C4341" w:rsidRPr="007C4341" w:rsidRDefault="007C4341" w:rsidP="007C4341">
                                                                  <w:pPr>
                                                                    <w:spacing w:after="0" w:line="240" w:lineRule="auto"/>
                                                                  </w:pPr>
                                                                  <w:r w:rsidRPr="007C4341">
                                                                    <w:rPr>
                                                                      <w:u w:val="single"/>
                                                                    </w:rPr>
                                                                    <w:drawing>
                                                                      <wp:inline distT="0" distB="0" distL="0" distR="0" wp14:anchorId="7EE74D9F" wp14:editId="62B5EEF3">
                                                                        <wp:extent cx="228600" cy="228600"/>
                                                                        <wp:effectExtent l="0" t="0" r="0" b="0"/>
                                                                        <wp:docPr id="9610313" name="Picture 10"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1AE1133" w14:textId="77777777" w:rsidR="007C4341" w:rsidRPr="007C4341" w:rsidRDefault="007C4341" w:rsidP="007C4341">
                                                            <w:pPr>
                                                              <w:spacing w:after="0" w:line="240" w:lineRule="auto"/>
                                                            </w:pPr>
                                                          </w:p>
                                                        </w:tc>
                                                      </w:tr>
                                                    </w:tbl>
                                                    <w:p w14:paraId="70F7559E" w14:textId="77777777" w:rsidR="007C4341" w:rsidRPr="007C4341" w:rsidRDefault="007C4341" w:rsidP="007C4341">
                                                      <w:pPr>
                                                        <w:spacing w:after="0" w:line="240" w:lineRule="auto"/>
                                                      </w:pPr>
                                                    </w:p>
                                                  </w:tc>
                                                </w:tr>
                                              </w:tbl>
                                              <w:p w14:paraId="1E5FAF8E" w14:textId="77777777" w:rsidR="007C4341" w:rsidRPr="007C4341" w:rsidRDefault="007C4341" w:rsidP="007C4341">
                                                <w:pPr>
                                                  <w:spacing w:after="0" w:line="240" w:lineRule="auto"/>
                                                </w:pPr>
                                              </w:p>
                                            </w:tc>
                                          </w:tr>
                                        </w:tbl>
                                        <w:p w14:paraId="1483395E" w14:textId="77777777" w:rsidR="007C4341" w:rsidRPr="007C4341" w:rsidRDefault="007C4341" w:rsidP="007C4341">
                                          <w:pPr>
                                            <w:spacing w:after="0" w:line="240" w:lineRule="auto"/>
                                          </w:pPr>
                                        </w:p>
                                      </w:tc>
                                    </w:tr>
                                  </w:tbl>
                                  <w:p w14:paraId="74D4C3A0" w14:textId="77777777" w:rsidR="007C4341" w:rsidRPr="007C4341" w:rsidRDefault="007C4341" w:rsidP="007C4341">
                                    <w:pPr>
                                      <w:spacing w:after="0" w:line="240" w:lineRule="auto"/>
                                    </w:pPr>
                                  </w:p>
                                </w:tc>
                              </w:tr>
                            </w:tbl>
                            <w:p w14:paraId="3E948D43" w14:textId="77777777" w:rsidR="007C4341" w:rsidRPr="007C4341" w:rsidRDefault="007C4341" w:rsidP="007C4341">
                              <w:pPr>
                                <w:spacing w:after="0" w:line="240" w:lineRule="auto"/>
                              </w:pPr>
                            </w:p>
                          </w:tc>
                        </w:tr>
                      </w:tbl>
                      <w:p w14:paraId="5B42D082" w14:textId="77777777" w:rsidR="007C4341" w:rsidRPr="007C4341" w:rsidRDefault="007C4341" w:rsidP="007C4341">
                        <w:pPr>
                          <w:spacing w:after="0" w:line="240" w:lineRule="auto"/>
                        </w:pPr>
                      </w:p>
                    </w:tc>
                  </w:tr>
                </w:tbl>
                <w:p w14:paraId="7117C4D0" w14:textId="77777777" w:rsidR="007C4341" w:rsidRPr="007C4341" w:rsidRDefault="007C4341" w:rsidP="007C434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C4341" w:rsidRPr="007C4341" w14:paraId="4A24BAA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C4341" w:rsidRPr="007C4341" w14:paraId="10EB6E3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C4341" w:rsidRPr="007C4341" w14:paraId="3789C983" w14:textId="77777777">
                                <w:tc>
                                  <w:tcPr>
                                    <w:tcW w:w="0" w:type="auto"/>
                                    <w:tcMar>
                                      <w:top w:w="0" w:type="dxa"/>
                                      <w:left w:w="270" w:type="dxa"/>
                                      <w:bottom w:w="135" w:type="dxa"/>
                                      <w:right w:w="270" w:type="dxa"/>
                                    </w:tcMar>
                                    <w:hideMark/>
                                  </w:tcPr>
                                  <w:p w14:paraId="37E662B0" w14:textId="77777777" w:rsidR="007C4341" w:rsidRPr="007C4341" w:rsidRDefault="007C4341" w:rsidP="007C4341">
                                    <w:pPr>
                                      <w:spacing w:after="0" w:line="240" w:lineRule="auto"/>
                                      <w:jc w:val="center"/>
                                    </w:pPr>
                                    <w:r w:rsidRPr="007C4341">
                                      <w:rPr>
                                        <w:b/>
                                        <w:bCs/>
                                      </w:rPr>
                                      <w:t>Community Pharmacy England</w:t>
                                    </w:r>
                                    <w:r w:rsidRPr="007C4341">
                                      <w:br/>
                                      <w:t>Address: 14 Hosier Lane, London EC1A 9LQ</w:t>
                                    </w:r>
                                    <w:r w:rsidRPr="007C4341">
                                      <w:br/>
                                      <w:t xml:space="preserve">Tel: 0203 1220 810 | Email: </w:t>
                                    </w:r>
                                    <w:hyperlink r:id="rId29" w:history="1">
                                      <w:r w:rsidRPr="007C4341">
                                        <w:rPr>
                                          <w:rStyle w:val="Hyperlink"/>
                                        </w:rPr>
                                        <w:t>comms.team@cpe.org.uk</w:t>
                                      </w:r>
                                    </w:hyperlink>
                                  </w:p>
                                  <w:p w14:paraId="1C64CEFC" w14:textId="77777777" w:rsidR="007C4341" w:rsidRPr="007C4341" w:rsidRDefault="007C4341" w:rsidP="007C4341">
                                    <w:pPr>
                                      <w:spacing w:after="0" w:line="240" w:lineRule="auto"/>
                                      <w:jc w:val="center"/>
                                    </w:pPr>
                                    <w:r w:rsidRPr="007C4341">
                                      <w:rPr>
                                        <w:i/>
                                        <w:iCs/>
                                      </w:rPr>
                                      <w:t xml:space="preserve">Copyright © 2025 Community Pharmacy England, </w:t>
                                    </w:r>
                                    <w:proofErr w:type="gramStart"/>
                                    <w:r w:rsidRPr="007C4341">
                                      <w:rPr>
                                        <w:i/>
                                        <w:iCs/>
                                      </w:rPr>
                                      <w:t>All</w:t>
                                    </w:r>
                                    <w:proofErr w:type="gramEnd"/>
                                    <w:r w:rsidRPr="007C4341">
                                      <w:rPr>
                                        <w:i/>
                                        <w:iCs/>
                                      </w:rPr>
                                      <w:t xml:space="preserve"> rights reserved.</w:t>
                                    </w:r>
                                  </w:p>
                                  <w:p w14:paraId="6437461E" w14:textId="1B839331" w:rsidR="007C4341" w:rsidRPr="007C4341" w:rsidRDefault="007C4341" w:rsidP="007C4341">
                                    <w:pPr>
                                      <w:spacing w:after="0" w:line="240" w:lineRule="auto"/>
                                      <w:jc w:val="center"/>
                                    </w:pPr>
                                    <w:r w:rsidRPr="007C4341">
                                      <w:t>You are receiving this email because you are subscribed to our newsletters. Community Pharmacy England is the operating name of the Pharmaceutical Services Negotiating Committee (PSNC).</w:t>
                                    </w:r>
                                  </w:p>
                                </w:tc>
                              </w:tr>
                            </w:tbl>
                            <w:p w14:paraId="3C046D8C" w14:textId="77777777" w:rsidR="007C4341" w:rsidRPr="007C4341" w:rsidRDefault="007C4341" w:rsidP="007C4341">
                              <w:pPr>
                                <w:spacing w:after="0" w:line="240" w:lineRule="auto"/>
                              </w:pPr>
                            </w:p>
                          </w:tc>
                        </w:tr>
                      </w:tbl>
                      <w:p w14:paraId="32F05CCC" w14:textId="77777777" w:rsidR="007C4341" w:rsidRPr="007C4341" w:rsidRDefault="007C4341" w:rsidP="007C4341">
                        <w:pPr>
                          <w:spacing w:after="0" w:line="240" w:lineRule="auto"/>
                        </w:pPr>
                      </w:p>
                    </w:tc>
                  </w:tr>
                </w:tbl>
                <w:p w14:paraId="7E196983" w14:textId="77777777" w:rsidR="007C4341" w:rsidRPr="007C4341" w:rsidRDefault="007C4341" w:rsidP="007C4341">
                  <w:pPr>
                    <w:spacing w:after="0" w:line="240" w:lineRule="auto"/>
                  </w:pPr>
                </w:p>
              </w:tc>
            </w:tr>
          </w:tbl>
          <w:p w14:paraId="6955CC36" w14:textId="77777777" w:rsidR="007C4341" w:rsidRPr="007C4341" w:rsidRDefault="007C4341" w:rsidP="007C4341">
            <w:pPr>
              <w:spacing w:after="0" w:line="240" w:lineRule="auto"/>
            </w:pPr>
          </w:p>
        </w:tc>
      </w:tr>
    </w:tbl>
    <w:p w14:paraId="6DAF3A65"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41"/>
    <w:rsid w:val="00152CF7"/>
    <w:rsid w:val="00413E92"/>
    <w:rsid w:val="006A6164"/>
    <w:rsid w:val="007C4341"/>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5565"/>
  <w15:chartTrackingRefBased/>
  <w15:docId w15:val="{31E2286E-FAD8-4DFE-B6E1-D1EFC3F2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341"/>
    <w:rPr>
      <w:rFonts w:eastAsiaTheme="majorEastAsia" w:cstheme="majorBidi"/>
      <w:color w:val="272727" w:themeColor="text1" w:themeTint="D8"/>
    </w:rPr>
  </w:style>
  <w:style w:type="paragraph" w:styleId="Title">
    <w:name w:val="Title"/>
    <w:basedOn w:val="Normal"/>
    <w:next w:val="Normal"/>
    <w:link w:val="TitleChar"/>
    <w:uiPriority w:val="10"/>
    <w:qFormat/>
    <w:rsid w:val="007C4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341"/>
    <w:pPr>
      <w:spacing w:before="160"/>
      <w:jc w:val="center"/>
    </w:pPr>
    <w:rPr>
      <w:i/>
      <w:iCs/>
      <w:color w:val="404040" w:themeColor="text1" w:themeTint="BF"/>
    </w:rPr>
  </w:style>
  <w:style w:type="character" w:customStyle="1" w:styleId="QuoteChar">
    <w:name w:val="Quote Char"/>
    <w:basedOn w:val="DefaultParagraphFont"/>
    <w:link w:val="Quote"/>
    <w:uiPriority w:val="29"/>
    <w:rsid w:val="007C4341"/>
    <w:rPr>
      <w:i/>
      <w:iCs/>
      <w:color w:val="404040" w:themeColor="text1" w:themeTint="BF"/>
    </w:rPr>
  </w:style>
  <w:style w:type="paragraph" w:styleId="ListParagraph">
    <w:name w:val="List Paragraph"/>
    <w:basedOn w:val="Normal"/>
    <w:uiPriority w:val="34"/>
    <w:qFormat/>
    <w:rsid w:val="007C4341"/>
    <w:pPr>
      <w:ind w:left="720"/>
      <w:contextualSpacing/>
    </w:pPr>
  </w:style>
  <w:style w:type="character" w:styleId="IntenseEmphasis">
    <w:name w:val="Intense Emphasis"/>
    <w:basedOn w:val="DefaultParagraphFont"/>
    <w:uiPriority w:val="21"/>
    <w:qFormat/>
    <w:rsid w:val="007C4341"/>
    <w:rPr>
      <w:i/>
      <w:iCs/>
      <w:color w:val="0F4761" w:themeColor="accent1" w:themeShade="BF"/>
    </w:rPr>
  </w:style>
  <w:style w:type="paragraph" w:styleId="IntenseQuote">
    <w:name w:val="Intense Quote"/>
    <w:basedOn w:val="Normal"/>
    <w:next w:val="Normal"/>
    <w:link w:val="IntenseQuoteChar"/>
    <w:uiPriority w:val="30"/>
    <w:qFormat/>
    <w:rsid w:val="007C4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341"/>
    <w:rPr>
      <w:i/>
      <w:iCs/>
      <w:color w:val="0F4761" w:themeColor="accent1" w:themeShade="BF"/>
    </w:rPr>
  </w:style>
  <w:style w:type="character" w:styleId="IntenseReference">
    <w:name w:val="Intense Reference"/>
    <w:basedOn w:val="DefaultParagraphFont"/>
    <w:uiPriority w:val="32"/>
    <w:qFormat/>
    <w:rsid w:val="007C4341"/>
    <w:rPr>
      <w:b/>
      <w:bCs/>
      <w:smallCaps/>
      <w:color w:val="0F4761" w:themeColor="accent1" w:themeShade="BF"/>
      <w:spacing w:val="5"/>
    </w:rPr>
  </w:style>
  <w:style w:type="character" w:styleId="Hyperlink">
    <w:name w:val="Hyperlink"/>
    <w:basedOn w:val="DefaultParagraphFont"/>
    <w:uiPriority w:val="99"/>
    <w:unhideWhenUsed/>
    <w:rsid w:val="007C4341"/>
    <w:rPr>
      <w:color w:val="467886" w:themeColor="hyperlink"/>
      <w:u w:val="single"/>
    </w:rPr>
  </w:style>
  <w:style w:type="character" w:styleId="UnresolvedMention">
    <w:name w:val="Unresolved Mention"/>
    <w:basedOn w:val="DefaultParagraphFont"/>
    <w:uiPriority w:val="99"/>
    <w:semiHidden/>
    <w:unhideWhenUsed/>
    <w:rsid w:val="007C4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pe.us7.list-manage.com/track/click?u=86d41ab7fa4c7c2c5d7210782&amp;id=5e0a504fdc&amp;e=d19e9fd41c" TargetMode="External"/><Relationship Id="rId26"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571f22e561&amp;e=d19e9fd41c" TargetMode="External"/><Relationship Id="rId34" Type="http://schemas.openxmlformats.org/officeDocument/2006/relationships/customXml" Target="../customXml/item3.xml"/><Relationship Id="rId7" Type="http://schemas.openxmlformats.org/officeDocument/2006/relationships/hyperlink" Target="https://cpe.us7.list-manage.com/track/click?u=86d41ab7fa4c7c2c5d7210782&amp;id=4e1c182f24&amp;e=d19e9fd41c" TargetMode="External"/><Relationship Id="rId12" Type="http://schemas.openxmlformats.org/officeDocument/2006/relationships/hyperlink" Target="https://cpe.us7.list-manage.com/track/click?u=86d41ab7fa4c7c2c5d7210782&amp;id=57ea424e7f&amp;e=d19e9fd41c" TargetMode="External"/><Relationship Id="rId17" Type="http://schemas.openxmlformats.org/officeDocument/2006/relationships/hyperlink" Target="https://cpe.us7.list-manage.com/track/click?u=86d41ab7fa4c7c2c5d7210782&amp;id=59c30d8328&amp;e=d19e9fd41c" TargetMode="External"/><Relationship Id="rId25" Type="http://schemas.openxmlformats.org/officeDocument/2006/relationships/hyperlink" Target="https://cpe.us7.list-manage.com/track/click?u=86d41ab7fa4c7c2c5d7210782&amp;id=23d030f205&amp;e=d19e9fd41c" TargetMode="External"/><Relationship Id="rId33"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https://cpe.us7.list-manage.com/track/click?u=86d41ab7fa4c7c2c5d7210782&amp;id=794f3453a8&amp;e=d19e9fd41c" TargetMode="External"/><Relationship Id="rId20" Type="http://schemas.openxmlformats.org/officeDocument/2006/relationships/image" Target="media/image5.png"/><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8580d68374&amp;e=d19e9fd41c" TargetMode="External"/><Relationship Id="rId24" Type="http://schemas.openxmlformats.org/officeDocument/2006/relationships/image" Target="media/image7.png"/><Relationship Id="rId32" Type="http://schemas.openxmlformats.org/officeDocument/2006/relationships/customXml" Target="../customXml/item1.xml"/><Relationship Id="rId5" Type="http://schemas.openxmlformats.org/officeDocument/2006/relationships/image" Target="media/image1.png"/><Relationship Id="rId15" Type="http://schemas.openxmlformats.org/officeDocument/2006/relationships/hyperlink" Target="https://cpe.us7.list-manage.com/track/click?u=86d41ab7fa4c7c2c5d7210782&amp;id=1d6083e1bb&amp;e=d19e9fd41c" TargetMode="External"/><Relationship Id="rId23" Type="http://schemas.openxmlformats.org/officeDocument/2006/relationships/hyperlink" Target="https://cpe.us7.list-manage.com/track/click?u=86d41ab7fa4c7c2c5d7210782&amp;id=ea532b3443&amp;e=d19e9fd41c" TargetMode="External"/><Relationship Id="rId28" Type="http://schemas.openxmlformats.org/officeDocument/2006/relationships/image" Target="media/image9.png"/><Relationship Id="rId10" Type="http://schemas.openxmlformats.org/officeDocument/2006/relationships/hyperlink" Target="https://cpe.us7.list-manage.com/track/click?u=86d41ab7fa4c7c2c5d7210782&amp;id=2979e7900a&amp;e=d19e9fd41c" TargetMode="External"/><Relationship Id="rId19" Type="http://schemas.openxmlformats.org/officeDocument/2006/relationships/hyperlink" Target="https://cpe.us7.list-manage.com/track/click?u=86d41ab7fa4c7c2c5d7210782&amp;id=45cae04d13&amp;e=d19e9fd41c" TargetMode="External"/><Relationship Id="rId31" Type="http://schemas.openxmlformats.org/officeDocument/2006/relationships/theme" Target="theme/theme1.xml"/><Relationship Id="rId4" Type="http://schemas.openxmlformats.org/officeDocument/2006/relationships/hyperlink" Target="https://cpe.us7.list-manage.com/track/click?u=86d41ab7fa4c7c2c5d7210782&amp;id=0b34db7c5a&amp;e=d19e9fd41c" TargetMode="External"/><Relationship Id="rId9" Type="http://schemas.openxmlformats.org/officeDocument/2006/relationships/hyperlink" Target="https://cpe.us7.list-manage.com/track/click?u=86d41ab7fa4c7c2c5d7210782&amp;id=078a34bfee&amp;e=d19e9fd41c" TargetMode="External"/><Relationship Id="rId14" Type="http://schemas.openxmlformats.org/officeDocument/2006/relationships/hyperlink" Target="https://cpe.us7.list-manage.com/track/click?u=86d41ab7fa4c7c2c5d7210782&amp;id=092f006572&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592e368f2f&amp;e=d19e9fd41c" TargetMode="External"/><Relationship Id="rId30"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ffd0f1023ebb70512e91fadb4668ef96">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a64f6f6ab96b0e508254441b1a06f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98433EA1-E6C3-4D47-852B-A5FE2E396737}"/>
</file>

<file path=customXml/itemProps2.xml><?xml version="1.0" encoding="utf-8"?>
<ds:datastoreItem xmlns:ds="http://schemas.openxmlformats.org/officeDocument/2006/customXml" ds:itemID="{DDC2E252-7E87-49C4-AAD4-15C3F1C3E960}"/>
</file>

<file path=customXml/itemProps3.xml><?xml version="1.0" encoding="utf-8"?>
<ds:datastoreItem xmlns:ds="http://schemas.openxmlformats.org/officeDocument/2006/customXml" ds:itemID="{26BD3EBF-9D6D-4812-939A-B45CA9C9BFDC}"/>
</file>

<file path=docProps/app.xml><?xml version="1.0" encoding="utf-8"?>
<Properties xmlns="http://schemas.openxmlformats.org/officeDocument/2006/extended-properties" xmlns:vt="http://schemas.openxmlformats.org/officeDocument/2006/docPropsVTypes">
  <Template>Normal.dotm</Template>
  <TotalTime>3</TotalTime>
  <Pages>3</Pages>
  <Words>695</Words>
  <Characters>3795</Characters>
  <Application>Microsoft Office Word</Application>
  <DocSecurity>0</DocSecurity>
  <Lines>172</Lines>
  <Paragraphs>20</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2025-12-30T08:01:00Z</dcterms:created>
  <dcterms:modified xsi:type="dcterms:W3CDTF">2025-12-30T08:04:00Z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