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E4936" w:rsidRPr="002E4936" w14:paraId="6E8EC6D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E4936" w:rsidRPr="002E4936" w14:paraId="7008B52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E4936" w:rsidRPr="002E4936" w14:paraId="11A5F7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677D7745" w14:textId="77777777">
                          <w:tc>
                            <w:tcPr>
                              <w:tcW w:w="9000" w:type="dxa"/>
                              <w:hideMark/>
                            </w:tcPr>
                            <w:p w14:paraId="0E68D9F0" w14:textId="77777777" w:rsidR="002E4936" w:rsidRPr="002E4936" w:rsidRDefault="002E4936" w:rsidP="002E4936">
                              <w:pPr>
                                <w:spacing w:after="0" w:line="240" w:lineRule="auto"/>
                              </w:pPr>
                            </w:p>
                          </w:tc>
                        </w:tr>
                      </w:tbl>
                      <w:p w14:paraId="53557CEA" w14:textId="77777777" w:rsidR="002E4936" w:rsidRPr="002E4936" w:rsidRDefault="002E4936" w:rsidP="002E4936">
                        <w:pPr>
                          <w:spacing w:after="0" w:line="240" w:lineRule="auto"/>
                        </w:pPr>
                      </w:p>
                    </w:tc>
                  </w:tr>
                </w:tbl>
                <w:p w14:paraId="27187336" w14:textId="77777777" w:rsidR="002E4936" w:rsidRPr="002E4936" w:rsidRDefault="002E4936" w:rsidP="002E4936">
                  <w:pPr>
                    <w:spacing w:after="0" w:line="240" w:lineRule="auto"/>
                  </w:pPr>
                </w:p>
              </w:tc>
            </w:tr>
            <w:tr w:rsidR="002E4936" w:rsidRPr="002E4936" w14:paraId="7BE37A4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E4936" w:rsidRPr="002E4936" w14:paraId="4E0512B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E4936" w:rsidRPr="002E4936" w14:paraId="5D2E373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E4936" w:rsidRPr="002E4936" w14:paraId="310C8EB3" w14:textId="77777777">
                                <w:tc>
                                  <w:tcPr>
                                    <w:tcW w:w="0" w:type="auto"/>
                                    <w:hideMark/>
                                  </w:tcPr>
                                  <w:p w14:paraId="191AB7DE" w14:textId="6DFC40CB" w:rsidR="002E4936" w:rsidRPr="002E4936" w:rsidRDefault="002E4936" w:rsidP="002E4936">
                                    <w:pPr>
                                      <w:spacing w:after="0" w:line="240" w:lineRule="auto"/>
                                    </w:pPr>
                                    <w:r w:rsidRPr="002E4936">
                                      <w:drawing>
                                        <wp:inline distT="0" distB="0" distL="0" distR="0" wp14:anchorId="7F2D63D2" wp14:editId="746F5427">
                                          <wp:extent cx="2514600" cy="812800"/>
                                          <wp:effectExtent l="0" t="0" r="0" b="6350"/>
                                          <wp:docPr id="1049702640" name="Picture 22"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E4936" w:rsidRPr="002E4936" w14:paraId="266FC5D8" w14:textId="77777777">
                                <w:tc>
                                  <w:tcPr>
                                    <w:tcW w:w="0" w:type="auto"/>
                                    <w:hideMark/>
                                  </w:tcPr>
                                  <w:p w14:paraId="49CB34B4" w14:textId="77777777" w:rsidR="002E4936" w:rsidRPr="002E4936" w:rsidRDefault="002E4936" w:rsidP="002E4936">
                                    <w:pPr>
                                      <w:spacing w:after="0" w:line="240" w:lineRule="auto"/>
                                      <w:jc w:val="right"/>
                                      <w:rPr>
                                        <w:b/>
                                        <w:bCs/>
                                        <w:sz w:val="36"/>
                                        <w:szCs w:val="36"/>
                                      </w:rPr>
                                    </w:pPr>
                                    <w:r w:rsidRPr="002E4936">
                                      <w:rPr>
                                        <w:b/>
                                        <w:bCs/>
                                        <w:sz w:val="36"/>
                                        <w:szCs w:val="36"/>
                                      </w:rPr>
                                      <w:t>Newsletter</w:t>
                                    </w:r>
                                  </w:p>
                                  <w:p w14:paraId="13B1C8C4" w14:textId="77777777" w:rsidR="002E4936" w:rsidRPr="002E4936" w:rsidRDefault="002E4936" w:rsidP="002E4936">
                                    <w:pPr>
                                      <w:spacing w:after="0" w:line="240" w:lineRule="auto"/>
                                      <w:jc w:val="right"/>
                                    </w:pPr>
                                    <w:r w:rsidRPr="002E4936">
                                      <w:rPr>
                                        <w:sz w:val="36"/>
                                        <w:szCs w:val="36"/>
                                      </w:rPr>
                                      <w:t>15th December 2025</w:t>
                                    </w:r>
                                  </w:p>
                                </w:tc>
                              </w:tr>
                            </w:tbl>
                            <w:p w14:paraId="2905C39D" w14:textId="77777777" w:rsidR="002E4936" w:rsidRPr="002E4936" w:rsidRDefault="002E4936" w:rsidP="002E4936">
                              <w:pPr>
                                <w:spacing w:after="0" w:line="240" w:lineRule="auto"/>
                              </w:pPr>
                            </w:p>
                          </w:tc>
                        </w:tr>
                      </w:tbl>
                      <w:p w14:paraId="51087F36" w14:textId="77777777" w:rsidR="002E4936" w:rsidRPr="002E4936" w:rsidRDefault="002E4936" w:rsidP="002E4936">
                        <w:pPr>
                          <w:spacing w:after="0" w:line="240" w:lineRule="auto"/>
                        </w:pPr>
                      </w:p>
                    </w:tc>
                  </w:tr>
                </w:tbl>
                <w:p w14:paraId="33AC8127" w14:textId="77777777" w:rsidR="002E4936" w:rsidRPr="002E4936" w:rsidRDefault="002E4936" w:rsidP="002E4936">
                  <w:pPr>
                    <w:spacing w:after="0" w:line="240" w:lineRule="auto"/>
                  </w:pPr>
                </w:p>
              </w:tc>
            </w:tr>
            <w:tr w:rsidR="002E4936" w:rsidRPr="002E4936" w14:paraId="621A8D4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E4936" w:rsidRPr="002E4936" w14:paraId="27233E0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E4936" w:rsidRPr="002E4936" w14:paraId="0661BBCF" w14:textId="77777777">
                          <w:tc>
                            <w:tcPr>
                              <w:tcW w:w="0" w:type="auto"/>
                              <w:tcMar>
                                <w:top w:w="0" w:type="dxa"/>
                                <w:left w:w="135" w:type="dxa"/>
                                <w:bottom w:w="0" w:type="dxa"/>
                                <w:right w:w="135" w:type="dxa"/>
                              </w:tcMar>
                              <w:hideMark/>
                            </w:tcPr>
                            <w:p w14:paraId="60D5D538" w14:textId="1B6860E0" w:rsidR="002E4936" w:rsidRPr="002E4936" w:rsidRDefault="002E4936" w:rsidP="002E4936">
                              <w:pPr>
                                <w:spacing w:after="0" w:line="240" w:lineRule="auto"/>
                              </w:pPr>
                              <w:r w:rsidRPr="002E4936">
                                <w:drawing>
                                  <wp:inline distT="0" distB="0" distL="0" distR="0" wp14:anchorId="0B5B7E55" wp14:editId="7EEE6A13">
                                    <wp:extent cx="5372100" cy="336550"/>
                                    <wp:effectExtent l="0" t="0" r="0" b="6350"/>
                                    <wp:docPr id="1936777928"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E6EAE57" w14:textId="77777777" w:rsidR="002E4936" w:rsidRPr="002E4936" w:rsidRDefault="002E4936" w:rsidP="002E4936">
                        <w:pPr>
                          <w:spacing w:after="0" w:line="240" w:lineRule="auto"/>
                        </w:pPr>
                      </w:p>
                    </w:tc>
                  </w:tr>
                </w:tbl>
                <w:p w14:paraId="0E0EBD0E"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70A4B4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26969D4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0E7317AC" w14:textId="77777777">
                                <w:tc>
                                  <w:tcPr>
                                    <w:tcW w:w="0" w:type="auto"/>
                                    <w:tcMar>
                                      <w:top w:w="0" w:type="dxa"/>
                                      <w:left w:w="270" w:type="dxa"/>
                                      <w:bottom w:w="135" w:type="dxa"/>
                                      <w:right w:w="270" w:type="dxa"/>
                                    </w:tcMar>
                                    <w:hideMark/>
                                  </w:tcPr>
                                  <w:p w14:paraId="66776BE5" w14:textId="77777777" w:rsidR="002E4936" w:rsidRPr="002E4936" w:rsidRDefault="002E4936" w:rsidP="002E4936">
                                    <w:pPr>
                                      <w:spacing w:after="0" w:line="240" w:lineRule="auto"/>
                                    </w:pPr>
                                    <w:r w:rsidRPr="002E4936">
                                      <w:rPr>
                                        <w:b/>
                                        <w:bCs/>
                                      </w:rPr>
                                      <w:t>This newsletter - sent on Mondays, Wednesdays and Fridays - contains important information and resources to support community pharmacies across England.</w:t>
                                    </w:r>
                                  </w:p>
                                </w:tc>
                              </w:tr>
                            </w:tbl>
                            <w:p w14:paraId="705FCF0A" w14:textId="77777777" w:rsidR="002E4936" w:rsidRPr="002E4936" w:rsidRDefault="002E4936" w:rsidP="002E4936">
                              <w:pPr>
                                <w:spacing w:after="0" w:line="240" w:lineRule="auto"/>
                              </w:pPr>
                            </w:p>
                          </w:tc>
                        </w:tr>
                      </w:tbl>
                      <w:p w14:paraId="7B1BB2BB" w14:textId="77777777" w:rsidR="002E4936" w:rsidRPr="002E4936" w:rsidRDefault="002E4936" w:rsidP="002E4936">
                        <w:pPr>
                          <w:spacing w:after="0" w:line="240" w:lineRule="auto"/>
                        </w:pPr>
                      </w:p>
                    </w:tc>
                  </w:tr>
                </w:tbl>
                <w:p w14:paraId="79A4196C"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3EC3821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15CDF32A" w14:textId="77777777">
                          <w:trPr>
                            <w:hidden/>
                          </w:trPr>
                          <w:tc>
                            <w:tcPr>
                              <w:tcW w:w="0" w:type="auto"/>
                              <w:tcBorders>
                                <w:top w:val="single" w:sz="12" w:space="0" w:color="106B62"/>
                                <w:left w:val="nil"/>
                                <w:bottom w:val="nil"/>
                                <w:right w:val="nil"/>
                              </w:tcBorders>
                              <w:vAlign w:val="center"/>
                              <w:hideMark/>
                            </w:tcPr>
                            <w:p w14:paraId="27702F29" w14:textId="77777777" w:rsidR="002E4936" w:rsidRPr="002E4936" w:rsidRDefault="002E4936" w:rsidP="002E4936">
                              <w:pPr>
                                <w:spacing w:after="0" w:line="240" w:lineRule="auto"/>
                                <w:rPr>
                                  <w:vanish/>
                                </w:rPr>
                              </w:pPr>
                            </w:p>
                          </w:tc>
                        </w:tr>
                      </w:tbl>
                      <w:p w14:paraId="18F65FBD" w14:textId="77777777" w:rsidR="002E4936" w:rsidRPr="002E4936" w:rsidRDefault="002E4936" w:rsidP="002E4936">
                        <w:pPr>
                          <w:spacing w:after="0" w:line="240" w:lineRule="auto"/>
                        </w:pPr>
                      </w:p>
                    </w:tc>
                  </w:tr>
                </w:tbl>
                <w:p w14:paraId="6D62A18A"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7DF7E3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029E56F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48F5CE4C" w14:textId="77777777">
                                <w:tc>
                                  <w:tcPr>
                                    <w:tcW w:w="0" w:type="auto"/>
                                    <w:tcMar>
                                      <w:top w:w="0" w:type="dxa"/>
                                      <w:left w:w="270" w:type="dxa"/>
                                      <w:bottom w:w="135" w:type="dxa"/>
                                      <w:right w:w="270" w:type="dxa"/>
                                    </w:tcMar>
                                    <w:hideMark/>
                                  </w:tcPr>
                                  <w:p w14:paraId="7BDC2EA1" w14:textId="77777777" w:rsidR="002E4936" w:rsidRPr="002E4936" w:rsidRDefault="002E4936" w:rsidP="002E4936">
                                    <w:pPr>
                                      <w:spacing w:after="0" w:line="240" w:lineRule="auto"/>
                                      <w:rPr>
                                        <w:b/>
                                        <w:bCs/>
                                      </w:rPr>
                                    </w:pPr>
                                    <w:r w:rsidRPr="002E4936">
                                      <w:rPr>
                                        <w:b/>
                                        <w:bCs/>
                                      </w:rPr>
                                      <w:t>In this update: New joint service spec for C-19 vac and Adult Flu vac published with fee uplifts in 2026; Media Training offer; Catch up on our Funding and Reimbursement Shorts; Supply updates.</w:t>
                                    </w:r>
                                  </w:p>
                                </w:tc>
                              </w:tr>
                            </w:tbl>
                            <w:p w14:paraId="18F82489" w14:textId="77777777" w:rsidR="002E4936" w:rsidRPr="002E4936" w:rsidRDefault="002E4936" w:rsidP="002E4936">
                              <w:pPr>
                                <w:spacing w:after="0" w:line="240" w:lineRule="auto"/>
                              </w:pPr>
                            </w:p>
                          </w:tc>
                        </w:tr>
                      </w:tbl>
                      <w:p w14:paraId="0F7B083E" w14:textId="77777777" w:rsidR="002E4936" w:rsidRPr="002E4936" w:rsidRDefault="002E4936" w:rsidP="002E4936">
                        <w:pPr>
                          <w:spacing w:after="0" w:line="240" w:lineRule="auto"/>
                        </w:pPr>
                      </w:p>
                    </w:tc>
                  </w:tr>
                </w:tbl>
                <w:p w14:paraId="29CF5BB8"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4EAA985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478B3DDE" w14:textId="77777777">
                          <w:trPr>
                            <w:hidden/>
                          </w:trPr>
                          <w:tc>
                            <w:tcPr>
                              <w:tcW w:w="0" w:type="auto"/>
                              <w:tcBorders>
                                <w:top w:val="single" w:sz="12" w:space="0" w:color="106B62"/>
                                <w:left w:val="nil"/>
                                <w:bottom w:val="nil"/>
                                <w:right w:val="nil"/>
                              </w:tcBorders>
                              <w:vAlign w:val="center"/>
                              <w:hideMark/>
                            </w:tcPr>
                            <w:p w14:paraId="12FE7996" w14:textId="77777777" w:rsidR="002E4936" w:rsidRPr="002E4936" w:rsidRDefault="002E4936" w:rsidP="002E4936">
                              <w:pPr>
                                <w:spacing w:after="0" w:line="240" w:lineRule="auto"/>
                                <w:rPr>
                                  <w:vanish/>
                                </w:rPr>
                              </w:pPr>
                            </w:p>
                          </w:tc>
                        </w:tr>
                      </w:tbl>
                      <w:p w14:paraId="43D14756" w14:textId="77777777" w:rsidR="002E4936" w:rsidRPr="002E4936" w:rsidRDefault="002E4936" w:rsidP="002E4936">
                        <w:pPr>
                          <w:spacing w:after="0" w:line="240" w:lineRule="auto"/>
                        </w:pPr>
                      </w:p>
                    </w:tc>
                  </w:tr>
                </w:tbl>
                <w:p w14:paraId="01A3233E"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20D7DF5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E4936" w:rsidRPr="002E4936" w14:paraId="0AD14804" w14:textId="77777777">
                          <w:tc>
                            <w:tcPr>
                              <w:tcW w:w="0" w:type="auto"/>
                              <w:tcMar>
                                <w:top w:w="0" w:type="dxa"/>
                                <w:left w:w="135" w:type="dxa"/>
                                <w:bottom w:w="0" w:type="dxa"/>
                                <w:right w:w="135" w:type="dxa"/>
                              </w:tcMar>
                              <w:hideMark/>
                            </w:tcPr>
                            <w:p w14:paraId="6A8BA8A2" w14:textId="79A6B02D" w:rsidR="002E4936" w:rsidRPr="002E4936" w:rsidRDefault="002E4936" w:rsidP="002E4936">
                              <w:pPr>
                                <w:spacing w:after="0" w:line="240" w:lineRule="auto"/>
                              </w:pPr>
                              <w:r w:rsidRPr="002E4936">
                                <w:drawing>
                                  <wp:inline distT="0" distB="0" distL="0" distR="0" wp14:anchorId="500A2CEA" wp14:editId="588D101F">
                                    <wp:extent cx="5372100" cy="1790700"/>
                                    <wp:effectExtent l="0" t="0" r="0" b="0"/>
                                    <wp:docPr id="1221792582" name="Picture 20">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9C47562" w14:textId="77777777" w:rsidR="002E4936" w:rsidRPr="002E4936" w:rsidRDefault="002E4936" w:rsidP="002E4936">
                        <w:pPr>
                          <w:spacing w:after="0" w:line="240" w:lineRule="auto"/>
                        </w:pPr>
                      </w:p>
                    </w:tc>
                  </w:tr>
                </w:tbl>
                <w:p w14:paraId="14A08D17"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7378D1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1929344A"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41489337" w14:textId="77777777">
                                <w:tc>
                                  <w:tcPr>
                                    <w:tcW w:w="0" w:type="auto"/>
                                    <w:tcMar>
                                      <w:top w:w="0" w:type="dxa"/>
                                      <w:left w:w="270" w:type="dxa"/>
                                      <w:bottom w:w="135" w:type="dxa"/>
                                      <w:right w:w="270" w:type="dxa"/>
                                    </w:tcMar>
                                    <w:hideMark/>
                                  </w:tcPr>
                                  <w:p w14:paraId="6E515576" w14:textId="77777777" w:rsidR="002E4936" w:rsidRPr="002E4936" w:rsidRDefault="002E4936" w:rsidP="002E4936">
                                    <w:pPr>
                                      <w:spacing w:after="0" w:line="240" w:lineRule="auto"/>
                                    </w:pPr>
                                    <w:r w:rsidRPr="002E4936">
                                      <w:t xml:space="preserve">Following discussions with Community Pharmacy England, NHS England has today published </w:t>
                                    </w:r>
                                    <w:hyperlink r:id="rId10" w:history="1">
                                      <w:r w:rsidRPr="002E4936">
                                        <w:rPr>
                                          <w:rStyle w:val="Hyperlink"/>
                                        </w:rPr>
                                        <w:t>a new service specification</w:t>
                                      </w:r>
                                    </w:hyperlink>
                                    <w:r w:rsidRPr="002E4936">
                                      <w:t> that covers the provision of both seasonal COVID-19 and adult flu vaccinations in community pharmacy during the 2026/27 season. </w:t>
                                    </w:r>
                                    <w:r w:rsidRPr="002E4936">
                                      <w:br/>
                                    </w:r>
                                    <w:r w:rsidRPr="002E4936">
                                      <w:br/>
                                      <w:t>From 1st April 2026, the COVID-19 Vaccination Service will become an Advanced service. Pharmacy owners can offer both COVID-19 and adult flu vaccinations, or just adult flu. This removes the need for Integrated Care Boards to separately procure a COVID-19 service and streamlines its provision in line with the adult flu vaccination service. </w:t>
                                    </w:r>
                                    <w:r w:rsidRPr="002E4936">
                                      <w:br/>
                                    </w:r>
                                    <w:r w:rsidRPr="002E4936">
                                      <w:br/>
                                      <w:t xml:space="preserve">NHS England has also confirmed in a </w:t>
                                    </w:r>
                                    <w:hyperlink r:id="rId11" w:tgtFrame="_blank" w:history="1">
                                      <w:r w:rsidRPr="002E4936">
                                        <w:rPr>
                                          <w:rStyle w:val="Hyperlink"/>
                                        </w:rPr>
                                        <w:t>system letter</w:t>
                                      </w:r>
                                    </w:hyperlink>
                                    <w:r w:rsidRPr="002E4936">
                                      <w:t xml:space="preserve"> an increase to service fees: adult flu rises from £9.58 to </w:t>
                                    </w:r>
                                    <w:r w:rsidRPr="002E4936">
                                      <w:rPr>
                                        <w:b/>
                                        <w:bCs/>
                                      </w:rPr>
                                      <w:t>£10.06</w:t>
                                    </w:r>
                                    <w:r w:rsidRPr="002E4936">
                                      <w:t>, COVID-19 vaccinations are</w:t>
                                    </w:r>
                                    <w:r w:rsidRPr="002E4936">
                                      <w:rPr>
                                        <w:b/>
                                        <w:bCs/>
                                      </w:rPr>
                                      <w:t xml:space="preserve"> £8.70 per vaccine administered, while the flu vaccination campaign is underway, and £10.06 outside of this</w:t>
                                    </w:r>
                                    <w:r w:rsidRPr="002E4936">
                                      <w:t>. There will no longer be a £10 payment for COVID-19 vaccinations for housebound people. </w:t>
                                    </w:r>
                                    <w:r w:rsidRPr="002E4936">
                                      <w:br/>
                                    </w:r>
                                    <w:r w:rsidRPr="002E4936">
                                      <w:lastRenderedPageBreak/>
                                      <w:br/>
                                      <w:t>Please read the full news story for registration details and deadlines.</w:t>
                                    </w:r>
                                  </w:p>
                                </w:tc>
                              </w:tr>
                            </w:tbl>
                            <w:p w14:paraId="18448EDB" w14:textId="77777777" w:rsidR="002E4936" w:rsidRPr="002E4936" w:rsidRDefault="002E4936" w:rsidP="002E4936">
                              <w:pPr>
                                <w:spacing w:after="0" w:line="240" w:lineRule="auto"/>
                              </w:pPr>
                            </w:p>
                          </w:tc>
                        </w:tr>
                      </w:tbl>
                      <w:p w14:paraId="5CC7AE5B" w14:textId="77777777" w:rsidR="002E4936" w:rsidRPr="002E4936" w:rsidRDefault="002E4936" w:rsidP="002E4936">
                        <w:pPr>
                          <w:spacing w:after="0" w:line="240" w:lineRule="auto"/>
                        </w:pPr>
                      </w:p>
                    </w:tc>
                  </w:tr>
                </w:tbl>
                <w:p w14:paraId="7CFA5F1B"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505C895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2E4936" w:rsidRPr="002E4936" w14:paraId="50038BC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C1F8379" w14:textId="77777777" w:rsidR="002E4936" w:rsidRPr="002E4936" w:rsidRDefault="002E4936" w:rsidP="002E4936">
                              <w:pPr>
                                <w:spacing w:after="0" w:line="240" w:lineRule="auto"/>
                              </w:pPr>
                              <w:hyperlink r:id="rId12" w:tgtFrame="_blank" w:tooltip="Read the full news story for registration details, our CEO's comment, the NHS England letter and more" w:history="1">
                                <w:r w:rsidRPr="002E4936">
                                  <w:rPr>
                                    <w:rStyle w:val="Hyperlink"/>
                                    <w:b/>
                                    <w:bCs/>
                                  </w:rPr>
                                  <w:t>Read the full news story for registration details, our CEO's comment, the NHS England letter and more</w:t>
                                </w:r>
                              </w:hyperlink>
                              <w:r w:rsidRPr="002E4936">
                                <w:t xml:space="preserve"> </w:t>
                              </w:r>
                            </w:p>
                          </w:tc>
                        </w:tr>
                      </w:tbl>
                      <w:p w14:paraId="331539F0" w14:textId="77777777" w:rsidR="002E4936" w:rsidRPr="002E4936" w:rsidRDefault="002E4936" w:rsidP="002E4936">
                        <w:pPr>
                          <w:spacing w:after="0" w:line="240" w:lineRule="auto"/>
                        </w:pPr>
                      </w:p>
                    </w:tc>
                  </w:tr>
                </w:tbl>
                <w:p w14:paraId="090D0687"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06C6AD5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0D941AA9" w14:textId="77777777">
                          <w:trPr>
                            <w:hidden/>
                          </w:trPr>
                          <w:tc>
                            <w:tcPr>
                              <w:tcW w:w="0" w:type="auto"/>
                              <w:tcBorders>
                                <w:top w:val="single" w:sz="12" w:space="0" w:color="106B62"/>
                                <w:left w:val="nil"/>
                                <w:bottom w:val="nil"/>
                                <w:right w:val="nil"/>
                              </w:tcBorders>
                              <w:vAlign w:val="center"/>
                              <w:hideMark/>
                            </w:tcPr>
                            <w:p w14:paraId="53C0268F" w14:textId="77777777" w:rsidR="002E4936" w:rsidRPr="002E4936" w:rsidRDefault="002E4936" w:rsidP="002E4936">
                              <w:pPr>
                                <w:spacing w:after="0" w:line="240" w:lineRule="auto"/>
                                <w:rPr>
                                  <w:vanish/>
                                </w:rPr>
                              </w:pPr>
                            </w:p>
                          </w:tc>
                        </w:tr>
                      </w:tbl>
                      <w:p w14:paraId="05CF8FA7" w14:textId="77777777" w:rsidR="002E4936" w:rsidRPr="002E4936" w:rsidRDefault="002E4936" w:rsidP="002E4936">
                        <w:pPr>
                          <w:spacing w:after="0" w:line="240" w:lineRule="auto"/>
                        </w:pPr>
                      </w:p>
                    </w:tc>
                  </w:tr>
                </w:tbl>
                <w:p w14:paraId="0EF5D5BB"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77CA34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E4936" w:rsidRPr="002E4936" w14:paraId="2AB775EF" w14:textId="77777777">
                          <w:tc>
                            <w:tcPr>
                              <w:tcW w:w="0" w:type="auto"/>
                              <w:tcMar>
                                <w:top w:w="0" w:type="dxa"/>
                                <w:left w:w="135" w:type="dxa"/>
                                <w:bottom w:w="0" w:type="dxa"/>
                                <w:right w:w="135" w:type="dxa"/>
                              </w:tcMar>
                              <w:hideMark/>
                            </w:tcPr>
                            <w:p w14:paraId="08150D9A" w14:textId="0E94E67C" w:rsidR="002E4936" w:rsidRPr="002E4936" w:rsidRDefault="002E4936" w:rsidP="002E4936">
                              <w:pPr>
                                <w:spacing w:after="0" w:line="240" w:lineRule="auto"/>
                              </w:pPr>
                              <w:r w:rsidRPr="002E4936">
                                <w:drawing>
                                  <wp:inline distT="0" distB="0" distL="0" distR="0" wp14:anchorId="3169E307" wp14:editId="2B5E37BD">
                                    <wp:extent cx="5359400" cy="1790700"/>
                                    <wp:effectExtent l="0" t="0" r="0" b="0"/>
                                    <wp:docPr id="835593891" name="Picture 19">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9400" cy="1790700"/>
                                            </a:xfrm>
                                            <a:prstGeom prst="rect">
                                              <a:avLst/>
                                            </a:prstGeom>
                                            <a:noFill/>
                                            <a:ln>
                                              <a:noFill/>
                                            </a:ln>
                                          </pic:spPr>
                                        </pic:pic>
                                      </a:graphicData>
                                    </a:graphic>
                                  </wp:inline>
                                </w:drawing>
                              </w:r>
                            </w:p>
                          </w:tc>
                        </w:tr>
                      </w:tbl>
                      <w:p w14:paraId="5B341303" w14:textId="77777777" w:rsidR="002E4936" w:rsidRPr="002E4936" w:rsidRDefault="002E4936" w:rsidP="002E4936">
                        <w:pPr>
                          <w:spacing w:after="0" w:line="240" w:lineRule="auto"/>
                        </w:pPr>
                      </w:p>
                    </w:tc>
                  </w:tr>
                </w:tbl>
                <w:p w14:paraId="235F4153"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0D48AF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14DBAE2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068BFCA7" w14:textId="77777777">
                                <w:tc>
                                  <w:tcPr>
                                    <w:tcW w:w="0" w:type="auto"/>
                                    <w:tcMar>
                                      <w:top w:w="0" w:type="dxa"/>
                                      <w:left w:w="270" w:type="dxa"/>
                                      <w:bottom w:w="135" w:type="dxa"/>
                                      <w:right w:w="270" w:type="dxa"/>
                                    </w:tcMar>
                                    <w:hideMark/>
                                  </w:tcPr>
                                  <w:p w14:paraId="1859D337" w14:textId="03DE3459" w:rsidR="002E4936" w:rsidRPr="002E4936" w:rsidRDefault="002E4936" w:rsidP="002E4936">
                                    <w:pPr>
                                      <w:spacing w:after="0" w:line="240" w:lineRule="auto"/>
                                    </w:pPr>
                                    <w:r w:rsidRPr="002E4936">
                                      <w:t>Don’t miss out on this opportunity! Community Pharmacy England is offering media training designed to help pharmacy professionals become confident ambassadors for the sector. If you’re passionate about promoting the profession and want to make your voice heard, this is your chance to get involved.</w:t>
                                    </w:r>
                                    <w:r w:rsidRPr="002E4936">
                                      <w:br/>
                                    </w:r>
                                    <w:r w:rsidRPr="002E4936">
                                      <w:br/>
                                      <w:t>Register below </w:t>
                                    </w:r>
                                    <w:r w:rsidRPr="002E4936">
                                      <w:drawing>
                                        <wp:inline distT="0" distB="0" distL="0" distR="0" wp14:anchorId="46374B19" wp14:editId="58F681CB">
                                          <wp:extent cx="190500" cy="190500"/>
                                          <wp:effectExtent l="0" t="0" r="0" b="0"/>
                                          <wp:docPr id="1058223385" name="Picture 18" descr="Backhand index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ackhand index pointing dow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089216" w14:textId="77777777" w:rsidR="002E4936" w:rsidRPr="002E4936" w:rsidRDefault="002E4936" w:rsidP="002E4936">
                                    <w:pPr>
                                      <w:numPr>
                                        <w:ilvl w:val="0"/>
                                        <w:numId w:val="1"/>
                                      </w:numPr>
                                      <w:spacing w:after="0" w:line="240" w:lineRule="auto"/>
                                      <w:rPr>
                                        <w:b/>
                                        <w:bCs/>
                                      </w:rPr>
                                    </w:pPr>
                                    <w:hyperlink r:id="rId16" w:tgtFrame="_blank" w:history="1">
                                      <w:r w:rsidRPr="002E4936">
                                        <w:rPr>
                                          <w:rStyle w:val="Hyperlink"/>
                                          <w:b/>
                                          <w:bCs/>
                                        </w:rPr>
                                        <w:t>Monday 26th January 2026, 7.30pm-9pm – online</w:t>
                                      </w:r>
                                    </w:hyperlink>
                                  </w:p>
                                  <w:p w14:paraId="68D93D2B" w14:textId="77777777" w:rsidR="002E4936" w:rsidRPr="002E4936" w:rsidRDefault="002E4936" w:rsidP="002E4936">
                                    <w:pPr>
                                      <w:numPr>
                                        <w:ilvl w:val="0"/>
                                        <w:numId w:val="1"/>
                                      </w:numPr>
                                      <w:spacing w:after="0" w:line="240" w:lineRule="auto"/>
                                      <w:rPr>
                                        <w:b/>
                                        <w:bCs/>
                                      </w:rPr>
                                    </w:pPr>
                                    <w:hyperlink r:id="rId17" w:tgtFrame="_blank" w:history="1">
                                      <w:r w:rsidRPr="002E4936">
                                        <w:rPr>
                                          <w:rStyle w:val="Hyperlink"/>
                                          <w:b/>
                                          <w:bCs/>
                                        </w:rPr>
                                        <w:t>Tuesday 10th February 2026, 7.30pm-9pm – online</w:t>
                                      </w:r>
                                    </w:hyperlink>
                                  </w:p>
                                  <w:p w14:paraId="710C7907" w14:textId="77777777" w:rsidR="002E4936" w:rsidRPr="002E4936" w:rsidRDefault="002E4936" w:rsidP="002E4936">
                                    <w:pPr>
                                      <w:numPr>
                                        <w:ilvl w:val="0"/>
                                        <w:numId w:val="1"/>
                                      </w:numPr>
                                      <w:spacing w:after="0" w:line="240" w:lineRule="auto"/>
                                    </w:pPr>
                                    <w:hyperlink r:id="rId18" w:tgtFrame="_blank" w:history="1">
                                      <w:r w:rsidRPr="002E4936">
                                        <w:rPr>
                                          <w:rStyle w:val="Hyperlink"/>
                                          <w:b/>
                                          <w:bCs/>
                                        </w:rPr>
                                        <w:t>Tuesday 31st March 2026, 11am-4pm – in-person – LPC Chairs and Chief Officers only</w:t>
                                      </w:r>
                                    </w:hyperlink>
                                  </w:p>
                                </w:tc>
                              </w:tr>
                            </w:tbl>
                            <w:p w14:paraId="436856EE" w14:textId="77777777" w:rsidR="002E4936" w:rsidRPr="002E4936" w:rsidRDefault="002E4936" w:rsidP="002E4936">
                              <w:pPr>
                                <w:spacing w:after="0" w:line="240" w:lineRule="auto"/>
                              </w:pPr>
                            </w:p>
                          </w:tc>
                        </w:tr>
                      </w:tbl>
                      <w:p w14:paraId="4AB4986F" w14:textId="77777777" w:rsidR="002E4936" w:rsidRPr="002E4936" w:rsidRDefault="002E4936" w:rsidP="002E4936">
                        <w:pPr>
                          <w:spacing w:after="0" w:line="240" w:lineRule="auto"/>
                        </w:pPr>
                      </w:p>
                    </w:tc>
                  </w:tr>
                </w:tbl>
                <w:p w14:paraId="388AE890"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7CF42C6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19611476" w14:textId="77777777">
                          <w:trPr>
                            <w:hidden/>
                          </w:trPr>
                          <w:tc>
                            <w:tcPr>
                              <w:tcW w:w="0" w:type="auto"/>
                              <w:tcBorders>
                                <w:top w:val="single" w:sz="12" w:space="0" w:color="106B62"/>
                                <w:left w:val="nil"/>
                                <w:bottom w:val="nil"/>
                                <w:right w:val="nil"/>
                              </w:tcBorders>
                              <w:vAlign w:val="center"/>
                              <w:hideMark/>
                            </w:tcPr>
                            <w:p w14:paraId="44089C4D" w14:textId="77777777" w:rsidR="002E4936" w:rsidRPr="002E4936" w:rsidRDefault="002E4936" w:rsidP="002E4936">
                              <w:pPr>
                                <w:spacing w:after="0" w:line="240" w:lineRule="auto"/>
                                <w:rPr>
                                  <w:vanish/>
                                </w:rPr>
                              </w:pPr>
                            </w:p>
                          </w:tc>
                        </w:tr>
                      </w:tbl>
                      <w:p w14:paraId="3C5AA837" w14:textId="77777777" w:rsidR="002E4936" w:rsidRPr="002E4936" w:rsidRDefault="002E4936" w:rsidP="002E4936">
                        <w:pPr>
                          <w:spacing w:after="0" w:line="240" w:lineRule="auto"/>
                        </w:pPr>
                      </w:p>
                    </w:tc>
                  </w:tr>
                </w:tbl>
                <w:p w14:paraId="3E58773C"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4F2C2B1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E4936" w:rsidRPr="002E4936" w14:paraId="3BFE4C82" w14:textId="77777777">
                          <w:tc>
                            <w:tcPr>
                              <w:tcW w:w="0" w:type="auto"/>
                              <w:tcMar>
                                <w:top w:w="0" w:type="dxa"/>
                                <w:left w:w="135" w:type="dxa"/>
                                <w:bottom w:w="0" w:type="dxa"/>
                                <w:right w:w="135" w:type="dxa"/>
                              </w:tcMar>
                              <w:hideMark/>
                            </w:tcPr>
                            <w:p w14:paraId="62E31089" w14:textId="36541B83" w:rsidR="002E4936" w:rsidRPr="002E4936" w:rsidRDefault="002E4936" w:rsidP="002E4936">
                              <w:pPr>
                                <w:spacing w:after="0" w:line="240" w:lineRule="auto"/>
                              </w:pPr>
                              <w:r w:rsidRPr="002E4936">
                                <w:drawing>
                                  <wp:inline distT="0" distB="0" distL="0" distR="0" wp14:anchorId="5248E9D4" wp14:editId="4D7FAE72">
                                    <wp:extent cx="5372100" cy="1790700"/>
                                    <wp:effectExtent l="0" t="0" r="0" b="0"/>
                                    <wp:docPr id="1745642395" name="Picture 17">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5C9F0EB" w14:textId="77777777" w:rsidR="002E4936" w:rsidRPr="002E4936" w:rsidRDefault="002E4936" w:rsidP="002E4936">
                        <w:pPr>
                          <w:spacing w:after="0" w:line="240" w:lineRule="auto"/>
                        </w:pPr>
                      </w:p>
                    </w:tc>
                  </w:tr>
                </w:tbl>
                <w:p w14:paraId="6C7E8C70"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4A03AF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76E4391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401FD7AC" w14:textId="77777777">
                                <w:tc>
                                  <w:tcPr>
                                    <w:tcW w:w="0" w:type="auto"/>
                                    <w:tcMar>
                                      <w:top w:w="0" w:type="dxa"/>
                                      <w:left w:w="270" w:type="dxa"/>
                                      <w:bottom w:w="135" w:type="dxa"/>
                                      <w:right w:w="270" w:type="dxa"/>
                                    </w:tcMar>
                                    <w:hideMark/>
                                  </w:tcPr>
                                  <w:p w14:paraId="4DDE9887" w14:textId="77777777" w:rsidR="002E4936" w:rsidRPr="002E4936" w:rsidRDefault="002E4936" w:rsidP="002E4936">
                                    <w:pPr>
                                      <w:spacing w:after="0" w:line="240" w:lineRule="auto"/>
                                      <w:rPr>
                                        <w:b/>
                                        <w:bCs/>
                                      </w:rPr>
                                    </w:pPr>
                                    <w:r w:rsidRPr="002E4936">
                                      <w:rPr>
                                        <w:b/>
                                        <w:bCs/>
                                      </w:rPr>
                                      <w:t>Catch up on our Funding and Reimbursement Shorts</w:t>
                                    </w:r>
                                  </w:p>
                                  <w:p w14:paraId="6F8E45FC" w14:textId="77777777" w:rsidR="002E4936" w:rsidRPr="002E4936" w:rsidRDefault="002E4936" w:rsidP="002E4936">
                                    <w:pPr>
                                      <w:spacing w:after="0" w:line="240" w:lineRule="auto"/>
                                    </w:pPr>
                                    <w:r w:rsidRPr="002E4936">
                                      <w:t>The Dispensing and Supply Team continues to release short videos to help pharmacy owners and their teams better understand key funding and reimbursement topics.</w:t>
                                    </w:r>
                                    <w:r w:rsidRPr="002E4936">
                                      <w:br/>
                                    </w:r>
                                    <w:r w:rsidRPr="002E4936">
                                      <w:br/>
                                    </w:r>
                                    <w:r w:rsidRPr="002E4936">
                                      <w:lastRenderedPageBreak/>
                                      <w:t xml:space="preserve">The latest video focuses on </w:t>
                                    </w:r>
                                    <w:hyperlink r:id="rId22" w:tgtFrame="_blank" w:history="1">
                                      <w:r w:rsidRPr="002E4936">
                                        <w:rPr>
                                          <w:rStyle w:val="Hyperlink"/>
                                        </w:rPr>
                                        <w:t>disallowed items</w:t>
                                      </w:r>
                                    </w:hyperlink>
                                    <w:r w:rsidRPr="002E4936">
                                      <w:t> and explains why they occur, how to reduce the risk, and steps to challenge them through MYS. Watch this and other shorts with practical guidance on areas that matter to your business. </w:t>
                                    </w:r>
                                    <w:r w:rsidRPr="002E4936">
                                      <w:br/>
                                    </w:r>
                                    <w:r w:rsidRPr="002E4936">
                                      <w:br/>
                                      <w:t xml:space="preserve">New videos are added regularly, so please send any suggestions you may have for future topics to </w:t>
                                    </w:r>
                                    <w:hyperlink r:id="rId23" w:tgtFrame="_blank" w:history="1">
                                      <w:r w:rsidRPr="002E4936">
                                        <w:rPr>
                                          <w:rStyle w:val="Hyperlink"/>
                                        </w:rPr>
                                        <w:t>ds.team@cpe.org.uk</w:t>
                                      </w:r>
                                    </w:hyperlink>
                                    <w:r w:rsidRPr="002E4936">
                                      <w:t>.</w:t>
                                    </w:r>
                                    <w:r w:rsidRPr="002E4936">
                                      <w:br/>
                                    </w:r>
                                    <w:r w:rsidRPr="002E4936">
                                      <w:br/>
                                    </w:r>
                                    <w:r w:rsidRPr="002E4936">
                                      <w:rPr>
                                        <w:rFonts w:ascii="Segoe UI Emoji" w:hAnsi="Segoe UI Emoji" w:cs="Segoe UI Emoji"/>
                                      </w:rPr>
                                      <w:t>🔗</w:t>
                                    </w:r>
                                    <w:r w:rsidRPr="002E4936">
                                      <w:t xml:space="preserve"> </w:t>
                                    </w:r>
                                    <w:hyperlink r:id="rId24" w:tgtFrame="_blank" w:history="1">
                                      <w:r w:rsidRPr="002E4936">
                                        <w:rPr>
                                          <w:rStyle w:val="Hyperlink"/>
                                        </w:rPr>
                                        <w:t>Watch videos from the series here</w:t>
                                      </w:r>
                                    </w:hyperlink>
                                  </w:p>
                                </w:tc>
                              </w:tr>
                            </w:tbl>
                            <w:p w14:paraId="20A1B688" w14:textId="77777777" w:rsidR="002E4936" w:rsidRPr="002E4936" w:rsidRDefault="002E4936" w:rsidP="002E4936">
                              <w:pPr>
                                <w:spacing w:after="0" w:line="240" w:lineRule="auto"/>
                              </w:pPr>
                            </w:p>
                          </w:tc>
                        </w:tr>
                      </w:tbl>
                      <w:p w14:paraId="2C6F6F0A" w14:textId="77777777" w:rsidR="002E4936" w:rsidRPr="002E4936" w:rsidRDefault="002E4936" w:rsidP="002E4936">
                        <w:pPr>
                          <w:spacing w:after="0" w:line="240" w:lineRule="auto"/>
                        </w:pPr>
                      </w:p>
                    </w:tc>
                  </w:tr>
                </w:tbl>
                <w:p w14:paraId="0A69AAB8"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47D76B8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780D09AA" w14:textId="77777777">
                          <w:trPr>
                            <w:hidden/>
                          </w:trPr>
                          <w:tc>
                            <w:tcPr>
                              <w:tcW w:w="0" w:type="auto"/>
                              <w:tcBorders>
                                <w:top w:val="single" w:sz="12" w:space="0" w:color="106B62"/>
                                <w:left w:val="nil"/>
                                <w:bottom w:val="nil"/>
                                <w:right w:val="nil"/>
                              </w:tcBorders>
                              <w:vAlign w:val="center"/>
                              <w:hideMark/>
                            </w:tcPr>
                            <w:p w14:paraId="12C704BA" w14:textId="77777777" w:rsidR="002E4936" w:rsidRPr="002E4936" w:rsidRDefault="002E4936" w:rsidP="002E4936">
                              <w:pPr>
                                <w:spacing w:after="0" w:line="240" w:lineRule="auto"/>
                                <w:rPr>
                                  <w:vanish/>
                                </w:rPr>
                              </w:pPr>
                            </w:p>
                          </w:tc>
                        </w:tr>
                      </w:tbl>
                      <w:p w14:paraId="2738C482" w14:textId="77777777" w:rsidR="002E4936" w:rsidRPr="002E4936" w:rsidRDefault="002E4936" w:rsidP="002E4936">
                        <w:pPr>
                          <w:spacing w:after="0" w:line="240" w:lineRule="auto"/>
                        </w:pPr>
                      </w:p>
                    </w:tc>
                  </w:tr>
                </w:tbl>
                <w:p w14:paraId="2E4595CE"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1F3989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2F2DA3C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23227E0D" w14:textId="77777777">
                                <w:tc>
                                  <w:tcPr>
                                    <w:tcW w:w="0" w:type="auto"/>
                                    <w:tcMar>
                                      <w:top w:w="0" w:type="dxa"/>
                                      <w:left w:w="270" w:type="dxa"/>
                                      <w:bottom w:w="135" w:type="dxa"/>
                                      <w:right w:w="270" w:type="dxa"/>
                                    </w:tcMar>
                                    <w:hideMark/>
                                  </w:tcPr>
                                  <w:p w14:paraId="3E90BF4D" w14:textId="77777777" w:rsidR="002E4936" w:rsidRPr="002E4936" w:rsidRDefault="002E4936" w:rsidP="002E4936">
                                    <w:pPr>
                                      <w:spacing w:after="0" w:line="240" w:lineRule="auto"/>
                                      <w:rPr>
                                        <w:b/>
                                        <w:bCs/>
                                      </w:rPr>
                                    </w:pPr>
                                    <w:r w:rsidRPr="002E4936">
                                      <w:rPr>
                                        <w:b/>
                                        <w:bCs/>
                                      </w:rPr>
                                      <w:t>Supply updates</w:t>
                                    </w:r>
                                  </w:p>
                                  <w:p w14:paraId="5207C10B" w14:textId="77777777" w:rsidR="002E4936" w:rsidRPr="002E4936" w:rsidRDefault="002E4936" w:rsidP="002E4936">
                                    <w:pPr>
                                      <w:spacing w:after="0" w:line="240" w:lineRule="auto"/>
                                    </w:pPr>
                                    <w:r w:rsidRPr="002E4936">
                                      <w:t>Please be aware of the following Tier 2 supply notices from Department of Health and Social Care (DHSC):</w:t>
                                    </w:r>
                                  </w:p>
                                  <w:p w14:paraId="0E859532" w14:textId="77777777" w:rsidR="002E4936" w:rsidRPr="002E4936" w:rsidRDefault="002E4936" w:rsidP="002E4936">
                                    <w:pPr>
                                      <w:numPr>
                                        <w:ilvl w:val="0"/>
                                        <w:numId w:val="2"/>
                                      </w:numPr>
                                      <w:spacing w:after="0" w:line="240" w:lineRule="auto"/>
                                    </w:pPr>
                                    <w:hyperlink r:id="rId25" w:tgtFrame="_blank" w:history="1">
                                      <w:r w:rsidRPr="002E4936">
                                        <w:rPr>
                                          <w:rStyle w:val="Hyperlink"/>
                                        </w:rPr>
                                        <w:t>Tresiba® (insulin degludec) FlexTouch® 100units/ml solution for injection 3ml prefilled pens </w:t>
                                      </w:r>
                                    </w:hyperlink>
                                  </w:p>
                                  <w:p w14:paraId="35B95C9B" w14:textId="77777777" w:rsidR="002E4936" w:rsidRPr="002E4936" w:rsidRDefault="002E4936" w:rsidP="002E4936">
                                    <w:pPr>
                                      <w:numPr>
                                        <w:ilvl w:val="0"/>
                                        <w:numId w:val="2"/>
                                      </w:numPr>
                                      <w:spacing w:after="0" w:line="240" w:lineRule="auto"/>
                                    </w:pPr>
                                    <w:hyperlink r:id="rId26" w:tgtFrame="_blank" w:history="1">
                                      <w:proofErr w:type="spellStart"/>
                                      <w:r w:rsidRPr="002E4936">
                                        <w:rPr>
                                          <w:rStyle w:val="Hyperlink"/>
                                        </w:rPr>
                                        <w:t>Fiasp</w:t>
                                      </w:r>
                                      <w:proofErr w:type="spellEnd"/>
                                      <w:r w:rsidRPr="002E4936">
                                        <w:rPr>
                                          <w:rStyle w:val="Hyperlink"/>
                                        </w:rPr>
                                        <w:t>® FlexTouch® (insulin aspart) 100units/ml solution for injection 3ml pre-filled pens</w:t>
                                      </w:r>
                                    </w:hyperlink>
                                  </w:p>
                                </w:tc>
                              </w:tr>
                            </w:tbl>
                            <w:p w14:paraId="7D4A8718" w14:textId="77777777" w:rsidR="002E4936" w:rsidRPr="002E4936" w:rsidRDefault="002E4936" w:rsidP="002E4936">
                              <w:pPr>
                                <w:spacing w:after="0" w:line="240" w:lineRule="auto"/>
                              </w:pPr>
                            </w:p>
                          </w:tc>
                        </w:tr>
                      </w:tbl>
                      <w:p w14:paraId="04F0A6BE" w14:textId="77777777" w:rsidR="002E4936" w:rsidRPr="002E4936" w:rsidRDefault="002E4936" w:rsidP="002E4936">
                        <w:pPr>
                          <w:spacing w:after="0" w:line="240" w:lineRule="auto"/>
                        </w:pPr>
                      </w:p>
                    </w:tc>
                  </w:tr>
                </w:tbl>
                <w:p w14:paraId="7D5398B1"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51C6AD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5B3A5832" w14:textId="77777777">
                          <w:trPr>
                            <w:hidden/>
                          </w:trPr>
                          <w:tc>
                            <w:tcPr>
                              <w:tcW w:w="0" w:type="auto"/>
                              <w:tcBorders>
                                <w:top w:val="single" w:sz="12" w:space="0" w:color="106B62"/>
                                <w:left w:val="nil"/>
                                <w:bottom w:val="nil"/>
                                <w:right w:val="nil"/>
                              </w:tcBorders>
                              <w:vAlign w:val="center"/>
                              <w:hideMark/>
                            </w:tcPr>
                            <w:p w14:paraId="0B15B7D7" w14:textId="77777777" w:rsidR="002E4936" w:rsidRPr="002E4936" w:rsidRDefault="002E4936" w:rsidP="002E4936">
                              <w:pPr>
                                <w:spacing w:after="0" w:line="240" w:lineRule="auto"/>
                                <w:rPr>
                                  <w:vanish/>
                                </w:rPr>
                              </w:pPr>
                            </w:p>
                          </w:tc>
                        </w:tr>
                      </w:tbl>
                      <w:p w14:paraId="68564CA1" w14:textId="77777777" w:rsidR="002E4936" w:rsidRPr="002E4936" w:rsidRDefault="002E4936" w:rsidP="002E4936">
                        <w:pPr>
                          <w:spacing w:after="0" w:line="240" w:lineRule="auto"/>
                        </w:pPr>
                      </w:p>
                    </w:tc>
                  </w:tr>
                </w:tbl>
                <w:p w14:paraId="4E087D94"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3720E17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E4936" w:rsidRPr="002E4936" w14:paraId="77562AE8" w14:textId="77777777">
                          <w:tc>
                            <w:tcPr>
                              <w:tcW w:w="0" w:type="auto"/>
                              <w:tcMar>
                                <w:top w:w="0" w:type="dxa"/>
                                <w:left w:w="135" w:type="dxa"/>
                                <w:bottom w:w="0" w:type="dxa"/>
                                <w:right w:w="135" w:type="dxa"/>
                              </w:tcMar>
                              <w:hideMark/>
                            </w:tcPr>
                            <w:p w14:paraId="36C67A7F" w14:textId="0C719DC8" w:rsidR="002E4936" w:rsidRPr="002E4936" w:rsidRDefault="002E4936" w:rsidP="002E4936">
                              <w:pPr>
                                <w:spacing w:after="0" w:line="240" w:lineRule="auto"/>
                              </w:pPr>
                              <w:r w:rsidRPr="002E4936">
                                <w:drawing>
                                  <wp:inline distT="0" distB="0" distL="0" distR="0" wp14:anchorId="523F4B7F" wp14:editId="3D94B1B1">
                                    <wp:extent cx="5372100" cy="838200"/>
                                    <wp:effectExtent l="0" t="0" r="0" b="0"/>
                                    <wp:docPr id="378306510" name="Picture 16" descr="Community Pharmacy England bann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FB8FF24" w14:textId="77777777" w:rsidR="002E4936" w:rsidRPr="002E4936" w:rsidRDefault="002E4936" w:rsidP="002E4936">
                        <w:pPr>
                          <w:spacing w:after="0" w:line="240" w:lineRule="auto"/>
                        </w:pPr>
                      </w:p>
                    </w:tc>
                  </w:tr>
                </w:tbl>
                <w:p w14:paraId="037686D3"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130FDDD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E4936" w:rsidRPr="002E4936" w14:paraId="3F385BF9" w14:textId="77777777">
                          <w:trPr>
                            <w:hidden/>
                          </w:trPr>
                          <w:tc>
                            <w:tcPr>
                              <w:tcW w:w="0" w:type="auto"/>
                              <w:tcBorders>
                                <w:top w:val="single" w:sz="12" w:space="0" w:color="106B62"/>
                                <w:left w:val="nil"/>
                                <w:bottom w:val="nil"/>
                                <w:right w:val="nil"/>
                              </w:tcBorders>
                              <w:vAlign w:val="center"/>
                              <w:hideMark/>
                            </w:tcPr>
                            <w:p w14:paraId="751EF20A" w14:textId="77777777" w:rsidR="002E4936" w:rsidRPr="002E4936" w:rsidRDefault="002E4936" w:rsidP="002E4936">
                              <w:pPr>
                                <w:spacing w:after="0" w:line="240" w:lineRule="auto"/>
                                <w:rPr>
                                  <w:vanish/>
                                </w:rPr>
                              </w:pPr>
                            </w:p>
                          </w:tc>
                        </w:tr>
                      </w:tbl>
                      <w:p w14:paraId="702D407D" w14:textId="77777777" w:rsidR="002E4936" w:rsidRPr="002E4936" w:rsidRDefault="002E4936" w:rsidP="002E4936">
                        <w:pPr>
                          <w:spacing w:after="0" w:line="240" w:lineRule="auto"/>
                        </w:pPr>
                      </w:p>
                    </w:tc>
                  </w:tr>
                </w:tbl>
                <w:p w14:paraId="62BF5B33" w14:textId="77777777" w:rsidR="002E4936" w:rsidRPr="002E4936" w:rsidRDefault="002E4936" w:rsidP="002E4936">
                  <w:pPr>
                    <w:spacing w:after="0" w:line="240" w:lineRule="auto"/>
                  </w:pPr>
                </w:p>
              </w:tc>
            </w:tr>
            <w:tr w:rsidR="002E4936" w:rsidRPr="002E4936" w14:paraId="58C46C5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E4936" w:rsidRPr="002E4936" w14:paraId="6CD03D0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E4936" w:rsidRPr="002E4936" w14:paraId="0AF906A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E4936" w:rsidRPr="002E4936" w14:paraId="29686EC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E4936" w:rsidRPr="002E4936" w14:paraId="0D26DFD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E4936" w:rsidRPr="002E4936" w14:paraId="47028D2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E4936" w:rsidRPr="002E4936" w14:paraId="3208764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E4936" w:rsidRPr="002E4936" w14:paraId="0B01B31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E4936" w:rsidRPr="002E4936" w14:paraId="57E787C9" w14:textId="77777777">
                                                              <w:tc>
                                                                <w:tcPr>
                                                                  <w:tcW w:w="360" w:type="dxa"/>
                                                                  <w:vAlign w:val="center"/>
                                                                  <w:hideMark/>
                                                                </w:tcPr>
                                                                <w:p w14:paraId="2FAB40F3" w14:textId="25952F72" w:rsidR="002E4936" w:rsidRPr="002E4936" w:rsidRDefault="002E4936" w:rsidP="002E4936">
                                                                  <w:pPr>
                                                                    <w:spacing w:after="0" w:line="240" w:lineRule="auto"/>
                                                                  </w:pPr>
                                                                  <w:r w:rsidRPr="002E4936">
                                                                    <w:lastRenderedPageBreak/>
                                                                    <w:drawing>
                                                                      <wp:inline distT="0" distB="0" distL="0" distR="0" wp14:anchorId="61402D0A" wp14:editId="4FD1256A">
                                                                        <wp:extent cx="228600" cy="228600"/>
                                                                        <wp:effectExtent l="0" t="0" r="0" b="0"/>
                                                                        <wp:docPr id="1477161292" name="Picture 15" descr="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511E3B" w14:textId="77777777" w:rsidR="002E4936" w:rsidRPr="002E4936" w:rsidRDefault="002E4936" w:rsidP="002E4936">
                                                            <w:pPr>
                                                              <w:spacing w:after="0" w:line="240" w:lineRule="auto"/>
                                                            </w:pPr>
                                                          </w:p>
                                                        </w:tc>
                                                      </w:tr>
                                                    </w:tbl>
                                                    <w:p w14:paraId="5B3F9A1F" w14:textId="77777777" w:rsidR="002E4936" w:rsidRPr="002E4936" w:rsidRDefault="002E4936" w:rsidP="002E4936">
                                                      <w:pPr>
                                                        <w:spacing w:after="0" w:line="240" w:lineRule="auto"/>
                                                      </w:pPr>
                                                    </w:p>
                                                  </w:tc>
                                                </w:tr>
                                              </w:tbl>
                                              <w:p w14:paraId="09AE1B33" w14:textId="77777777" w:rsidR="002E4936" w:rsidRPr="002E4936" w:rsidRDefault="002E4936" w:rsidP="002E493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E4936" w:rsidRPr="002E4936" w14:paraId="050E667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E4936" w:rsidRPr="002E4936" w14:paraId="5F7AAA7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E4936" w:rsidRPr="002E4936" w14:paraId="3CB35F19" w14:textId="77777777">
                                                              <w:tc>
                                                                <w:tcPr>
                                                                  <w:tcW w:w="360" w:type="dxa"/>
                                                                  <w:vAlign w:val="center"/>
                                                                  <w:hideMark/>
                                                                </w:tcPr>
                                                                <w:p w14:paraId="775616BE" w14:textId="18E5E14E" w:rsidR="002E4936" w:rsidRPr="002E4936" w:rsidRDefault="002E4936" w:rsidP="002E4936">
                                                                  <w:pPr>
                                                                    <w:spacing w:after="0" w:line="240" w:lineRule="auto"/>
                                                                  </w:pPr>
                                                                  <w:r w:rsidRPr="002E4936">
                                                                    <w:drawing>
                                                                      <wp:inline distT="0" distB="0" distL="0" distR="0" wp14:anchorId="760CB3AB" wp14:editId="561258CF">
                                                                        <wp:extent cx="228600" cy="228600"/>
                                                                        <wp:effectExtent l="0" t="0" r="0" b="0"/>
                                                                        <wp:docPr id="1687932310" name="Picture 14" descr="Facebook">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542776" w14:textId="77777777" w:rsidR="002E4936" w:rsidRPr="002E4936" w:rsidRDefault="002E4936" w:rsidP="002E4936">
                                                            <w:pPr>
                                                              <w:spacing w:after="0" w:line="240" w:lineRule="auto"/>
                                                            </w:pPr>
                                                          </w:p>
                                                        </w:tc>
                                                      </w:tr>
                                                    </w:tbl>
                                                    <w:p w14:paraId="7FEB6854" w14:textId="77777777" w:rsidR="002E4936" w:rsidRPr="002E4936" w:rsidRDefault="002E4936" w:rsidP="002E4936">
                                                      <w:pPr>
                                                        <w:spacing w:after="0" w:line="240" w:lineRule="auto"/>
                                                      </w:pPr>
                                                    </w:p>
                                                  </w:tc>
                                                </w:tr>
                                              </w:tbl>
                                              <w:p w14:paraId="147C9D59" w14:textId="77777777" w:rsidR="002E4936" w:rsidRPr="002E4936" w:rsidRDefault="002E4936" w:rsidP="002E493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E4936" w:rsidRPr="002E4936" w14:paraId="30D0CDE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E4936" w:rsidRPr="002E4936" w14:paraId="60AF5F7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E4936" w:rsidRPr="002E4936" w14:paraId="0B5DEDDD" w14:textId="77777777">
                                                              <w:tc>
                                                                <w:tcPr>
                                                                  <w:tcW w:w="360" w:type="dxa"/>
                                                                  <w:vAlign w:val="center"/>
                                                                  <w:hideMark/>
                                                                </w:tcPr>
                                                                <w:p w14:paraId="0BAD1DD3" w14:textId="7B5FF07C" w:rsidR="002E4936" w:rsidRPr="002E4936" w:rsidRDefault="002E4936" w:rsidP="002E4936">
                                                                  <w:pPr>
                                                                    <w:spacing w:after="0" w:line="240" w:lineRule="auto"/>
                                                                  </w:pPr>
                                                                  <w:r w:rsidRPr="002E4936">
                                                                    <w:drawing>
                                                                      <wp:inline distT="0" distB="0" distL="0" distR="0" wp14:anchorId="60559B8F" wp14:editId="3D5EDD63">
                                                                        <wp:extent cx="228600" cy="228600"/>
                                                                        <wp:effectExtent l="0" t="0" r="0" b="0"/>
                                                                        <wp:docPr id="1408116549" name="Picture 13" descr="LinkedIn">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D7AF255" w14:textId="77777777" w:rsidR="002E4936" w:rsidRPr="002E4936" w:rsidRDefault="002E4936" w:rsidP="002E4936">
                                                            <w:pPr>
                                                              <w:spacing w:after="0" w:line="240" w:lineRule="auto"/>
                                                            </w:pPr>
                                                          </w:p>
                                                        </w:tc>
                                                      </w:tr>
                                                    </w:tbl>
                                                    <w:p w14:paraId="42ED9DF0" w14:textId="77777777" w:rsidR="002E4936" w:rsidRPr="002E4936" w:rsidRDefault="002E4936" w:rsidP="002E4936">
                                                      <w:pPr>
                                                        <w:spacing w:after="0" w:line="240" w:lineRule="auto"/>
                                                      </w:pPr>
                                                    </w:p>
                                                  </w:tc>
                                                </w:tr>
                                              </w:tbl>
                                              <w:p w14:paraId="5577652A" w14:textId="77777777" w:rsidR="002E4936" w:rsidRPr="002E4936" w:rsidRDefault="002E4936" w:rsidP="002E493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E4936" w:rsidRPr="002E4936" w14:paraId="70EECB6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E4936" w:rsidRPr="002E4936" w14:paraId="15DE9AA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E4936" w:rsidRPr="002E4936" w14:paraId="661134E3" w14:textId="77777777">
                                                              <w:tc>
                                                                <w:tcPr>
                                                                  <w:tcW w:w="360" w:type="dxa"/>
                                                                  <w:vAlign w:val="center"/>
                                                                  <w:hideMark/>
                                                                </w:tcPr>
                                                                <w:p w14:paraId="6070E515" w14:textId="1F607A6C" w:rsidR="002E4936" w:rsidRPr="002E4936" w:rsidRDefault="002E4936" w:rsidP="002E4936">
                                                                  <w:pPr>
                                                                    <w:spacing w:after="0" w:line="240" w:lineRule="auto"/>
                                                                  </w:pPr>
                                                                  <w:r w:rsidRPr="002E4936">
                                                                    <w:drawing>
                                                                      <wp:inline distT="0" distB="0" distL="0" distR="0" wp14:anchorId="4F3DA147" wp14:editId="0C7FD6CF">
                                                                        <wp:extent cx="228600" cy="228600"/>
                                                                        <wp:effectExtent l="0" t="0" r="0" b="0"/>
                                                                        <wp:docPr id="1913312735" name="Picture 12"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26D5A3" w14:textId="77777777" w:rsidR="002E4936" w:rsidRPr="002E4936" w:rsidRDefault="002E4936" w:rsidP="002E4936">
                                                            <w:pPr>
                                                              <w:spacing w:after="0" w:line="240" w:lineRule="auto"/>
                                                            </w:pPr>
                                                          </w:p>
                                                        </w:tc>
                                                      </w:tr>
                                                    </w:tbl>
                                                    <w:p w14:paraId="17DF69E9" w14:textId="77777777" w:rsidR="002E4936" w:rsidRPr="002E4936" w:rsidRDefault="002E4936" w:rsidP="002E4936">
                                                      <w:pPr>
                                                        <w:spacing w:after="0" w:line="240" w:lineRule="auto"/>
                                                      </w:pPr>
                                                    </w:p>
                                                  </w:tc>
                                                </w:tr>
                                              </w:tbl>
                                              <w:p w14:paraId="13FF5F95" w14:textId="77777777" w:rsidR="002E4936" w:rsidRPr="002E4936" w:rsidRDefault="002E4936" w:rsidP="002E4936">
                                                <w:pPr>
                                                  <w:spacing w:after="0" w:line="240" w:lineRule="auto"/>
                                                </w:pPr>
                                              </w:p>
                                            </w:tc>
                                          </w:tr>
                                        </w:tbl>
                                        <w:p w14:paraId="47EDE995" w14:textId="77777777" w:rsidR="002E4936" w:rsidRPr="002E4936" w:rsidRDefault="002E4936" w:rsidP="002E4936">
                                          <w:pPr>
                                            <w:spacing w:after="0" w:line="240" w:lineRule="auto"/>
                                          </w:pPr>
                                        </w:p>
                                      </w:tc>
                                    </w:tr>
                                  </w:tbl>
                                  <w:p w14:paraId="2766AF86" w14:textId="77777777" w:rsidR="002E4936" w:rsidRPr="002E4936" w:rsidRDefault="002E4936" w:rsidP="002E4936">
                                    <w:pPr>
                                      <w:spacing w:after="0" w:line="240" w:lineRule="auto"/>
                                    </w:pPr>
                                  </w:p>
                                </w:tc>
                              </w:tr>
                            </w:tbl>
                            <w:p w14:paraId="266EFD52" w14:textId="77777777" w:rsidR="002E4936" w:rsidRPr="002E4936" w:rsidRDefault="002E4936" w:rsidP="002E4936">
                              <w:pPr>
                                <w:spacing w:after="0" w:line="240" w:lineRule="auto"/>
                              </w:pPr>
                            </w:p>
                          </w:tc>
                        </w:tr>
                      </w:tbl>
                      <w:p w14:paraId="0E805882" w14:textId="77777777" w:rsidR="002E4936" w:rsidRPr="002E4936" w:rsidRDefault="002E4936" w:rsidP="002E4936">
                        <w:pPr>
                          <w:spacing w:after="0" w:line="240" w:lineRule="auto"/>
                        </w:pPr>
                      </w:p>
                    </w:tc>
                  </w:tr>
                </w:tbl>
                <w:p w14:paraId="0BC23287" w14:textId="77777777" w:rsidR="002E4936" w:rsidRPr="002E4936" w:rsidRDefault="002E4936" w:rsidP="002E493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E4936" w:rsidRPr="002E4936" w14:paraId="5B65A2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1A527B6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E4936" w:rsidRPr="002E4936" w14:paraId="3D44BDDA" w14:textId="77777777">
                                <w:tc>
                                  <w:tcPr>
                                    <w:tcW w:w="0" w:type="auto"/>
                                    <w:tcMar>
                                      <w:top w:w="0" w:type="dxa"/>
                                      <w:left w:w="270" w:type="dxa"/>
                                      <w:bottom w:w="135" w:type="dxa"/>
                                      <w:right w:w="270" w:type="dxa"/>
                                    </w:tcMar>
                                    <w:hideMark/>
                                  </w:tcPr>
                                  <w:p w14:paraId="3419179F" w14:textId="77777777" w:rsidR="002E4936" w:rsidRPr="002E4936" w:rsidRDefault="002E4936" w:rsidP="002E4936">
                                    <w:pPr>
                                      <w:spacing w:after="0" w:line="240" w:lineRule="auto"/>
                                      <w:jc w:val="center"/>
                                    </w:pPr>
                                    <w:r w:rsidRPr="002E4936">
                                      <w:rPr>
                                        <w:b/>
                                        <w:bCs/>
                                      </w:rPr>
                                      <w:t>Community Pharmacy England</w:t>
                                    </w:r>
                                    <w:r w:rsidRPr="002E4936">
                                      <w:br/>
                                      <w:t>Address: 14 Hosier Lane, London EC1A 9LQ</w:t>
                                    </w:r>
                                    <w:r w:rsidRPr="002E4936">
                                      <w:br/>
                                      <w:t xml:space="preserve">Tel: 0203 1220 810 | Email: </w:t>
                                    </w:r>
                                    <w:hyperlink r:id="rId37" w:history="1">
                                      <w:r w:rsidRPr="002E4936">
                                        <w:rPr>
                                          <w:rStyle w:val="Hyperlink"/>
                                        </w:rPr>
                                        <w:t>comms.team@cpe.org.uk</w:t>
                                      </w:r>
                                    </w:hyperlink>
                                  </w:p>
                                  <w:p w14:paraId="41ABF98A" w14:textId="77777777" w:rsidR="002E4936" w:rsidRPr="002E4936" w:rsidRDefault="002E4936" w:rsidP="002E4936">
                                    <w:pPr>
                                      <w:spacing w:after="0" w:line="240" w:lineRule="auto"/>
                                      <w:jc w:val="center"/>
                                    </w:pPr>
                                    <w:r w:rsidRPr="002E4936">
                                      <w:rPr>
                                        <w:i/>
                                        <w:iCs/>
                                      </w:rPr>
                                      <w:t xml:space="preserve">Copyright © 2025 Community Pharmacy England, </w:t>
                                    </w:r>
                                    <w:proofErr w:type="gramStart"/>
                                    <w:r w:rsidRPr="002E4936">
                                      <w:rPr>
                                        <w:i/>
                                        <w:iCs/>
                                      </w:rPr>
                                      <w:t>All</w:t>
                                    </w:r>
                                    <w:proofErr w:type="gramEnd"/>
                                    <w:r w:rsidRPr="002E4936">
                                      <w:rPr>
                                        <w:i/>
                                        <w:iCs/>
                                      </w:rPr>
                                      <w:t xml:space="preserve"> rights reserved.</w:t>
                                    </w:r>
                                  </w:p>
                                  <w:p w14:paraId="3FDDDBC4" w14:textId="6FA86CAE" w:rsidR="002E4936" w:rsidRPr="002E4936" w:rsidRDefault="002E4936" w:rsidP="002E4936">
                                    <w:pPr>
                                      <w:spacing w:after="0" w:line="240" w:lineRule="auto"/>
                                      <w:jc w:val="center"/>
                                    </w:pPr>
                                    <w:r w:rsidRPr="002E4936">
                                      <w:t>You are receiving this email because you are subscribed to our newsletters. Community Pharmacy England is the operating name of the Pharmaceutical Services Negotiating Committee (PSNC).</w:t>
                                    </w:r>
                                  </w:p>
                                </w:tc>
                              </w:tr>
                            </w:tbl>
                            <w:p w14:paraId="11343142" w14:textId="77777777" w:rsidR="002E4936" w:rsidRPr="002E4936" w:rsidRDefault="002E4936" w:rsidP="002E4936">
                              <w:pPr>
                                <w:spacing w:after="0" w:line="240" w:lineRule="auto"/>
                              </w:pPr>
                            </w:p>
                          </w:tc>
                        </w:tr>
                      </w:tbl>
                      <w:p w14:paraId="6954203D" w14:textId="77777777" w:rsidR="002E4936" w:rsidRPr="002E4936" w:rsidRDefault="002E4936" w:rsidP="002E4936">
                        <w:pPr>
                          <w:spacing w:after="0" w:line="240" w:lineRule="auto"/>
                        </w:pPr>
                      </w:p>
                    </w:tc>
                  </w:tr>
                </w:tbl>
                <w:p w14:paraId="6517AFE9" w14:textId="77777777" w:rsidR="002E4936" w:rsidRPr="002E4936" w:rsidRDefault="002E4936" w:rsidP="002E4936">
                  <w:pPr>
                    <w:spacing w:after="0" w:line="240" w:lineRule="auto"/>
                  </w:pPr>
                </w:p>
              </w:tc>
            </w:tr>
          </w:tbl>
          <w:p w14:paraId="027C1DC5" w14:textId="77777777" w:rsidR="002E4936" w:rsidRPr="002E4936" w:rsidRDefault="002E4936" w:rsidP="002E4936">
            <w:pPr>
              <w:spacing w:after="0" w:line="240" w:lineRule="auto"/>
            </w:pPr>
          </w:p>
        </w:tc>
      </w:tr>
    </w:tbl>
    <w:p w14:paraId="738682DE"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61FB"/>
    <w:multiLevelType w:val="multilevel"/>
    <w:tmpl w:val="306AD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D0E70"/>
    <w:multiLevelType w:val="multilevel"/>
    <w:tmpl w:val="0520E1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1057366">
    <w:abstractNumId w:val="1"/>
    <w:lvlOverride w:ilvl="0"/>
    <w:lvlOverride w:ilvl="1"/>
    <w:lvlOverride w:ilvl="2"/>
    <w:lvlOverride w:ilvl="3"/>
    <w:lvlOverride w:ilvl="4"/>
    <w:lvlOverride w:ilvl="5"/>
    <w:lvlOverride w:ilvl="6"/>
    <w:lvlOverride w:ilvl="7"/>
    <w:lvlOverride w:ilvl="8"/>
  </w:num>
  <w:num w:numId="2" w16cid:durableId="11733792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36"/>
    <w:rsid w:val="002E4936"/>
    <w:rsid w:val="00413E92"/>
    <w:rsid w:val="006A6164"/>
    <w:rsid w:val="007A6CCC"/>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A1ED"/>
  <w15:chartTrackingRefBased/>
  <w15:docId w15:val="{48EB2C76-2FB0-419C-AB7D-9CA77016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36"/>
    <w:rPr>
      <w:rFonts w:eastAsiaTheme="majorEastAsia" w:cstheme="majorBidi"/>
      <w:color w:val="272727" w:themeColor="text1" w:themeTint="D8"/>
    </w:rPr>
  </w:style>
  <w:style w:type="paragraph" w:styleId="Title">
    <w:name w:val="Title"/>
    <w:basedOn w:val="Normal"/>
    <w:next w:val="Normal"/>
    <w:link w:val="TitleChar"/>
    <w:uiPriority w:val="10"/>
    <w:qFormat/>
    <w:rsid w:val="002E4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36"/>
    <w:pPr>
      <w:spacing w:before="160"/>
      <w:jc w:val="center"/>
    </w:pPr>
    <w:rPr>
      <w:i/>
      <w:iCs/>
      <w:color w:val="404040" w:themeColor="text1" w:themeTint="BF"/>
    </w:rPr>
  </w:style>
  <w:style w:type="character" w:customStyle="1" w:styleId="QuoteChar">
    <w:name w:val="Quote Char"/>
    <w:basedOn w:val="DefaultParagraphFont"/>
    <w:link w:val="Quote"/>
    <w:uiPriority w:val="29"/>
    <w:rsid w:val="002E4936"/>
    <w:rPr>
      <w:i/>
      <w:iCs/>
      <w:color w:val="404040" w:themeColor="text1" w:themeTint="BF"/>
    </w:rPr>
  </w:style>
  <w:style w:type="paragraph" w:styleId="ListParagraph">
    <w:name w:val="List Paragraph"/>
    <w:basedOn w:val="Normal"/>
    <w:uiPriority w:val="34"/>
    <w:qFormat/>
    <w:rsid w:val="002E4936"/>
    <w:pPr>
      <w:ind w:left="720"/>
      <w:contextualSpacing/>
    </w:pPr>
  </w:style>
  <w:style w:type="character" w:styleId="IntenseEmphasis">
    <w:name w:val="Intense Emphasis"/>
    <w:basedOn w:val="DefaultParagraphFont"/>
    <w:uiPriority w:val="21"/>
    <w:qFormat/>
    <w:rsid w:val="002E4936"/>
    <w:rPr>
      <w:i/>
      <w:iCs/>
      <w:color w:val="0F4761" w:themeColor="accent1" w:themeShade="BF"/>
    </w:rPr>
  </w:style>
  <w:style w:type="paragraph" w:styleId="IntenseQuote">
    <w:name w:val="Intense Quote"/>
    <w:basedOn w:val="Normal"/>
    <w:next w:val="Normal"/>
    <w:link w:val="IntenseQuoteChar"/>
    <w:uiPriority w:val="30"/>
    <w:qFormat/>
    <w:rsid w:val="002E4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936"/>
    <w:rPr>
      <w:i/>
      <w:iCs/>
      <w:color w:val="0F4761" w:themeColor="accent1" w:themeShade="BF"/>
    </w:rPr>
  </w:style>
  <w:style w:type="character" w:styleId="IntenseReference">
    <w:name w:val="Intense Reference"/>
    <w:basedOn w:val="DefaultParagraphFont"/>
    <w:uiPriority w:val="32"/>
    <w:qFormat/>
    <w:rsid w:val="002E4936"/>
    <w:rPr>
      <w:b/>
      <w:bCs/>
      <w:smallCaps/>
      <w:color w:val="0F4761" w:themeColor="accent1" w:themeShade="BF"/>
      <w:spacing w:val="5"/>
    </w:rPr>
  </w:style>
  <w:style w:type="character" w:styleId="Hyperlink">
    <w:name w:val="Hyperlink"/>
    <w:basedOn w:val="DefaultParagraphFont"/>
    <w:uiPriority w:val="99"/>
    <w:unhideWhenUsed/>
    <w:rsid w:val="002E4936"/>
    <w:rPr>
      <w:color w:val="467886" w:themeColor="hyperlink"/>
      <w:u w:val="single"/>
    </w:rPr>
  </w:style>
  <w:style w:type="character" w:styleId="UnresolvedMention">
    <w:name w:val="Unresolved Mention"/>
    <w:basedOn w:val="DefaultParagraphFont"/>
    <w:uiPriority w:val="99"/>
    <w:semiHidden/>
    <w:unhideWhenUsed/>
    <w:rsid w:val="002E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4aefdf925&amp;e=d19e9fd41c" TargetMode="External"/><Relationship Id="rId18" Type="http://schemas.openxmlformats.org/officeDocument/2006/relationships/hyperlink" Target="https://cpe.us7.list-manage.com/track/click?u=86d41ab7fa4c7c2c5d7210782&amp;id=e6de5cfc43&amp;e=d19e9fd41c" TargetMode="External"/><Relationship Id="rId26" Type="http://schemas.openxmlformats.org/officeDocument/2006/relationships/hyperlink" Target="https://cpe.us7.list-manage.com/track/click?u=86d41ab7fa4c7c2c5d7210782&amp;id=360a1011ba&amp;e=d19e9fd41c" TargetMode="External"/><Relationship Id="rId39" Type="http://schemas.openxmlformats.org/officeDocument/2006/relationships/theme" Target="theme/theme1.xml"/><Relationship Id="rId21" Type="http://schemas.openxmlformats.org/officeDocument/2006/relationships/image" Target="https://mcusercontent.com/86d41ab7fa4c7c2c5d7210782/images/9b3c4c21-72b5-306b-d015-9ce7fb29a274.gif" TargetMode="External"/><Relationship Id="rId34"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hyperlink" Target="https://cpe.us7.list-manage.com/track/click?u=86d41ab7fa4c7c2c5d7210782&amp;id=fc76a4b636&amp;e=d19e9fd41c" TargetMode="External"/><Relationship Id="rId17" Type="http://schemas.openxmlformats.org/officeDocument/2006/relationships/hyperlink" Target="https://cpe.us7.list-manage.com/track/click?u=86d41ab7fa4c7c2c5d7210782&amp;id=e802188df9&amp;e=d19e9fd41c" TargetMode="External"/><Relationship Id="rId25" Type="http://schemas.openxmlformats.org/officeDocument/2006/relationships/hyperlink" Target="https://cpe.us7.list-manage.com/track/click?u=86d41ab7fa4c7c2c5d7210782&amp;id=b71b714eb9&amp;e=d19e9fd41c" TargetMode="External"/><Relationship Id="rId33" Type="http://schemas.openxmlformats.org/officeDocument/2006/relationships/hyperlink" Target="https://cpe.us7.list-manage.com/track/click?u=86d41ab7fa4c7c2c5d7210782&amp;id=2f146e0270&amp;e=d19e9fd41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3e382c5152&amp;e=d19e9fd41c" TargetMode="External"/><Relationship Id="rId20" Type="http://schemas.openxmlformats.org/officeDocument/2006/relationships/image" Target="media/image6.gif"/><Relationship Id="rId29" Type="http://schemas.openxmlformats.org/officeDocument/2006/relationships/hyperlink" Target="https://cpe.us7.list-manage.com/track/click?u=86d41ab7fa4c7c2c5d7210782&amp;id=74426bdd9c&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ff60ecf91f&amp;e=d19e9fd41c" TargetMode="External"/><Relationship Id="rId24" Type="http://schemas.openxmlformats.org/officeDocument/2006/relationships/hyperlink" Target="https://cpe.us7.list-manage.com/track/click?u=86d41ab7fa4c7c2c5d7210782&amp;id=916a79d355&amp;e=d19e9fd41c" TargetMode="External"/><Relationship Id="rId32" Type="http://schemas.openxmlformats.org/officeDocument/2006/relationships/image" Target="media/image9.png"/><Relationship Id="rId37"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ba23672c10&amp;e=d19e9fd41c" TargetMode="External"/><Relationship Id="rId15" Type="http://schemas.openxmlformats.org/officeDocument/2006/relationships/image" Target="media/image5.png"/><Relationship Id="rId23" Type="http://schemas.openxmlformats.org/officeDocument/2006/relationships/hyperlink" Target="mailto:ds.team@cpe.org.uk?subject=Funding%20and%20Reimbursement%20Shorts" TargetMode="External"/><Relationship Id="rId28" Type="http://schemas.openxmlformats.org/officeDocument/2006/relationships/image" Target="media/image7.png"/><Relationship Id="rId36" Type="http://schemas.openxmlformats.org/officeDocument/2006/relationships/image" Target="media/image11.png"/><Relationship Id="rId10" Type="http://schemas.openxmlformats.org/officeDocument/2006/relationships/hyperlink" Target="https://cpe.us7.list-manage.com/track/click?u=86d41ab7fa4c7c2c5d7210782&amp;id=60a3548a84&amp;e=d19e9fd41c" TargetMode="External"/><Relationship Id="rId19" Type="http://schemas.openxmlformats.org/officeDocument/2006/relationships/hyperlink" Target="https://cpe.us7.list-manage.com/track/click?u=86d41ab7fa4c7c2c5d7210782&amp;id=df1cfd9fa2&amp;e=d19e9fd41c" TargetMode="External"/><Relationship Id="rId31" Type="http://schemas.openxmlformats.org/officeDocument/2006/relationships/hyperlink" Target="https://cpe.us7.list-manage.com/track/click?u=86d41ab7fa4c7c2c5d7210782&amp;id=bf79fa3388&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71704753d9&amp;e=d19e9fd41c" TargetMode="External"/><Relationship Id="rId27" Type="http://schemas.openxmlformats.org/officeDocument/2006/relationships/hyperlink" Target="https://cpe.us7.list-manage.com/track/click?u=86d41ab7fa4c7c2c5d7210782&amp;id=792eb1df13&amp;e=d19e9fd41c" TargetMode="External"/><Relationship Id="rId30" Type="http://schemas.openxmlformats.org/officeDocument/2006/relationships/image" Target="media/image8.png"/><Relationship Id="rId35" Type="http://schemas.openxmlformats.org/officeDocument/2006/relationships/hyperlink" Target="https://cpe.us7.list-manage.com/track/click?u=86d41ab7fa4c7c2c5d7210782&amp;id=30307e8132&amp;e=d19e9fd41c" TargetMode="External"/><Relationship Id="rId8" Type="http://schemas.openxmlformats.org/officeDocument/2006/relationships/hyperlink" Target="https://cpe.us7.list-manage.com/track/click?u=86d41ab7fa4c7c2c5d7210782&amp;id=fa4375a022&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4167</Characters>
  <Application>Microsoft Office Word</Application>
  <DocSecurity>0</DocSecurity>
  <Lines>208</Lines>
  <Paragraphs>34</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2025-12-16T08:51:00Z</dcterms:created>
  <dcterms:modified xsi:type="dcterms:W3CDTF">2025-12-16T08:52:00Z</dcterms:modified>
</cp:coreProperties>
</file>