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158C0" w:rsidRPr="007158C0" w14:paraId="1066C80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158C0" w:rsidRPr="007158C0" w14:paraId="6140775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158C0" w:rsidRPr="007158C0" w14:paraId="6122AB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0DF4EB14" w14:textId="77777777">
                          <w:tc>
                            <w:tcPr>
                              <w:tcW w:w="9000" w:type="dxa"/>
                              <w:hideMark/>
                            </w:tcPr>
                            <w:p w14:paraId="4AF757ED" w14:textId="77777777" w:rsidR="007158C0" w:rsidRPr="007158C0" w:rsidRDefault="007158C0" w:rsidP="007158C0">
                              <w:pPr>
                                <w:spacing w:after="0" w:line="240" w:lineRule="auto"/>
                              </w:pPr>
                            </w:p>
                          </w:tc>
                        </w:tr>
                      </w:tbl>
                      <w:p w14:paraId="07EB18CA" w14:textId="77777777" w:rsidR="007158C0" w:rsidRPr="007158C0" w:rsidRDefault="007158C0" w:rsidP="007158C0">
                        <w:pPr>
                          <w:spacing w:after="0" w:line="240" w:lineRule="auto"/>
                        </w:pPr>
                      </w:p>
                    </w:tc>
                  </w:tr>
                </w:tbl>
                <w:p w14:paraId="0A1BA2C8" w14:textId="77777777" w:rsidR="007158C0" w:rsidRPr="007158C0" w:rsidRDefault="007158C0" w:rsidP="007158C0">
                  <w:pPr>
                    <w:spacing w:after="0" w:line="240" w:lineRule="auto"/>
                  </w:pPr>
                </w:p>
              </w:tc>
            </w:tr>
            <w:tr w:rsidR="007158C0" w:rsidRPr="007158C0" w14:paraId="732B6BC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158C0" w:rsidRPr="007158C0" w14:paraId="1633A66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158C0" w:rsidRPr="007158C0" w14:paraId="762B895D"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158C0" w:rsidRPr="007158C0" w14:paraId="35B37B1C" w14:textId="77777777">
                                <w:tc>
                                  <w:tcPr>
                                    <w:tcW w:w="0" w:type="auto"/>
                                    <w:hideMark/>
                                  </w:tcPr>
                                  <w:p w14:paraId="01305181" w14:textId="132EF6F3" w:rsidR="007158C0" w:rsidRPr="007158C0" w:rsidRDefault="007158C0" w:rsidP="007158C0">
                                    <w:pPr>
                                      <w:spacing w:after="0" w:line="240" w:lineRule="auto"/>
                                    </w:pPr>
                                    <w:r w:rsidRPr="007158C0">
                                      <w:drawing>
                                        <wp:inline distT="0" distB="0" distL="0" distR="0" wp14:anchorId="03DE41F2" wp14:editId="484827E2">
                                          <wp:extent cx="2514600" cy="812800"/>
                                          <wp:effectExtent l="0" t="0" r="0" b="6350"/>
                                          <wp:docPr id="1809035155"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158C0" w:rsidRPr="007158C0" w14:paraId="60BB6A20" w14:textId="77777777">
                                <w:tc>
                                  <w:tcPr>
                                    <w:tcW w:w="0" w:type="auto"/>
                                    <w:hideMark/>
                                  </w:tcPr>
                                  <w:p w14:paraId="4186B252" w14:textId="77777777" w:rsidR="007158C0" w:rsidRPr="007158C0" w:rsidRDefault="007158C0" w:rsidP="007158C0">
                                    <w:pPr>
                                      <w:spacing w:after="0" w:line="240" w:lineRule="auto"/>
                                      <w:jc w:val="right"/>
                                      <w:rPr>
                                        <w:b/>
                                        <w:bCs/>
                                        <w:sz w:val="36"/>
                                        <w:szCs w:val="36"/>
                                      </w:rPr>
                                    </w:pPr>
                                    <w:r w:rsidRPr="007158C0">
                                      <w:rPr>
                                        <w:b/>
                                        <w:bCs/>
                                        <w:sz w:val="36"/>
                                        <w:szCs w:val="36"/>
                                      </w:rPr>
                                      <w:t>Newsletter</w:t>
                                    </w:r>
                                  </w:p>
                                  <w:p w14:paraId="6773CE3A" w14:textId="77777777" w:rsidR="007158C0" w:rsidRPr="007158C0" w:rsidRDefault="007158C0" w:rsidP="007158C0">
                                    <w:pPr>
                                      <w:spacing w:after="0" w:line="240" w:lineRule="auto"/>
                                      <w:jc w:val="right"/>
                                    </w:pPr>
                                    <w:r w:rsidRPr="007158C0">
                                      <w:rPr>
                                        <w:sz w:val="36"/>
                                        <w:szCs w:val="36"/>
                                      </w:rPr>
                                      <w:t>28th November 2025</w:t>
                                    </w:r>
                                  </w:p>
                                </w:tc>
                              </w:tr>
                            </w:tbl>
                            <w:p w14:paraId="10E32C6A" w14:textId="77777777" w:rsidR="007158C0" w:rsidRPr="007158C0" w:rsidRDefault="007158C0" w:rsidP="007158C0">
                              <w:pPr>
                                <w:spacing w:after="0" w:line="240" w:lineRule="auto"/>
                              </w:pPr>
                            </w:p>
                          </w:tc>
                        </w:tr>
                      </w:tbl>
                      <w:p w14:paraId="7F41B116" w14:textId="77777777" w:rsidR="007158C0" w:rsidRPr="007158C0" w:rsidRDefault="007158C0" w:rsidP="007158C0">
                        <w:pPr>
                          <w:spacing w:after="0" w:line="240" w:lineRule="auto"/>
                        </w:pPr>
                      </w:p>
                    </w:tc>
                  </w:tr>
                </w:tbl>
                <w:p w14:paraId="5682CE26" w14:textId="77777777" w:rsidR="007158C0" w:rsidRPr="007158C0" w:rsidRDefault="007158C0" w:rsidP="007158C0">
                  <w:pPr>
                    <w:spacing w:after="0" w:line="240" w:lineRule="auto"/>
                  </w:pPr>
                </w:p>
              </w:tc>
            </w:tr>
            <w:tr w:rsidR="007158C0" w:rsidRPr="007158C0" w14:paraId="3F2041B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158C0" w:rsidRPr="007158C0" w14:paraId="0740661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158C0" w:rsidRPr="007158C0" w14:paraId="0437DFBE" w14:textId="77777777">
                          <w:tc>
                            <w:tcPr>
                              <w:tcW w:w="0" w:type="auto"/>
                              <w:tcMar>
                                <w:top w:w="0" w:type="dxa"/>
                                <w:left w:w="135" w:type="dxa"/>
                                <w:bottom w:w="0" w:type="dxa"/>
                                <w:right w:w="135" w:type="dxa"/>
                              </w:tcMar>
                              <w:hideMark/>
                            </w:tcPr>
                            <w:p w14:paraId="63D1D727" w14:textId="77AC6DBC" w:rsidR="007158C0" w:rsidRPr="007158C0" w:rsidRDefault="007158C0" w:rsidP="007158C0">
                              <w:pPr>
                                <w:spacing w:after="0" w:line="240" w:lineRule="auto"/>
                              </w:pPr>
                              <w:r w:rsidRPr="007158C0">
                                <w:drawing>
                                  <wp:inline distT="0" distB="0" distL="0" distR="0" wp14:anchorId="0094839C" wp14:editId="1AF9AE9D">
                                    <wp:extent cx="5372100" cy="336550"/>
                                    <wp:effectExtent l="0" t="0" r="0" b="6350"/>
                                    <wp:docPr id="167645753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E8F3710" w14:textId="77777777" w:rsidR="007158C0" w:rsidRPr="007158C0" w:rsidRDefault="007158C0" w:rsidP="007158C0">
                        <w:pPr>
                          <w:spacing w:after="0" w:line="240" w:lineRule="auto"/>
                        </w:pPr>
                      </w:p>
                    </w:tc>
                  </w:tr>
                </w:tbl>
                <w:p w14:paraId="4C9A1F68"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61670D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11B752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3B11F85C" w14:textId="77777777">
                                <w:tc>
                                  <w:tcPr>
                                    <w:tcW w:w="0" w:type="auto"/>
                                    <w:tcMar>
                                      <w:top w:w="0" w:type="dxa"/>
                                      <w:left w:w="270" w:type="dxa"/>
                                      <w:bottom w:w="135" w:type="dxa"/>
                                      <w:right w:w="270" w:type="dxa"/>
                                    </w:tcMar>
                                    <w:hideMark/>
                                  </w:tcPr>
                                  <w:p w14:paraId="4FB3AD73" w14:textId="77777777" w:rsidR="007158C0" w:rsidRPr="007158C0" w:rsidRDefault="007158C0" w:rsidP="007158C0">
                                    <w:pPr>
                                      <w:spacing w:after="0" w:line="240" w:lineRule="auto"/>
                                    </w:pPr>
                                    <w:r w:rsidRPr="007158C0">
                                      <w:rPr>
                                        <w:b/>
                                        <w:bCs/>
                                      </w:rPr>
                                      <w:t>This newsletter - sent on Mondays, Wednesdays and Fridays - contains important information and resources to support community pharmacies across England.</w:t>
                                    </w:r>
                                  </w:p>
                                </w:tc>
                              </w:tr>
                            </w:tbl>
                            <w:p w14:paraId="3B71A442" w14:textId="77777777" w:rsidR="007158C0" w:rsidRPr="007158C0" w:rsidRDefault="007158C0" w:rsidP="007158C0">
                              <w:pPr>
                                <w:spacing w:after="0" w:line="240" w:lineRule="auto"/>
                              </w:pPr>
                            </w:p>
                          </w:tc>
                        </w:tr>
                      </w:tbl>
                      <w:p w14:paraId="40ED0F0C" w14:textId="77777777" w:rsidR="007158C0" w:rsidRPr="007158C0" w:rsidRDefault="007158C0" w:rsidP="007158C0">
                        <w:pPr>
                          <w:spacing w:after="0" w:line="240" w:lineRule="auto"/>
                        </w:pPr>
                      </w:p>
                    </w:tc>
                  </w:tr>
                </w:tbl>
                <w:p w14:paraId="4983DF1D"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46757D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7601525E" w14:textId="77777777">
                          <w:trPr>
                            <w:hidden/>
                          </w:trPr>
                          <w:tc>
                            <w:tcPr>
                              <w:tcW w:w="0" w:type="auto"/>
                              <w:tcBorders>
                                <w:top w:val="single" w:sz="12" w:space="0" w:color="106B62"/>
                                <w:left w:val="nil"/>
                                <w:bottom w:val="nil"/>
                                <w:right w:val="nil"/>
                              </w:tcBorders>
                              <w:vAlign w:val="center"/>
                              <w:hideMark/>
                            </w:tcPr>
                            <w:p w14:paraId="631349C1" w14:textId="77777777" w:rsidR="007158C0" w:rsidRPr="007158C0" w:rsidRDefault="007158C0" w:rsidP="007158C0">
                              <w:pPr>
                                <w:spacing w:after="0" w:line="240" w:lineRule="auto"/>
                                <w:rPr>
                                  <w:vanish/>
                                </w:rPr>
                              </w:pPr>
                            </w:p>
                          </w:tc>
                        </w:tr>
                      </w:tbl>
                      <w:p w14:paraId="2BC1D783" w14:textId="77777777" w:rsidR="007158C0" w:rsidRPr="007158C0" w:rsidRDefault="007158C0" w:rsidP="007158C0">
                        <w:pPr>
                          <w:spacing w:after="0" w:line="240" w:lineRule="auto"/>
                        </w:pPr>
                      </w:p>
                    </w:tc>
                  </w:tr>
                </w:tbl>
                <w:p w14:paraId="24643650"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6C12F7B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4BA2C1C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7849B8D5" w14:textId="77777777">
                                <w:tc>
                                  <w:tcPr>
                                    <w:tcW w:w="0" w:type="auto"/>
                                    <w:tcMar>
                                      <w:top w:w="0" w:type="dxa"/>
                                      <w:left w:w="270" w:type="dxa"/>
                                      <w:bottom w:w="135" w:type="dxa"/>
                                      <w:right w:w="270" w:type="dxa"/>
                                    </w:tcMar>
                                    <w:hideMark/>
                                  </w:tcPr>
                                  <w:p w14:paraId="33845F53" w14:textId="77777777" w:rsidR="007158C0" w:rsidRPr="007158C0" w:rsidRDefault="007158C0" w:rsidP="007158C0">
                                    <w:pPr>
                                      <w:spacing w:after="0" w:line="240" w:lineRule="auto"/>
                                      <w:rPr>
                                        <w:b/>
                                        <w:bCs/>
                                      </w:rPr>
                                    </w:pPr>
                                    <w:r w:rsidRPr="007158C0">
                                      <w:rPr>
                                        <w:b/>
                                        <w:bCs/>
                                      </w:rPr>
                                      <w:t>In this update: Budget changes could cost pharmacies millions; FS endorsement to cover TB treatments; EPS nomination guidance; Dispensing and Supply Updates.</w:t>
                                    </w:r>
                                  </w:p>
                                </w:tc>
                              </w:tr>
                            </w:tbl>
                            <w:p w14:paraId="3F44C0BC" w14:textId="77777777" w:rsidR="007158C0" w:rsidRPr="007158C0" w:rsidRDefault="007158C0" w:rsidP="007158C0">
                              <w:pPr>
                                <w:spacing w:after="0" w:line="240" w:lineRule="auto"/>
                              </w:pPr>
                            </w:p>
                          </w:tc>
                        </w:tr>
                      </w:tbl>
                      <w:p w14:paraId="3DF145E3" w14:textId="77777777" w:rsidR="007158C0" w:rsidRPr="007158C0" w:rsidRDefault="007158C0" w:rsidP="007158C0">
                        <w:pPr>
                          <w:spacing w:after="0" w:line="240" w:lineRule="auto"/>
                        </w:pPr>
                      </w:p>
                    </w:tc>
                  </w:tr>
                </w:tbl>
                <w:p w14:paraId="2EB54686"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7B006DE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1433AE94" w14:textId="77777777">
                          <w:trPr>
                            <w:hidden/>
                          </w:trPr>
                          <w:tc>
                            <w:tcPr>
                              <w:tcW w:w="0" w:type="auto"/>
                              <w:tcBorders>
                                <w:top w:val="single" w:sz="12" w:space="0" w:color="106B62"/>
                                <w:left w:val="nil"/>
                                <w:bottom w:val="nil"/>
                                <w:right w:val="nil"/>
                              </w:tcBorders>
                              <w:vAlign w:val="center"/>
                              <w:hideMark/>
                            </w:tcPr>
                            <w:p w14:paraId="7B5F5B04" w14:textId="77777777" w:rsidR="007158C0" w:rsidRPr="007158C0" w:rsidRDefault="007158C0" w:rsidP="007158C0">
                              <w:pPr>
                                <w:spacing w:after="0" w:line="240" w:lineRule="auto"/>
                                <w:rPr>
                                  <w:vanish/>
                                </w:rPr>
                              </w:pPr>
                            </w:p>
                          </w:tc>
                        </w:tr>
                      </w:tbl>
                      <w:p w14:paraId="1DBD1CA3" w14:textId="77777777" w:rsidR="007158C0" w:rsidRPr="007158C0" w:rsidRDefault="007158C0" w:rsidP="007158C0">
                        <w:pPr>
                          <w:spacing w:after="0" w:line="240" w:lineRule="auto"/>
                        </w:pPr>
                      </w:p>
                    </w:tc>
                  </w:tr>
                </w:tbl>
                <w:p w14:paraId="5A845AAE"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528508A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158C0" w:rsidRPr="007158C0" w14:paraId="300DACC1" w14:textId="77777777">
                          <w:tc>
                            <w:tcPr>
                              <w:tcW w:w="0" w:type="auto"/>
                              <w:tcMar>
                                <w:top w:w="0" w:type="dxa"/>
                                <w:left w:w="135" w:type="dxa"/>
                                <w:bottom w:w="0" w:type="dxa"/>
                                <w:right w:w="135" w:type="dxa"/>
                              </w:tcMar>
                              <w:hideMark/>
                            </w:tcPr>
                            <w:p w14:paraId="2297AE7D" w14:textId="6CDC1921" w:rsidR="007158C0" w:rsidRPr="007158C0" w:rsidRDefault="007158C0" w:rsidP="007158C0">
                              <w:pPr>
                                <w:spacing w:after="0" w:line="240" w:lineRule="auto"/>
                              </w:pPr>
                              <w:r w:rsidRPr="007158C0">
                                <w:rPr>
                                  <w:u w:val="single"/>
                                </w:rPr>
                                <w:drawing>
                                  <wp:inline distT="0" distB="0" distL="0" distR="0" wp14:anchorId="5C89AEF8" wp14:editId="60F6AB58">
                                    <wp:extent cx="5372100" cy="1790700"/>
                                    <wp:effectExtent l="0" t="0" r="0" b="0"/>
                                    <wp:docPr id="265009483"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7A93C8F" w14:textId="77777777" w:rsidR="007158C0" w:rsidRPr="007158C0" w:rsidRDefault="007158C0" w:rsidP="007158C0">
                        <w:pPr>
                          <w:spacing w:after="0" w:line="240" w:lineRule="auto"/>
                        </w:pPr>
                      </w:p>
                    </w:tc>
                  </w:tr>
                </w:tbl>
                <w:p w14:paraId="54A8B153"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3ED95D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16DEADF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464FC055" w14:textId="77777777">
                                <w:tc>
                                  <w:tcPr>
                                    <w:tcW w:w="0" w:type="auto"/>
                                    <w:tcMar>
                                      <w:top w:w="0" w:type="dxa"/>
                                      <w:left w:w="270" w:type="dxa"/>
                                      <w:bottom w:w="135" w:type="dxa"/>
                                      <w:right w:w="270" w:type="dxa"/>
                                    </w:tcMar>
                                    <w:hideMark/>
                                  </w:tcPr>
                                  <w:p w14:paraId="66A796C4" w14:textId="77777777" w:rsidR="007158C0" w:rsidRPr="007158C0" w:rsidRDefault="007158C0" w:rsidP="007158C0">
                                    <w:pPr>
                                      <w:spacing w:after="0" w:line="240" w:lineRule="auto"/>
                                    </w:pPr>
                                    <w:r w:rsidRPr="007158C0">
                                      <w:t xml:space="preserve">Community Pharmacy England has undertaken analysis of this week’s Budget announcement to quantify the impact on the sector. This analysis shows that the National Living Wage increase alone could add </w:t>
                                    </w:r>
                                    <w:r w:rsidRPr="007158C0">
                                      <w:rPr>
                                        <w:b/>
                                        <w:bCs/>
                                      </w:rPr>
                                      <w:t>£69–£94 million in extra costs</w:t>
                                    </w:r>
                                    <w:r w:rsidRPr="007158C0">
                                      <w:t xml:space="preserve"> </w:t>
                                    </w:r>
                                    <w:r w:rsidRPr="007158C0">
                                      <w:rPr>
                                        <w:b/>
                                        <w:bCs/>
                                      </w:rPr>
                                      <w:t>a year</w:t>
                                    </w:r>
                                    <w:r w:rsidRPr="007158C0">
                                      <w:t xml:space="preserve"> for community pharmacies.</w:t>
                                    </w:r>
                                    <w:r w:rsidRPr="007158C0">
                                      <w:br/>
                                    </w:r>
                                    <w:r w:rsidRPr="007158C0">
                                      <w:br/>
                                      <w:t xml:space="preserve">Many pharmacies are already operating at a loss, and without urgent progress towards a sustainable funding model, closures and service deterioration will continue — putting patient access and NHS recovery plans at serious risk. This is despite the welcome funding uplift this year – which still leaves the sector </w:t>
                                    </w:r>
                                    <w:r w:rsidRPr="007158C0">
                                      <w:rPr>
                                        <w:b/>
                                        <w:bCs/>
                                      </w:rPr>
                                      <w:t>around £2 billion short annually</w:t>
                                    </w:r>
                                    <w:r w:rsidRPr="007158C0">
                                      <w:t>.</w:t>
                                    </w:r>
                                    <w:r w:rsidRPr="007158C0">
                                      <w:br/>
                                    </w:r>
                                    <w:r w:rsidRPr="007158C0">
                                      <w:br/>
                                      <w:t>Community pharmacies are a cornerstone of primary care, supporting millions of people every day. But rising costs, coupled with historic underinvestment, mean the Government’s ambitions to shift care into the community and deliver its 10-Year Health Plan are under threat.</w:t>
                                    </w:r>
                                  </w:p>
                                </w:tc>
                              </w:tr>
                            </w:tbl>
                            <w:p w14:paraId="7C9262A1" w14:textId="77777777" w:rsidR="007158C0" w:rsidRPr="007158C0" w:rsidRDefault="007158C0" w:rsidP="007158C0">
                              <w:pPr>
                                <w:spacing w:after="0" w:line="240" w:lineRule="auto"/>
                              </w:pPr>
                            </w:p>
                          </w:tc>
                        </w:tr>
                      </w:tbl>
                      <w:p w14:paraId="77C44008" w14:textId="77777777" w:rsidR="007158C0" w:rsidRPr="007158C0" w:rsidRDefault="007158C0" w:rsidP="007158C0">
                        <w:pPr>
                          <w:spacing w:after="0" w:line="240" w:lineRule="auto"/>
                        </w:pPr>
                      </w:p>
                    </w:tc>
                  </w:tr>
                </w:tbl>
                <w:p w14:paraId="33DD507B"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49FE082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607"/>
                        </w:tblGrid>
                        <w:tr w:rsidR="007158C0" w:rsidRPr="007158C0" w14:paraId="62AF302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C653BAD" w14:textId="77777777" w:rsidR="007158C0" w:rsidRPr="007158C0" w:rsidRDefault="007158C0" w:rsidP="007158C0">
                              <w:pPr>
                                <w:spacing w:after="0" w:line="240" w:lineRule="auto"/>
                              </w:pPr>
                              <w:hyperlink r:id="rId10" w:tgtFrame="_blank" w:tooltip="Read our full Budget briefing and impact analysis" w:history="1">
                                <w:r w:rsidRPr="007158C0">
                                  <w:rPr>
                                    <w:rStyle w:val="Hyperlink"/>
                                    <w:b/>
                                    <w:bCs/>
                                  </w:rPr>
                                  <w:t>Read our full Budget briefing and impact analysis</w:t>
                                </w:r>
                              </w:hyperlink>
                              <w:r w:rsidRPr="007158C0">
                                <w:t xml:space="preserve"> </w:t>
                              </w:r>
                            </w:p>
                          </w:tc>
                        </w:tr>
                      </w:tbl>
                      <w:p w14:paraId="75D6BC2D" w14:textId="77777777" w:rsidR="007158C0" w:rsidRPr="007158C0" w:rsidRDefault="007158C0" w:rsidP="007158C0">
                        <w:pPr>
                          <w:spacing w:after="0" w:line="240" w:lineRule="auto"/>
                        </w:pPr>
                      </w:p>
                    </w:tc>
                  </w:tr>
                </w:tbl>
                <w:p w14:paraId="318B991C"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5FF9BFE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1354FBC2" w14:textId="77777777">
                          <w:trPr>
                            <w:hidden/>
                          </w:trPr>
                          <w:tc>
                            <w:tcPr>
                              <w:tcW w:w="0" w:type="auto"/>
                              <w:tcBorders>
                                <w:top w:val="single" w:sz="12" w:space="0" w:color="106B62"/>
                                <w:left w:val="nil"/>
                                <w:bottom w:val="nil"/>
                                <w:right w:val="nil"/>
                              </w:tcBorders>
                              <w:vAlign w:val="center"/>
                              <w:hideMark/>
                            </w:tcPr>
                            <w:p w14:paraId="537D91F3" w14:textId="77777777" w:rsidR="007158C0" w:rsidRPr="007158C0" w:rsidRDefault="007158C0" w:rsidP="007158C0">
                              <w:pPr>
                                <w:spacing w:after="0" w:line="240" w:lineRule="auto"/>
                                <w:rPr>
                                  <w:vanish/>
                                </w:rPr>
                              </w:pPr>
                            </w:p>
                          </w:tc>
                        </w:tr>
                      </w:tbl>
                      <w:p w14:paraId="3E4B0B35" w14:textId="77777777" w:rsidR="007158C0" w:rsidRPr="007158C0" w:rsidRDefault="007158C0" w:rsidP="007158C0">
                        <w:pPr>
                          <w:spacing w:after="0" w:line="240" w:lineRule="auto"/>
                        </w:pPr>
                      </w:p>
                    </w:tc>
                  </w:tr>
                </w:tbl>
                <w:p w14:paraId="0B43DDFC"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45A509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3ADD2F9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051F8A1D" w14:textId="77777777">
                                <w:tc>
                                  <w:tcPr>
                                    <w:tcW w:w="0" w:type="auto"/>
                                    <w:tcMar>
                                      <w:top w:w="0" w:type="dxa"/>
                                      <w:left w:w="270" w:type="dxa"/>
                                      <w:bottom w:w="135" w:type="dxa"/>
                                      <w:right w:w="270" w:type="dxa"/>
                                    </w:tcMar>
                                    <w:hideMark/>
                                  </w:tcPr>
                                  <w:p w14:paraId="45A7B096" w14:textId="77777777" w:rsidR="007158C0" w:rsidRPr="007158C0" w:rsidRDefault="007158C0" w:rsidP="007158C0">
                                    <w:pPr>
                                      <w:spacing w:after="0" w:line="240" w:lineRule="auto"/>
                                      <w:rPr>
                                        <w:b/>
                                        <w:bCs/>
                                      </w:rPr>
                                    </w:pPr>
                                    <w:r w:rsidRPr="007158C0">
                                      <w:rPr>
                                        <w:b/>
                                        <w:bCs/>
                                      </w:rPr>
                                      <w:t>Use of ‘FS’ endorsement extended to Tuberculosis (TB) treatments</w:t>
                                    </w:r>
                                  </w:p>
                                  <w:p w14:paraId="4D2E527E" w14:textId="77777777" w:rsidR="007158C0" w:rsidRPr="007158C0" w:rsidRDefault="007158C0" w:rsidP="007158C0">
                                    <w:pPr>
                                      <w:spacing w:after="0" w:line="240" w:lineRule="auto"/>
                                    </w:pPr>
                                    <w:r w:rsidRPr="007158C0">
                                      <w:t>From 1st December 2025, use of the ‘FS’ prescriber endorsement has been extended to treatments used in the management of tuberculosis (TB) and latent TB infections, including the effects of TB and the adverse effects from TB treatment.</w:t>
                                    </w:r>
                                    <w:r w:rsidRPr="007158C0">
                                      <w:br/>
                                    </w:r>
                                    <w:r w:rsidRPr="007158C0">
                                      <w:br/>
                                      <w:t>Community Pharmacy England has worked closely with Department of Health and Social Care (DHSC) over the past year to secure a workable mechanism that enables pharmacy teams to supply TB treatments free-of-charge to patients, in line with existing legislation</w:t>
                                    </w:r>
                                    <w:r w:rsidRPr="007158C0">
                                      <w:br/>
                                    </w:r>
                                    <w:r w:rsidRPr="007158C0">
                                      <w:br/>
                                      <w:t xml:space="preserve">Pharmacy teams should ensure that no prescription charge is levied for any items endorsed ‘FS’ by the prescriber.  Community Pharmacy England has produced the </w:t>
                                    </w:r>
                                    <w:hyperlink r:id="rId11" w:tgtFrame="_blank" w:tooltip="https://cpe.org.uk/wp-content/uploads/2025/10/fs-updated-20025-2.pdf" w:history="1">
                                      <w:r w:rsidRPr="007158C0">
                                        <w:rPr>
                                          <w:rStyle w:val="Hyperlink"/>
                                        </w:rPr>
                                        <w:t>Dispensing Factsheet: ‘FS’ endorsement for ‘Free supply for specified use’</w:t>
                                      </w:r>
                                    </w:hyperlink>
                                    <w:r w:rsidRPr="007158C0">
                                      <w:t>.</w:t>
                                    </w:r>
                                    <w:r w:rsidRPr="007158C0">
                                      <w:br/>
                                    </w:r>
                                    <w:r w:rsidRPr="007158C0">
                                      <w:br/>
                                    </w:r>
                                    <w:hyperlink r:id="rId12" w:tgtFrame="_blank" w:history="1">
                                      <w:r w:rsidRPr="007158C0">
                                        <w:rPr>
                                          <w:rStyle w:val="Hyperlink"/>
                                          <w:b/>
                                          <w:bCs/>
                                        </w:rPr>
                                        <w:t>Tell me more</w:t>
                                      </w:r>
                                    </w:hyperlink>
                                  </w:p>
                                </w:tc>
                              </w:tr>
                            </w:tbl>
                            <w:p w14:paraId="260221F3" w14:textId="77777777" w:rsidR="007158C0" w:rsidRPr="007158C0" w:rsidRDefault="007158C0" w:rsidP="007158C0">
                              <w:pPr>
                                <w:spacing w:after="0" w:line="240" w:lineRule="auto"/>
                              </w:pPr>
                            </w:p>
                          </w:tc>
                        </w:tr>
                      </w:tbl>
                      <w:p w14:paraId="52774BD5" w14:textId="77777777" w:rsidR="007158C0" w:rsidRPr="007158C0" w:rsidRDefault="007158C0" w:rsidP="007158C0">
                        <w:pPr>
                          <w:spacing w:after="0" w:line="240" w:lineRule="auto"/>
                        </w:pPr>
                      </w:p>
                    </w:tc>
                  </w:tr>
                </w:tbl>
                <w:p w14:paraId="6757A1BD"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35DAB6D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0AEE1DAD" w14:textId="77777777">
                          <w:trPr>
                            <w:hidden/>
                          </w:trPr>
                          <w:tc>
                            <w:tcPr>
                              <w:tcW w:w="0" w:type="auto"/>
                              <w:tcBorders>
                                <w:top w:val="single" w:sz="12" w:space="0" w:color="106B62"/>
                                <w:left w:val="nil"/>
                                <w:bottom w:val="nil"/>
                                <w:right w:val="nil"/>
                              </w:tcBorders>
                              <w:vAlign w:val="center"/>
                              <w:hideMark/>
                            </w:tcPr>
                            <w:p w14:paraId="27E4ADD9" w14:textId="77777777" w:rsidR="007158C0" w:rsidRPr="007158C0" w:rsidRDefault="007158C0" w:rsidP="007158C0">
                              <w:pPr>
                                <w:spacing w:after="0" w:line="240" w:lineRule="auto"/>
                                <w:rPr>
                                  <w:vanish/>
                                </w:rPr>
                              </w:pPr>
                            </w:p>
                          </w:tc>
                        </w:tr>
                      </w:tbl>
                      <w:p w14:paraId="6BF52008" w14:textId="77777777" w:rsidR="007158C0" w:rsidRPr="007158C0" w:rsidRDefault="007158C0" w:rsidP="007158C0">
                        <w:pPr>
                          <w:spacing w:after="0" w:line="240" w:lineRule="auto"/>
                        </w:pPr>
                      </w:p>
                    </w:tc>
                  </w:tr>
                </w:tbl>
                <w:p w14:paraId="22A5FBC0"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73AB1CE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158C0" w:rsidRPr="007158C0" w14:paraId="299FF27D" w14:textId="77777777">
                          <w:tc>
                            <w:tcPr>
                              <w:tcW w:w="0" w:type="auto"/>
                              <w:tcMar>
                                <w:top w:w="0" w:type="dxa"/>
                                <w:left w:w="135" w:type="dxa"/>
                                <w:bottom w:w="0" w:type="dxa"/>
                                <w:right w:w="135" w:type="dxa"/>
                              </w:tcMar>
                              <w:hideMark/>
                            </w:tcPr>
                            <w:p w14:paraId="54B7C8D2" w14:textId="164B6355" w:rsidR="007158C0" w:rsidRPr="007158C0" w:rsidRDefault="007158C0" w:rsidP="007158C0">
                              <w:pPr>
                                <w:spacing w:after="0" w:line="240" w:lineRule="auto"/>
                              </w:pPr>
                              <w:r w:rsidRPr="007158C0">
                                <w:drawing>
                                  <wp:inline distT="0" distB="0" distL="0" distR="0" wp14:anchorId="290A3BE2" wp14:editId="130925AA">
                                    <wp:extent cx="5372100" cy="1790700"/>
                                    <wp:effectExtent l="0" t="0" r="0" b="0"/>
                                    <wp:docPr id="2022046647"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82662D9" w14:textId="77777777" w:rsidR="007158C0" w:rsidRPr="007158C0" w:rsidRDefault="007158C0" w:rsidP="007158C0">
                        <w:pPr>
                          <w:spacing w:after="0" w:line="240" w:lineRule="auto"/>
                        </w:pPr>
                      </w:p>
                    </w:tc>
                  </w:tr>
                </w:tbl>
                <w:p w14:paraId="0681F1A4"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28D199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1D6E22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5B1F62DC" w14:textId="77777777">
                                <w:tc>
                                  <w:tcPr>
                                    <w:tcW w:w="0" w:type="auto"/>
                                    <w:tcMar>
                                      <w:top w:w="0" w:type="dxa"/>
                                      <w:left w:w="270" w:type="dxa"/>
                                      <w:bottom w:w="135" w:type="dxa"/>
                                      <w:right w:w="270" w:type="dxa"/>
                                    </w:tcMar>
                                    <w:hideMark/>
                                  </w:tcPr>
                                  <w:p w14:paraId="421FDAF3" w14:textId="77777777" w:rsidR="007158C0" w:rsidRPr="007158C0" w:rsidRDefault="007158C0" w:rsidP="007158C0">
                                    <w:pPr>
                                      <w:spacing w:after="0" w:line="240" w:lineRule="auto"/>
                                    </w:pPr>
                                    <w:r w:rsidRPr="007158C0">
                                      <w:t>Community Pharmacy England has received a few concerns about EPS nominations and re-nominations without patient consent.</w:t>
                                    </w:r>
                                    <w:r w:rsidRPr="007158C0">
                                      <w:br/>
                                    </w:r>
                                    <w:r w:rsidRPr="007158C0">
                                      <w:br/>
                                      <w:t>Pharmacy owners are reminded that patient choice is fundamental under NHS Terms of Service: nominations must only be made with explicit consent, and patients can change their nominated pharmacy freely. Note, we are also discussing certain IT functionality that may enable automatic re-nomination with NHS England.</w:t>
                                    </w:r>
                                    <w:r w:rsidRPr="007158C0">
                                      <w:br/>
                                    </w:r>
                                    <w:r w:rsidRPr="007158C0">
                                      <w:br/>
                                    </w:r>
                                    <w:hyperlink r:id="rId15" w:tgtFrame="_blank" w:history="1">
                                      <w:r w:rsidRPr="007158C0">
                                        <w:rPr>
                                          <w:rStyle w:val="Hyperlink"/>
                                          <w:b/>
                                          <w:bCs/>
                                        </w:rPr>
                                        <w:t>More on the Terms of Service requirements</w:t>
                                      </w:r>
                                    </w:hyperlink>
                                    <w:hyperlink r:id="rId16" w:tgtFrame="_blank" w:history="1">
                                      <w:r w:rsidRPr="007158C0">
                                        <w:rPr>
                                          <w:rStyle w:val="Hyperlink"/>
                                          <w:b/>
                                          <w:bCs/>
                                        </w:rPr>
                                        <w:t>, plus related guidance</w:t>
                                      </w:r>
                                    </w:hyperlink>
                                  </w:p>
                                </w:tc>
                              </w:tr>
                            </w:tbl>
                            <w:p w14:paraId="5E206FCE" w14:textId="77777777" w:rsidR="007158C0" w:rsidRPr="007158C0" w:rsidRDefault="007158C0" w:rsidP="007158C0">
                              <w:pPr>
                                <w:spacing w:after="0" w:line="240" w:lineRule="auto"/>
                              </w:pPr>
                            </w:p>
                          </w:tc>
                        </w:tr>
                      </w:tbl>
                      <w:p w14:paraId="252F7614" w14:textId="77777777" w:rsidR="007158C0" w:rsidRPr="007158C0" w:rsidRDefault="007158C0" w:rsidP="007158C0">
                        <w:pPr>
                          <w:spacing w:after="0" w:line="240" w:lineRule="auto"/>
                        </w:pPr>
                      </w:p>
                    </w:tc>
                  </w:tr>
                </w:tbl>
                <w:p w14:paraId="0BF52BD4"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32BE8B2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0B3B86A2" w14:textId="77777777">
                          <w:trPr>
                            <w:hidden/>
                          </w:trPr>
                          <w:tc>
                            <w:tcPr>
                              <w:tcW w:w="0" w:type="auto"/>
                              <w:tcBorders>
                                <w:top w:val="single" w:sz="12" w:space="0" w:color="106B62"/>
                                <w:left w:val="nil"/>
                                <w:bottom w:val="nil"/>
                                <w:right w:val="nil"/>
                              </w:tcBorders>
                              <w:vAlign w:val="center"/>
                              <w:hideMark/>
                            </w:tcPr>
                            <w:p w14:paraId="579F097B" w14:textId="77777777" w:rsidR="007158C0" w:rsidRPr="007158C0" w:rsidRDefault="007158C0" w:rsidP="007158C0">
                              <w:pPr>
                                <w:spacing w:after="0" w:line="240" w:lineRule="auto"/>
                                <w:rPr>
                                  <w:vanish/>
                                </w:rPr>
                              </w:pPr>
                            </w:p>
                          </w:tc>
                        </w:tr>
                      </w:tbl>
                      <w:p w14:paraId="05A8AB41" w14:textId="77777777" w:rsidR="007158C0" w:rsidRPr="007158C0" w:rsidRDefault="007158C0" w:rsidP="007158C0">
                        <w:pPr>
                          <w:spacing w:after="0" w:line="240" w:lineRule="auto"/>
                        </w:pPr>
                      </w:p>
                    </w:tc>
                  </w:tr>
                </w:tbl>
                <w:p w14:paraId="52ECDC90"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72FD46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3A828C3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6A1B404C" w14:textId="77777777">
                                <w:tc>
                                  <w:tcPr>
                                    <w:tcW w:w="0" w:type="auto"/>
                                    <w:tcMar>
                                      <w:top w:w="0" w:type="dxa"/>
                                      <w:left w:w="270" w:type="dxa"/>
                                      <w:bottom w:w="135" w:type="dxa"/>
                                      <w:right w:w="270" w:type="dxa"/>
                                    </w:tcMar>
                                    <w:hideMark/>
                                  </w:tcPr>
                                  <w:p w14:paraId="63D65D26" w14:textId="77777777" w:rsidR="007158C0" w:rsidRPr="007158C0" w:rsidRDefault="007158C0" w:rsidP="007158C0">
                                    <w:pPr>
                                      <w:spacing w:after="0" w:line="240" w:lineRule="auto"/>
                                      <w:rPr>
                                        <w:b/>
                                        <w:bCs/>
                                      </w:rPr>
                                    </w:pPr>
                                    <w:r w:rsidRPr="007158C0">
                                      <w:rPr>
                                        <w:b/>
                                        <w:bCs/>
                                      </w:rPr>
                                      <w:t>Dispensing and Supply Updates</w:t>
                                    </w:r>
                                  </w:p>
                                  <w:p w14:paraId="31C056AB" w14:textId="77777777" w:rsidR="007158C0" w:rsidRPr="007158C0" w:rsidRDefault="007158C0" w:rsidP="007158C0">
                                    <w:pPr>
                                      <w:spacing w:after="0" w:line="240" w:lineRule="auto"/>
                                    </w:pPr>
                                    <w:r w:rsidRPr="007158C0">
                                      <w:t xml:space="preserve">The following notices have also been published by the Dispensing and Supply Team in recent days </w:t>
                                    </w:r>
                                    <w:r w:rsidRPr="007158C0">
                                      <w:rPr>
                                        <w:i/>
                                        <w:iCs/>
                                      </w:rPr>
                                      <w:t>(click on the hyperlinks below for information)</w:t>
                                    </w:r>
                                    <w:r w:rsidRPr="007158C0">
                                      <w:t>:</w:t>
                                    </w:r>
                                  </w:p>
                                  <w:p w14:paraId="3AC9AC1F" w14:textId="77777777" w:rsidR="007158C0" w:rsidRPr="007158C0" w:rsidRDefault="007158C0" w:rsidP="007158C0">
                                    <w:pPr>
                                      <w:numPr>
                                        <w:ilvl w:val="0"/>
                                        <w:numId w:val="1"/>
                                      </w:numPr>
                                      <w:spacing w:after="0" w:line="240" w:lineRule="auto"/>
                                    </w:pPr>
                                    <w:hyperlink r:id="rId17" w:tgtFrame="_blank" w:history="1">
                                      <w:r w:rsidRPr="007158C0">
                                        <w:rPr>
                                          <w:rStyle w:val="Hyperlink"/>
                                        </w:rPr>
                                        <w:t>Expiry of Cefalexin Serious Shortage Protocols (SSPs)</w:t>
                                      </w:r>
                                    </w:hyperlink>
                                  </w:p>
                                  <w:p w14:paraId="65DCFE78" w14:textId="77777777" w:rsidR="007158C0" w:rsidRPr="007158C0" w:rsidRDefault="007158C0" w:rsidP="007158C0">
                                    <w:pPr>
                                      <w:numPr>
                                        <w:ilvl w:val="0"/>
                                        <w:numId w:val="1"/>
                                      </w:numPr>
                                      <w:spacing w:after="0" w:line="240" w:lineRule="auto"/>
                                    </w:pPr>
                                    <w:hyperlink r:id="rId18" w:tgtFrame="_blank" w:history="1">
                                      <w:r w:rsidRPr="007158C0">
                                        <w:rPr>
                                          <w:rStyle w:val="Hyperlink"/>
                                        </w:rPr>
                                        <w:t>6 products re-classified as special containers from December 2025</w:t>
                                      </w:r>
                                    </w:hyperlink>
                                  </w:p>
                                </w:tc>
                              </w:tr>
                            </w:tbl>
                            <w:p w14:paraId="327E835E" w14:textId="77777777" w:rsidR="007158C0" w:rsidRPr="007158C0" w:rsidRDefault="007158C0" w:rsidP="007158C0">
                              <w:pPr>
                                <w:spacing w:after="0" w:line="240" w:lineRule="auto"/>
                              </w:pPr>
                            </w:p>
                          </w:tc>
                        </w:tr>
                      </w:tbl>
                      <w:p w14:paraId="3D4AA088" w14:textId="77777777" w:rsidR="007158C0" w:rsidRPr="007158C0" w:rsidRDefault="007158C0" w:rsidP="007158C0">
                        <w:pPr>
                          <w:spacing w:after="0" w:line="240" w:lineRule="auto"/>
                        </w:pPr>
                      </w:p>
                    </w:tc>
                  </w:tr>
                </w:tbl>
                <w:p w14:paraId="799474BB"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6CF5A61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2C46C47F" w14:textId="77777777">
                          <w:trPr>
                            <w:hidden/>
                          </w:trPr>
                          <w:tc>
                            <w:tcPr>
                              <w:tcW w:w="0" w:type="auto"/>
                              <w:tcBorders>
                                <w:top w:val="single" w:sz="12" w:space="0" w:color="106B62"/>
                                <w:left w:val="nil"/>
                                <w:bottom w:val="nil"/>
                                <w:right w:val="nil"/>
                              </w:tcBorders>
                              <w:vAlign w:val="center"/>
                              <w:hideMark/>
                            </w:tcPr>
                            <w:p w14:paraId="4F4F323A" w14:textId="77777777" w:rsidR="007158C0" w:rsidRPr="007158C0" w:rsidRDefault="007158C0" w:rsidP="007158C0">
                              <w:pPr>
                                <w:spacing w:after="0" w:line="240" w:lineRule="auto"/>
                                <w:rPr>
                                  <w:vanish/>
                                </w:rPr>
                              </w:pPr>
                            </w:p>
                          </w:tc>
                        </w:tr>
                      </w:tbl>
                      <w:p w14:paraId="31ED056B" w14:textId="77777777" w:rsidR="007158C0" w:rsidRPr="007158C0" w:rsidRDefault="007158C0" w:rsidP="007158C0">
                        <w:pPr>
                          <w:spacing w:after="0" w:line="240" w:lineRule="auto"/>
                        </w:pPr>
                      </w:p>
                    </w:tc>
                  </w:tr>
                </w:tbl>
                <w:p w14:paraId="26F0F654"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0FCD6B8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158C0" w:rsidRPr="007158C0" w14:paraId="3A20E941" w14:textId="77777777">
                          <w:tc>
                            <w:tcPr>
                              <w:tcW w:w="0" w:type="auto"/>
                              <w:tcMar>
                                <w:top w:w="0" w:type="dxa"/>
                                <w:left w:w="135" w:type="dxa"/>
                                <w:bottom w:w="0" w:type="dxa"/>
                                <w:right w:w="135" w:type="dxa"/>
                              </w:tcMar>
                              <w:hideMark/>
                            </w:tcPr>
                            <w:p w14:paraId="0526BCAD" w14:textId="36501703" w:rsidR="007158C0" w:rsidRPr="007158C0" w:rsidRDefault="007158C0" w:rsidP="007158C0">
                              <w:pPr>
                                <w:spacing w:after="0" w:line="240" w:lineRule="auto"/>
                              </w:pPr>
                              <w:r w:rsidRPr="007158C0">
                                <w:drawing>
                                  <wp:inline distT="0" distB="0" distL="0" distR="0" wp14:anchorId="08A81F9A" wp14:editId="0609856B">
                                    <wp:extent cx="5372100" cy="838200"/>
                                    <wp:effectExtent l="0" t="0" r="0" b="0"/>
                                    <wp:docPr id="326794248" name="Picture 14"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BA12321" w14:textId="77777777" w:rsidR="007158C0" w:rsidRPr="007158C0" w:rsidRDefault="007158C0" w:rsidP="007158C0">
                        <w:pPr>
                          <w:spacing w:after="0" w:line="240" w:lineRule="auto"/>
                        </w:pPr>
                      </w:p>
                    </w:tc>
                  </w:tr>
                </w:tbl>
                <w:p w14:paraId="56A2D8E8"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368E7B5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58C0" w:rsidRPr="007158C0" w14:paraId="766CFAAD" w14:textId="77777777">
                          <w:trPr>
                            <w:hidden/>
                          </w:trPr>
                          <w:tc>
                            <w:tcPr>
                              <w:tcW w:w="0" w:type="auto"/>
                              <w:tcBorders>
                                <w:top w:val="single" w:sz="12" w:space="0" w:color="106B62"/>
                                <w:left w:val="nil"/>
                                <w:bottom w:val="nil"/>
                                <w:right w:val="nil"/>
                              </w:tcBorders>
                              <w:vAlign w:val="center"/>
                              <w:hideMark/>
                            </w:tcPr>
                            <w:p w14:paraId="40682555" w14:textId="77777777" w:rsidR="007158C0" w:rsidRPr="007158C0" w:rsidRDefault="007158C0" w:rsidP="007158C0">
                              <w:pPr>
                                <w:spacing w:after="0" w:line="240" w:lineRule="auto"/>
                                <w:rPr>
                                  <w:vanish/>
                                </w:rPr>
                              </w:pPr>
                            </w:p>
                          </w:tc>
                        </w:tr>
                      </w:tbl>
                      <w:p w14:paraId="4DD9C605" w14:textId="77777777" w:rsidR="007158C0" w:rsidRPr="007158C0" w:rsidRDefault="007158C0" w:rsidP="007158C0">
                        <w:pPr>
                          <w:spacing w:after="0" w:line="240" w:lineRule="auto"/>
                        </w:pPr>
                      </w:p>
                    </w:tc>
                  </w:tr>
                </w:tbl>
                <w:p w14:paraId="131F9EEA" w14:textId="77777777" w:rsidR="007158C0" w:rsidRPr="007158C0" w:rsidRDefault="007158C0" w:rsidP="007158C0">
                  <w:pPr>
                    <w:spacing w:after="0" w:line="240" w:lineRule="auto"/>
                  </w:pPr>
                </w:p>
              </w:tc>
            </w:tr>
            <w:tr w:rsidR="007158C0" w:rsidRPr="007158C0" w14:paraId="5AA8A6E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158C0" w:rsidRPr="007158C0" w14:paraId="43A9C7C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158C0" w:rsidRPr="007158C0" w14:paraId="076B33F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158C0" w:rsidRPr="007158C0" w14:paraId="6B65DC1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158C0" w:rsidRPr="007158C0" w14:paraId="7BD8722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158C0" w:rsidRPr="007158C0" w14:paraId="12F0E80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158C0" w:rsidRPr="007158C0" w14:paraId="66089E3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158C0" w:rsidRPr="007158C0" w14:paraId="4EF3AE5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58C0" w:rsidRPr="007158C0" w14:paraId="4D3BAE57" w14:textId="77777777">
                                                              <w:tc>
                                                                <w:tcPr>
                                                                  <w:tcW w:w="360" w:type="dxa"/>
                                                                  <w:vAlign w:val="center"/>
                                                                  <w:hideMark/>
                                                                </w:tcPr>
                                                                <w:p w14:paraId="5385C0A0" w14:textId="3EC368D2" w:rsidR="007158C0" w:rsidRPr="007158C0" w:rsidRDefault="007158C0" w:rsidP="007158C0">
                                                                  <w:pPr>
                                                                    <w:spacing w:after="0" w:line="240" w:lineRule="auto"/>
                                                                  </w:pPr>
                                                                  <w:r w:rsidRPr="007158C0">
                                                                    <w:rPr>
                                                                      <w:u w:val="single"/>
                                                                    </w:rPr>
                                                                    <w:lastRenderedPageBreak/>
                                                                    <w:drawing>
                                                                      <wp:inline distT="0" distB="0" distL="0" distR="0" wp14:anchorId="34D109E6" wp14:editId="6502FD7C">
                                                                        <wp:extent cx="228600" cy="228600"/>
                                                                        <wp:effectExtent l="0" t="0" r="0" b="0"/>
                                                                        <wp:docPr id="735215131" name="Picture 13"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9C0EE2" w14:textId="77777777" w:rsidR="007158C0" w:rsidRPr="007158C0" w:rsidRDefault="007158C0" w:rsidP="007158C0">
                                                            <w:pPr>
                                                              <w:spacing w:after="0" w:line="240" w:lineRule="auto"/>
                                                            </w:pPr>
                                                          </w:p>
                                                        </w:tc>
                                                      </w:tr>
                                                    </w:tbl>
                                                    <w:p w14:paraId="75735ECC" w14:textId="77777777" w:rsidR="007158C0" w:rsidRPr="007158C0" w:rsidRDefault="007158C0" w:rsidP="007158C0">
                                                      <w:pPr>
                                                        <w:spacing w:after="0" w:line="240" w:lineRule="auto"/>
                                                      </w:pPr>
                                                    </w:p>
                                                  </w:tc>
                                                </w:tr>
                                              </w:tbl>
                                              <w:p w14:paraId="73AB53D0" w14:textId="77777777" w:rsidR="007158C0" w:rsidRPr="007158C0" w:rsidRDefault="007158C0" w:rsidP="007158C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158C0" w:rsidRPr="007158C0" w14:paraId="608F599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158C0" w:rsidRPr="007158C0" w14:paraId="49540EC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58C0" w:rsidRPr="007158C0" w14:paraId="40D0B8A4" w14:textId="77777777">
                                                              <w:tc>
                                                                <w:tcPr>
                                                                  <w:tcW w:w="360" w:type="dxa"/>
                                                                  <w:vAlign w:val="center"/>
                                                                  <w:hideMark/>
                                                                </w:tcPr>
                                                                <w:p w14:paraId="0EBB419C" w14:textId="05E7B57E" w:rsidR="007158C0" w:rsidRPr="007158C0" w:rsidRDefault="007158C0" w:rsidP="007158C0">
                                                                  <w:pPr>
                                                                    <w:spacing w:after="0" w:line="240" w:lineRule="auto"/>
                                                                  </w:pPr>
                                                                  <w:r w:rsidRPr="007158C0">
                                                                    <w:rPr>
                                                                      <w:u w:val="single"/>
                                                                    </w:rPr>
                                                                    <w:drawing>
                                                                      <wp:inline distT="0" distB="0" distL="0" distR="0" wp14:anchorId="527583D0" wp14:editId="53F555C1">
                                                                        <wp:extent cx="228600" cy="228600"/>
                                                                        <wp:effectExtent l="0" t="0" r="0" b="0"/>
                                                                        <wp:docPr id="669952438" name="Picture 12"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48438C" w14:textId="77777777" w:rsidR="007158C0" w:rsidRPr="007158C0" w:rsidRDefault="007158C0" w:rsidP="007158C0">
                                                            <w:pPr>
                                                              <w:spacing w:after="0" w:line="240" w:lineRule="auto"/>
                                                            </w:pPr>
                                                          </w:p>
                                                        </w:tc>
                                                      </w:tr>
                                                    </w:tbl>
                                                    <w:p w14:paraId="38C7B59F" w14:textId="77777777" w:rsidR="007158C0" w:rsidRPr="007158C0" w:rsidRDefault="007158C0" w:rsidP="007158C0">
                                                      <w:pPr>
                                                        <w:spacing w:after="0" w:line="240" w:lineRule="auto"/>
                                                      </w:pPr>
                                                    </w:p>
                                                  </w:tc>
                                                </w:tr>
                                              </w:tbl>
                                              <w:p w14:paraId="766DFFD3" w14:textId="77777777" w:rsidR="007158C0" w:rsidRPr="007158C0" w:rsidRDefault="007158C0" w:rsidP="007158C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158C0" w:rsidRPr="007158C0" w14:paraId="709DCB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158C0" w:rsidRPr="007158C0" w14:paraId="1C7A8D8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58C0" w:rsidRPr="007158C0" w14:paraId="0CD8FBE9" w14:textId="77777777">
                                                              <w:tc>
                                                                <w:tcPr>
                                                                  <w:tcW w:w="360" w:type="dxa"/>
                                                                  <w:vAlign w:val="center"/>
                                                                  <w:hideMark/>
                                                                </w:tcPr>
                                                                <w:p w14:paraId="74FC4466" w14:textId="1A77BC48" w:rsidR="007158C0" w:rsidRPr="007158C0" w:rsidRDefault="007158C0" w:rsidP="007158C0">
                                                                  <w:pPr>
                                                                    <w:spacing w:after="0" w:line="240" w:lineRule="auto"/>
                                                                  </w:pPr>
                                                                  <w:r w:rsidRPr="007158C0">
                                                                    <w:rPr>
                                                                      <w:u w:val="single"/>
                                                                    </w:rPr>
                                                                    <w:drawing>
                                                                      <wp:inline distT="0" distB="0" distL="0" distR="0" wp14:anchorId="014E9271" wp14:editId="4CEC25EC">
                                                                        <wp:extent cx="228600" cy="228600"/>
                                                                        <wp:effectExtent l="0" t="0" r="0" b="0"/>
                                                                        <wp:docPr id="1744722949" name="Picture 11"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44E10C" w14:textId="77777777" w:rsidR="007158C0" w:rsidRPr="007158C0" w:rsidRDefault="007158C0" w:rsidP="007158C0">
                                                            <w:pPr>
                                                              <w:spacing w:after="0" w:line="240" w:lineRule="auto"/>
                                                            </w:pPr>
                                                          </w:p>
                                                        </w:tc>
                                                      </w:tr>
                                                    </w:tbl>
                                                    <w:p w14:paraId="24948422" w14:textId="77777777" w:rsidR="007158C0" w:rsidRPr="007158C0" w:rsidRDefault="007158C0" w:rsidP="007158C0">
                                                      <w:pPr>
                                                        <w:spacing w:after="0" w:line="240" w:lineRule="auto"/>
                                                      </w:pPr>
                                                    </w:p>
                                                  </w:tc>
                                                </w:tr>
                                              </w:tbl>
                                              <w:p w14:paraId="70870628" w14:textId="77777777" w:rsidR="007158C0" w:rsidRPr="007158C0" w:rsidRDefault="007158C0" w:rsidP="007158C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158C0" w:rsidRPr="007158C0" w14:paraId="38596F7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158C0" w:rsidRPr="007158C0" w14:paraId="54426D3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58C0" w:rsidRPr="007158C0" w14:paraId="44E1C94E" w14:textId="77777777">
                                                              <w:tc>
                                                                <w:tcPr>
                                                                  <w:tcW w:w="360" w:type="dxa"/>
                                                                  <w:vAlign w:val="center"/>
                                                                  <w:hideMark/>
                                                                </w:tcPr>
                                                                <w:p w14:paraId="070423E5" w14:textId="37DAE02F" w:rsidR="007158C0" w:rsidRPr="007158C0" w:rsidRDefault="007158C0" w:rsidP="007158C0">
                                                                  <w:pPr>
                                                                    <w:spacing w:after="0" w:line="240" w:lineRule="auto"/>
                                                                  </w:pPr>
                                                                  <w:r w:rsidRPr="007158C0">
                                                                    <w:rPr>
                                                                      <w:u w:val="single"/>
                                                                    </w:rPr>
                                                                    <w:drawing>
                                                                      <wp:inline distT="0" distB="0" distL="0" distR="0" wp14:anchorId="3E549E4A" wp14:editId="4037CDB1">
                                                                        <wp:extent cx="228600" cy="228600"/>
                                                                        <wp:effectExtent l="0" t="0" r="0" b="0"/>
                                                                        <wp:docPr id="608548375" name="Picture 10"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4F48942" w14:textId="77777777" w:rsidR="007158C0" w:rsidRPr="007158C0" w:rsidRDefault="007158C0" w:rsidP="007158C0">
                                                            <w:pPr>
                                                              <w:spacing w:after="0" w:line="240" w:lineRule="auto"/>
                                                            </w:pPr>
                                                          </w:p>
                                                        </w:tc>
                                                      </w:tr>
                                                    </w:tbl>
                                                    <w:p w14:paraId="136582D9" w14:textId="77777777" w:rsidR="007158C0" w:rsidRPr="007158C0" w:rsidRDefault="007158C0" w:rsidP="007158C0">
                                                      <w:pPr>
                                                        <w:spacing w:after="0" w:line="240" w:lineRule="auto"/>
                                                      </w:pPr>
                                                    </w:p>
                                                  </w:tc>
                                                </w:tr>
                                              </w:tbl>
                                              <w:p w14:paraId="5A15D749" w14:textId="77777777" w:rsidR="007158C0" w:rsidRPr="007158C0" w:rsidRDefault="007158C0" w:rsidP="007158C0">
                                                <w:pPr>
                                                  <w:spacing w:after="0" w:line="240" w:lineRule="auto"/>
                                                </w:pPr>
                                              </w:p>
                                            </w:tc>
                                          </w:tr>
                                        </w:tbl>
                                        <w:p w14:paraId="3F034770" w14:textId="77777777" w:rsidR="007158C0" w:rsidRPr="007158C0" w:rsidRDefault="007158C0" w:rsidP="007158C0">
                                          <w:pPr>
                                            <w:spacing w:after="0" w:line="240" w:lineRule="auto"/>
                                          </w:pPr>
                                        </w:p>
                                      </w:tc>
                                    </w:tr>
                                  </w:tbl>
                                  <w:p w14:paraId="39A0DDB3" w14:textId="77777777" w:rsidR="007158C0" w:rsidRPr="007158C0" w:rsidRDefault="007158C0" w:rsidP="007158C0">
                                    <w:pPr>
                                      <w:spacing w:after="0" w:line="240" w:lineRule="auto"/>
                                    </w:pPr>
                                  </w:p>
                                </w:tc>
                              </w:tr>
                            </w:tbl>
                            <w:p w14:paraId="3DB943CF" w14:textId="77777777" w:rsidR="007158C0" w:rsidRPr="007158C0" w:rsidRDefault="007158C0" w:rsidP="007158C0">
                              <w:pPr>
                                <w:spacing w:after="0" w:line="240" w:lineRule="auto"/>
                              </w:pPr>
                            </w:p>
                          </w:tc>
                        </w:tr>
                      </w:tbl>
                      <w:p w14:paraId="36B472ED" w14:textId="77777777" w:rsidR="007158C0" w:rsidRPr="007158C0" w:rsidRDefault="007158C0" w:rsidP="007158C0">
                        <w:pPr>
                          <w:spacing w:after="0" w:line="240" w:lineRule="auto"/>
                        </w:pPr>
                      </w:p>
                    </w:tc>
                  </w:tr>
                </w:tbl>
                <w:p w14:paraId="6362541E" w14:textId="77777777" w:rsidR="007158C0" w:rsidRPr="007158C0" w:rsidRDefault="007158C0" w:rsidP="007158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58C0" w:rsidRPr="007158C0" w14:paraId="4174BA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1E3D16A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58C0" w:rsidRPr="007158C0" w14:paraId="63610E5F" w14:textId="77777777">
                                <w:tc>
                                  <w:tcPr>
                                    <w:tcW w:w="0" w:type="auto"/>
                                    <w:tcMar>
                                      <w:top w:w="0" w:type="dxa"/>
                                      <w:left w:w="270" w:type="dxa"/>
                                      <w:bottom w:w="135" w:type="dxa"/>
                                      <w:right w:w="270" w:type="dxa"/>
                                    </w:tcMar>
                                    <w:hideMark/>
                                  </w:tcPr>
                                  <w:p w14:paraId="4E41E488" w14:textId="77777777" w:rsidR="007158C0" w:rsidRPr="007158C0" w:rsidRDefault="007158C0" w:rsidP="007158C0">
                                    <w:pPr>
                                      <w:spacing w:after="0" w:line="240" w:lineRule="auto"/>
                                      <w:jc w:val="center"/>
                                    </w:pPr>
                                    <w:r w:rsidRPr="007158C0">
                                      <w:rPr>
                                        <w:b/>
                                        <w:bCs/>
                                      </w:rPr>
                                      <w:t>Community Pharmacy England</w:t>
                                    </w:r>
                                    <w:r w:rsidRPr="007158C0">
                                      <w:br/>
                                      <w:t>Address: 14 Hosier Lane, London EC1A 9LQ</w:t>
                                    </w:r>
                                    <w:r w:rsidRPr="007158C0">
                                      <w:br/>
                                      <w:t xml:space="preserve">Tel: 0203 1220 810 | Email: </w:t>
                                    </w:r>
                                    <w:hyperlink r:id="rId29" w:history="1">
                                      <w:r w:rsidRPr="007158C0">
                                        <w:rPr>
                                          <w:rStyle w:val="Hyperlink"/>
                                        </w:rPr>
                                        <w:t>comms.team@cpe.org.uk</w:t>
                                      </w:r>
                                    </w:hyperlink>
                                  </w:p>
                                  <w:p w14:paraId="50E902E2" w14:textId="77777777" w:rsidR="007158C0" w:rsidRPr="007158C0" w:rsidRDefault="007158C0" w:rsidP="007158C0">
                                    <w:pPr>
                                      <w:spacing w:after="0" w:line="240" w:lineRule="auto"/>
                                      <w:jc w:val="center"/>
                                    </w:pPr>
                                    <w:r w:rsidRPr="007158C0">
                                      <w:rPr>
                                        <w:i/>
                                        <w:iCs/>
                                      </w:rPr>
                                      <w:t xml:space="preserve">Copyright © 2025 Community Pharmacy England, </w:t>
                                    </w:r>
                                    <w:proofErr w:type="gramStart"/>
                                    <w:r w:rsidRPr="007158C0">
                                      <w:rPr>
                                        <w:i/>
                                        <w:iCs/>
                                      </w:rPr>
                                      <w:t>All</w:t>
                                    </w:r>
                                    <w:proofErr w:type="gramEnd"/>
                                    <w:r w:rsidRPr="007158C0">
                                      <w:rPr>
                                        <w:i/>
                                        <w:iCs/>
                                      </w:rPr>
                                      <w:t xml:space="preserve"> rights reserved.</w:t>
                                    </w:r>
                                  </w:p>
                                  <w:p w14:paraId="74B1C860" w14:textId="5E022318" w:rsidR="007158C0" w:rsidRPr="007158C0" w:rsidRDefault="007158C0" w:rsidP="007158C0">
                                    <w:pPr>
                                      <w:spacing w:after="0" w:line="240" w:lineRule="auto"/>
                                      <w:jc w:val="center"/>
                                    </w:pPr>
                                    <w:r w:rsidRPr="007158C0">
                                      <w:t>You are receiving this email because you are subscribed to our newsletters. Community Pharmacy England is the operating name of the Pharmaceutical Services Negotiating Committee (PSNC).</w:t>
                                    </w:r>
                                  </w:p>
                                </w:tc>
                              </w:tr>
                            </w:tbl>
                            <w:p w14:paraId="1D714A53" w14:textId="77777777" w:rsidR="007158C0" w:rsidRPr="007158C0" w:rsidRDefault="007158C0" w:rsidP="007158C0">
                              <w:pPr>
                                <w:spacing w:after="0" w:line="240" w:lineRule="auto"/>
                              </w:pPr>
                            </w:p>
                          </w:tc>
                        </w:tr>
                      </w:tbl>
                      <w:p w14:paraId="289A45CE" w14:textId="77777777" w:rsidR="007158C0" w:rsidRPr="007158C0" w:rsidRDefault="007158C0" w:rsidP="007158C0">
                        <w:pPr>
                          <w:spacing w:after="0" w:line="240" w:lineRule="auto"/>
                        </w:pPr>
                      </w:p>
                    </w:tc>
                  </w:tr>
                </w:tbl>
                <w:p w14:paraId="36223DC6" w14:textId="77777777" w:rsidR="007158C0" w:rsidRPr="007158C0" w:rsidRDefault="007158C0" w:rsidP="007158C0">
                  <w:pPr>
                    <w:spacing w:after="0" w:line="240" w:lineRule="auto"/>
                  </w:pPr>
                </w:p>
              </w:tc>
            </w:tr>
          </w:tbl>
          <w:p w14:paraId="1317BAD2" w14:textId="77777777" w:rsidR="007158C0" w:rsidRPr="007158C0" w:rsidRDefault="007158C0" w:rsidP="007158C0">
            <w:pPr>
              <w:spacing w:after="0" w:line="240" w:lineRule="auto"/>
            </w:pPr>
          </w:p>
        </w:tc>
      </w:tr>
    </w:tbl>
    <w:p w14:paraId="18E3641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069CC"/>
    <w:multiLevelType w:val="multilevel"/>
    <w:tmpl w:val="E508E8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44374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C0"/>
    <w:rsid w:val="00413E92"/>
    <w:rsid w:val="006A6164"/>
    <w:rsid w:val="007158C0"/>
    <w:rsid w:val="00994B42"/>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7CF7"/>
  <w15:chartTrackingRefBased/>
  <w15:docId w15:val="{D1463D2C-113B-4787-A27B-3F3017D7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C0"/>
    <w:rPr>
      <w:rFonts w:eastAsiaTheme="majorEastAsia" w:cstheme="majorBidi"/>
      <w:color w:val="272727" w:themeColor="text1" w:themeTint="D8"/>
    </w:rPr>
  </w:style>
  <w:style w:type="paragraph" w:styleId="Title">
    <w:name w:val="Title"/>
    <w:basedOn w:val="Normal"/>
    <w:next w:val="Normal"/>
    <w:link w:val="TitleChar"/>
    <w:uiPriority w:val="10"/>
    <w:qFormat/>
    <w:rsid w:val="00715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C0"/>
    <w:pPr>
      <w:spacing w:before="160"/>
      <w:jc w:val="center"/>
    </w:pPr>
    <w:rPr>
      <w:i/>
      <w:iCs/>
      <w:color w:val="404040" w:themeColor="text1" w:themeTint="BF"/>
    </w:rPr>
  </w:style>
  <w:style w:type="character" w:customStyle="1" w:styleId="QuoteChar">
    <w:name w:val="Quote Char"/>
    <w:basedOn w:val="DefaultParagraphFont"/>
    <w:link w:val="Quote"/>
    <w:uiPriority w:val="29"/>
    <w:rsid w:val="007158C0"/>
    <w:rPr>
      <w:i/>
      <w:iCs/>
      <w:color w:val="404040" w:themeColor="text1" w:themeTint="BF"/>
    </w:rPr>
  </w:style>
  <w:style w:type="paragraph" w:styleId="ListParagraph">
    <w:name w:val="List Paragraph"/>
    <w:basedOn w:val="Normal"/>
    <w:uiPriority w:val="34"/>
    <w:qFormat/>
    <w:rsid w:val="007158C0"/>
    <w:pPr>
      <w:ind w:left="720"/>
      <w:contextualSpacing/>
    </w:pPr>
  </w:style>
  <w:style w:type="character" w:styleId="IntenseEmphasis">
    <w:name w:val="Intense Emphasis"/>
    <w:basedOn w:val="DefaultParagraphFont"/>
    <w:uiPriority w:val="21"/>
    <w:qFormat/>
    <w:rsid w:val="007158C0"/>
    <w:rPr>
      <w:i/>
      <w:iCs/>
      <w:color w:val="0F4761" w:themeColor="accent1" w:themeShade="BF"/>
    </w:rPr>
  </w:style>
  <w:style w:type="paragraph" w:styleId="IntenseQuote">
    <w:name w:val="Intense Quote"/>
    <w:basedOn w:val="Normal"/>
    <w:next w:val="Normal"/>
    <w:link w:val="IntenseQuoteChar"/>
    <w:uiPriority w:val="30"/>
    <w:qFormat/>
    <w:rsid w:val="0071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8C0"/>
    <w:rPr>
      <w:i/>
      <w:iCs/>
      <w:color w:val="0F4761" w:themeColor="accent1" w:themeShade="BF"/>
    </w:rPr>
  </w:style>
  <w:style w:type="character" w:styleId="IntenseReference">
    <w:name w:val="Intense Reference"/>
    <w:basedOn w:val="DefaultParagraphFont"/>
    <w:uiPriority w:val="32"/>
    <w:qFormat/>
    <w:rsid w:val="007158C0"/>
    <w:rPr>
      <w:b/>
      <w:bCs/>
      <w:smallCaps/>
      <w:color w:val="0F4761" w:themeColor="accent1" w:themeShade="BF"/>
      <w:spacing w:val="5"/>
    </w:rPr>
  </w:style>
  <w:style w:type="character" w:styleId="Hyperlink">
    <w:name w:val="Hyperlink"/>
    <w:basedOn w:val="DefaultParagraphFont"/>
    <w:uiPriority w:val="99"/>
    <w:unhideWhenUsed/>
    <w:rsid w:val="007158C0"/>
    <w:rPr>
      <w:color w:val="467886" w:themeColor="hyperlink"/>
      <w:u w:val="single"/>
    </w:rPr>
  </w:style>
  <w:style w:type="character" w:styleId="UnresolvedMention">
    <w:name w:val="Unresolved Mention"/>
    <w:basedOn w:val="DefaultParagraphFont"/>
    <w:uiPriority w:val="99"/>
    <w:semiHidden/>
    <w:unhideWhenUsed/>
    <w:rsid w:val="00715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82d246c758&amp;e=d19e9fd41c" TargetMode="External"/><Relationship Id="rId18" Type="http://schemas.openxmlformats.org/officeDocument/2006/relationships/hyperlink" Target="https://cpe.us7.list-manage.com/track/click?u=86d41ab7fa4c7c2c5d7210782&amp;id=7e0aaa735a&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8686d34803&amp;e=d19e9fd41c"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hyperlink" Target="https://cpe.us7.list-manage.com/track/click?u=86d41ab7fa4c7c2c5d7210782&amp;id=43c510287f&amp;e=d19e9fd41c" TargetMode="External"/><Relationship Id="rId17" Type="http://schemas.openxmlformats.org/officeDocument/2006/relationships/hyperlink" Target="https://cpe.us7.list-manage.com/track/click?u=86d41ab7fa4c7c2c5d7210782&amp;id=8294ab420e&amp;e=d19e9fd41c" TargetMode="External"/><Relationship Id="rId25" Type="http://schemas.openxmlformats.org/officeDocument/2006/relationships/hyperlink" Target="https://cpe.us7.list-manage.com/track/click?u=86d41ab7fa4c7c2c5d7210782&amp;id=1a213780d6&amp;e=d19e9fd41c"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aad6572ad9&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8cf338dae5&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hyperlink" Target="https://cpe.us7.list-manage.com/track/click?u=86d41ab7fa4c7c2c5d7210782&amp;id=1bcba50836&amp;e=d19e9fd41c" TargetMode="External"/><Relationship Id="rId15" Type="http://schemas.openxmlformats.org/officeDocument/2006/relationships/hyperlink" Target="https://cpe.us7.list-manage.com/track/click?u=86d41ab7fa4c7c2c5d7210782&amp;id=7082fb5ad9&amp;e=d19e9fd41c" TargetMode="External"/><Relationship Id="rId23" Type="http://schemas.openxmlformats.org/officeDocument/2006/relationships/hyperlink" Target="https://cpe.us7.list-manage.com/track/click?u=86d41ab7fa4c7c2c5d7210782&amp;id=392bc5b324&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56529a5853&amp;e=d19e9fd41c" TargetMode="External"/><Relationship Id="rId19" Type="http://schemas.openxmlformats.org/officeDocument/2006/relationships/hyperlink" Target="https://cpe.us7.list-manage.com/track/click?u=86d41ab7fa4c7c2c5d7210782&amp;id=dd046e87f9&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cpe.us7.list-manage.com/track/click?u=86d41ab7fa4c7c2c5d7210782&amp;id=456215000e&amp;e=d19e9fd41c" TargetMode="External"/><Relationship Id="rId30" Type="http://schemas.openxmlformats.org/officeDocument/2006/relationships/fontTable" Target="fontTable.xml"/><Relationship Id="rId8" Type="http://schemas.openxmlformats.org/officeDocument/2006/relationships/hyperlink" Target="https://cpe.us7.list-manage.com/track/click?u=86d41ab7fa4c7c2c5d7210782&amp;id=ab4ed5fcf6&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EAFA9AA-D433-4F53-AD09-07031C0D3E42}"/>
</file>

<file path=customXml/itemProps2.xml><?xml version="1.0" encoding="utf-8"?>
<ds:datastoreItem xmlns:ds="http://schemas.openxmlformats.org/officeDocument/2006/customXml" ds:itemID="{2C0B57E2-29ED-47B1-B0D7-3DEC242C226D}"/>
</file>

<file path=customXml/itemProps3.xml><?xml version="1.0" encoding="utf-8"?>
<ds:datastoreItem xmlns:ds="http://schemas.openxmlformats.org/officeDocument/2006/customXml" ds:itemID="{B52D689A-A4F0-4A39-BB3D-B8860FB50D2F}"/>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3813</Characters>
  <Application>Microsoft Office Word</Application>
  <DocSecurity>0</DocSecurity>
  <Lines>181</Lines>
  <Paragraphs>26</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2025-12-09T10:48:00Z</dcterms:created>
  <dcterms:modified xsi:type="dcterms:W3CDTF">2025-12-09T10:49:00Z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