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8F03F8" w:rsidRPr="008F03F8" w14:paraId="57326B7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F03F8" w:rsidRPr="008F03F8" w14:paraId="6AD024A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F03F8" w:rsidRPr="008F03F8" w14:paraId="53BFA8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1D6DAC5D" w14:textId="77777777">
                          <w:tc>
                            <w:tcPr>
                              <w:tcW w:w="9000" w:type="dxa"/>
                              <w:hideMark/>
                            </w:tcPr>
                            <w:p w14:paraId="65A2463E" w14:textId="77777777" w:rsidR="008F03F8" w:rsidRPr="008F03F8" w:rsidRDefault="008F03F8" w:rsidP="008F03F8">
                              <w:pPr>
                                <w:spacing w:after="0" w:line="240" w:lineRule="auto"/>
                              </w:pPr>
                            </w:p>
                          </w:tc>
                        </w:tr>
                      </w:tbl>
                      <w:p w14:paraId="137A3E95" w14:textId="77777777" w:rsidR="008F03F8" w:rsidRPr="008F03F8" w:rsidRDefault="008F03F8" w:rsidP="008F03F8">
                        <w:pPr>
                          <w:spacing w:after="0" w:line="240" w:lineRule="auto"/>
                        </w:pPr>
                      </w:p>
                    </w:tc>
                  </w:tr>
                </w:tbl>
                <w:p w14:paraId="7AC175C6" w14:textId="77777777" w:rsidR="008F03F8" w:rsidRPr="008F03F8" w:rsidRDefault="008F03F8" w:rsidP="008F03F8">
                  <w:pPr>
                    <w:spacing w:after="0" w:line="240" w:lineRule="auto"/>
                  </w:pPr>
                </w:p>
              </w:tc>
            </w:tr>
            <w:tr w:rsidR="008F03F8" w:rsidRPr="008F03F8" w14:paraId="307882C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F03F8" w:rsidRPr="008F03F8" w14:paraId="744AC52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F03F8" w:rsidRPr="008F03F8" w14:paraId="7A95CE1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F03F8" w:rsidRPr="008F03F8" w14:paraId="0DE918BE" w14:textId="77777777">
                                <w:tc>
                                  <w:tcPr>
                                    <w:tcW w:w="0" w:type="auto"/>
                                    <w:hideMark/>
                                  </w:tcPr>
                                  <w:p w14:paraId="4E1B71C9" w14:textId="3BC065CC" w:rsidR="008F03F8" w:rsidRPr="008F03F8" w:rsidRDefault="008F03F8" w:rsidP="008F03F8">
                                    <w:pPr>
                                      <w:spacing w:after="0" w:line="240" w:lineRule="auto"/>
                                    </w:pPr>
                                    <w:r w:rsidRPr="008F03F8">
                                      <w:drawing>
                                        <wp:inline distT="0" distB="0" distL="0" distR="0" wp14:anchorId="50C97A1D" wp14:editId="51DD8EE9">
                                          <wp:extent cx="2514600" cy="812800"/>
                                          <wp:effectExtent l="0" t="0" r="0" b="6350"/>
                                          <wp:docPr id="539603099"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F03F8" w:rsidRPr="008F03F8" w14:paraId="0BC12BFF" w14:textId="77777777">
                                <w:tc>
                                  <w:tcPr>
                                    <w:tcW w:w="0" w:type="auto"/>
                                    <w:hideMark/>
                                  </w:tcPr>
                                  <w:p w14:paraId="4266FA01" w14:textId="77777777" w:rsidR="008F03F8" w:rsidRPr="008F03F8" w:rsidRDefault="008F03F8" w:rsidP="00F675C3">
                                    <w:pPr>
                                      <w:spacing w:after="0" w:line="240" w:lineRule="auto"/>
                                      <w:jc w:val="right"/>
                                      <w:rPr>
                                        <w:b/>
                                        <w:bCs/>
                                        <w:sz w:val="36"/>
                                        <w:szCs w:val="36"/>
                                      </w:rPr>
                                    </w:pPr>
                                    <w:r w:rsidRPr="008F03F8">
                                      <w:rPr>
                                        <w:b/>
                                        <w:bCs/>
                                        <w:sz w:val="36"/>
                                        <w:szCs w:val="36"/>
                                      </w:rPr>
                                      <w:t>Newsletter</w:t>
                                    </w:r>
                                  </w:p>
                                  <w:p w14:paraId="0391CF0F" w14:textId="77777777" w:rsidR="008F03F8" w:rsidRPr="008F03F8" w:rsidRDefault="008F03F8" w:rsidP="00F675C3">
                                    <w:pPr>
                                      <w:spacing w:after="0" w:line="240" w:lineRule="auto"/>
                                      <w:jc w:val="right"/>
                                    </w:pPr>
                                    <w:r w:rsidRPr="008F03F8">
                                      <w:rPr>
                                        <w:sz w:val="36"/>
                                        <w:szCs w:val="36"/>
                                      </w:rPr>
                                      <w:t>24th September 2025</w:t>
                                    </w:r>
                                  </w:p>
                                </w:tc>
                              </w:tr>
                            </w:tbl>
                            <w:p w14:paraId="0CC19C4C" w14:textId="77777777" w:rsidR="008F03F8" w:rsidRPr="008F03F8" w:rsidRDefault="008F03F8" w:rsidP="008F03F8">
                              <w:pPr>
                                <w:spacing w:after="0" w:line="240" w:lineRule="auto"/>
                              </w:pPr>
                            </w:p>
                          </w:tc>
                        </w:tr>
                      </w:tbl>
                      <w:p w14:paraId="601081A7" w14:textId="77777777" w:rsidR="008F03F8" w:rsidRPr="008F03F8" w:rsidRDefault="008F03F8" w:rsidP="008F03F8">
                        <w:pPr>
                          <w:spacing w:after="0" w:line="240" w:lineRule="auto"/>
                        </w:pPr>
                      </w:p>
                    </w:tc>
                  </w:tr>
                </w:tbl>
                <w:p w14:paraId="737A28B4" w14:textId="77777777" w:rsidR="008F03F8" w:rsidRPr="008F03F8" w:rsidRDefault="008F03F8" w:rsidP="008F03F8">
                  <w:pPr>
                    <w:spacing w:after="0" w:line="240" w:lineRule="auto"/>
                  </w:pPr>
                </w:p>
              </w:tc>
            </w:tr>
            <w:tr w:rsidR="008F03F8" w:rsidRPr="008F03F8" w14:paraId="53B8D10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F03F8" w:rsidRPr="008F03F8" w14:paraId="5B3409E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F03F8" w:rsidRPr="008F03F8" w14:paraId="68F10356" w14:textId="77777777">
                          <w:tc>
                            <w:tcPr>
                              <w:tcW w:w="0" w:type="auto"/>
                              <w:tcMar>
                                <w:top w:w="0" w:type="dxa"/>
                                <w:left w:w="135" w:type="dxa"/>
                                <w:bottom w:w="0" w:type="dxa"/>
                                <w:right w:w="135" w:type="dxa"/>
                              </w:tcMar>
                              <w:hideMark/>
                            </w:tcPr>
                            <w:p w14:paraId="1A3E73E6" w14:textId="47E28D9E" w:rsidR="008F03F8" w:rsidRPr="008F03F8" w:rsidRDefault="008F03F8" w:rsidP="008F03F8">
                              <w:pPr>
                                <w:spacing w:after="0" w:line="240" w:lineRule="auto"/>
                              </w:pPr>
                              <w:r w:rsidRPr="008F03F8">
                                <w:drawing>
                                  <wp:inline distT="0" distB="0" distL="0" distR="0" wp14:anchorId="5C5E7FF4" wp14:editId="68BA2321">
                                    <wp:extent cx="5372100" cy="336550"/>
                                    <wp:effectExtent l="0" t="0" r="0" b="6350"/>
                                    <wp:docPr id="1270567"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0119F0B5" w14:textId="77777777" w:rsidR="008F03F8" w:rsidRPr="008F03F8" w:rsidRDefault="008F03F8" w:rsidP="008F03F8">
                        <w:pPr>
                          <w:spacing w:after="0" w:line="240" w:lineRule="auto"/>
                        </w:pPr>
                      </w:p>
                    </w:tc>
                  </w:tr>
                </w:tbl>
                <w:p w14:paraId="766C9498"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56E598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3E6BE23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55981216" w14:textId="77777777">
                                <w:tc>
                                  <w:tcPr>
                                    <w:tcW w:w="0" w:type="auto"/>
                                    <w:tcMar>
                                      <w:top w:w="0" w:type="dxa"/>
                                      <w:left w:w="270" w:type="dxa"/>
                                      <w:bottom w:w="135" w:type="dxa"/>
                                      <w:right w:w="270" w:type="dxa"/>
                                    </w:tcMar>
                                    <w:hideMark/>
                                  </w:tcPr>
                                  <w:p w14:paraId="3E8D80EE" w14:textId="77777777" w:rsidR="008F03F8" w:rsidRPr="008F03F8" w:rsidRDefault="008F03F8" w:rsidP="008F03F8">
                                    <w:pPr>
                                      <w:spacing w:after="0" w:line="240" w:lineRule="auto"/>
                                    </w:pPr>
                                    <w:r w:rsidRPr="008F03F8">
                                      <w:rPr>
                                        <w:b/>
                                        <w:bCs/>
                                      </w:rPr>
                                      <w:t>This newsletter - sent on Mondays, Wednesdays and Fridays - contains important information and resources to support community pharmacies across England.</w:t>
                                    </w:r>
                                  </w:p>
                                </w:tc>
                              </w:tr>
                            </w:tbl>
                            <w:p w14:paraId="45FAB7D9" w14:textId="77777777" w:rsidR="008F03F8" w:rsidRPr="008F03F8" w:rsidRDefault="008F03F8" w:rsidP="008F03F8">
                              <w:pPr>
                                <w:spacing w:after="0" w:line="240" w:lineRule="auto"/>
                              </w:pPr>
                            </w:p>
                          </w:tc>
                        </w:tr>
                      </w:tbl>
                      <w:p w14:paraId="4BD21E6A" w14:textId="77777777" w:rsidR="008F03F8" w:rsidRPr="008F03F8" w:rsidRDefault="008F03F8" w:rsidP="008F03F8">
                        <w:pPr>
                          <w:spacing w:after="0" w:line="240" w:lineRule="auto"/>
                        </w:pPr>
                      </w:p>
                    </w:tc>
                  </w:tr>
                </w:tbl>
                <w:p w14:paraId="41169313"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0FF01DC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37809493" w14:textId="77777777">
                          <w:trPr>
                            <w:hidden/>
                          </w:trPr>
                          <w:tc>
                            <w:tcPr>
                              <w:tcW w:w="0" w:type="auto"/>
                              <w:tcBorders>
                                <w:top w:val="single" w:sz="12" w:space="0" w:color="106B62"/>
                                <w:left w:val="nil"/>
                                <w:bottom w:val="nil"/>
                                <w:right w:val="nil"/>
                              </w:tcBorders>
                              <w:vAlign w:val="center"/>
                              <w:hideMark/>
                            </w:tcPr>
                            <w:p w14:paraId="1A152030" w14:textId="77777777" w:rsidR="008F03F8" w:rsidRPr="008F03F8" w:rsidRDefault="008F03F8" w:rsidP="008F03F8">
                              <w:pPr>
                                <w:spacing w:after="0" w:line="240" w:lineRule="auto"/>
                                <w:rPr>
                                  <w:vanish/>
                                </w:rPr>
                              </w:pPr>
                            </w:p>
                          </w:tc>
                        </w:tr>
                      </w:tbl>
                      <w:p w14:paraId="5AD09BA6" w14:textId="77777777" w:rsidR="008F03F8" w:rsidRPr="008F03F8" w:rsidRDefault="008F03F8" w:rsidP="008F03F8">
                        <w:pPr>
                          <w:spacing w:after="0" w:line="240" w:lineRule="auto"/>
                        </w:pPr>
                      </w:p>
                    </w:tc>
                  </w:tr>
                </w:tbl>
                <w:p w14:paraId="09B21E8D"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3956EE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474B77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7D7B7915" w14:textId="77777777">
                                <w:tc>
                                  <w:tcPr>
                                    <w:tcW w:w="0" w:type="auto"/>
                                    <w:tcMar>
                                      <w:top w:w="0" w:type="dxa"/>
                                      <w:left w:w="270" w:type="dxa"/>
                                      <w:bottom w:w="135" w:type="dxa"/>
                                      <w:right w:w="270" w:type="dxa"/>
                                    </w:tcMar>
                                    <w:hideMark/>
                                  </w:tcPr>
                                  <w:p w14:paraId="114ACBDC" w14:textId="1BB41F63" w:rsidR="008F03F8" w:rsidRPr="008F03F8" w:rsidRDefault="008F03F8" w:rsidP="008F03F8">
                                    <w:pPr>
                                      <w:spacing w:after="0" w:line="240" w:lineRule="auto"/>
                                      <w:rPr>
                                        <w:b/>
                                        <w:bCs/>
                                      </w:rPr>
                                    </w:pPr>
                                    <w:r w:rsidRPr="008F03F8">
                                      <w:rPr>
                                        <w:b/>
                                        <w:bCs/>
                                      </w:rPr>
                                      <w:t>In this update: Emergency contraception and the PCS webinar; World Pharmacists Day; Toddler flu jabs media cover</w:t>
                                    </w:r>
                                    <w:r>
                                      <w:rPr>
                                        <w:b/>
                                        <w:bCs/>
                                      </w:rPr>
                                      <w:t>a</w:t>
                                    </w:r>
                                    <w:r w:rsidRPr="008F03F8">
                                      <w:rPr>
                                        <w:b/>
                                        <w:bCs/>
                                      </w:rPr>
                                      <w:t>ge; Pharmacy teams encouraged to get flu jab.</w:t>
                                    </w:r>
                                  </w:p>
                                </w:tc>
                              </w:tr>
                            </w:tbl>
                            <w:p w14:paraId="04E10362" w14:textId="77777777" w:rsidR="008F03F8" w:rsidRPr="008F03F8" w:rsidRDefault="008F03F8" w:rsidP="008F03F8">
                              <w:pPr>
                                <w:spacing w:after="0" w:line="240" w:lineRule="auto"/>
                              </w:pPr>
                            </w:p>
                          </w:tc>
                        </w:tr>
                      </w:tbl>
                      <w:p w14:paraId="353B2714" w14:textId="77777777" w:rsidR="008F03F8" w:rsidRPr="008F03F8" w:rsidRDefault="008F03F8" w:rsidP="008F03F8">
                        <w:pPr>
                          <w:spacing w:after="0" w:line="240" w:lineRule="auto"/>
                        </w:pPr>
                      </w:p>
                    </w:tc>
                  </w:tr>
                </w:tbl>
                <w:p w14:paraId="56F83780"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59D7BF8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4CB24C84" w14:textId="77777777">
                          <w:trPr>
                            <w:hidden/>
                          </w:trPr>
                          <w:tc>
                            <w:tcPr>
                              <w:tcW w:w="0" w:type="auto"/>
                              <w:tcBorders>
                                <w:top w:val="single" w:sz="12" w:space="0" w:color="106B62"/>
                                <w:left w:val="nil"/>
                                <w:bottom w:val="nil"/>
                                <w:right w:val="nil"/>
                              </w:tcBorders>
                              <w:vAlign w:val="center"/>
                              <w:hideMark/>
                            </w:tcPr>
                            <w:p w14:paraId="0B761939" w14:textId="77777777" w:rsidR="008F03F8" w:rsidRPr="008F03F8" w:rsidRDefault="008F03F8" w:rsidP="008F03F8">
                              <w:pPr>
                                <w:spacing w:after="0" w:line="240" w:lineRule="auto"/>
                                <w:rPr>
                                  <w:vanish/>
                                </w:rPr>
                              </w:pPr>
                            </w:p>
                          </w:tc>
                        </w:tr>
                      </w:tbl>
                      <w:p w14:paraId="6F2E2F41" w14:textId="77777777" w:rsidR="008F03F8" w:rsidRPr="008F03F8" w:rsidRDefault="008F03F8" w:rsidP="008F03F8">
                        <w:pPr>
                          <w:spacing w:after="0" w:line="240" w:lineRule="auto"/>
                        </w:pPr>
                      </w:p>
                    </w:tc>
                  </w:tr>
                </w:tbl>
                <w:p w14:paraId="44DAB179"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3249631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F03F8" w:rsidRPr="008F03F8" w14:paraId="20EE38D8" w14:textId="77777777">
                          <w:tc>
                            <w:tcPr>
                              <w:tcW w:w="0" w:type="auto"/>
                              <w:tcMar>
                                <w:top w:w="0" w:type="dxa"/>
                                <w:left w:w="135" w:type="dxa"/>
                                <w:bottom w:w="0" w:type="dxa"/>
                                <w:right w:w="135" w:type="dxa"/>
                              </w:tcMar>
                              <w:hideMark/>
                            </w:tcPr>
                            <w:p w14:paraId="14D7413B" w14:textId="07C8554D" w:rsidR="008F03F8" w:rsidRPr="008F03F8" w:rsidRDefault="008F03F8" w:rsidP="008F03F8">
                              <w:pPr>
                                <w:spacing w:after="0" w:line="240" w:lineRule="auto"/>
                              </w:pPr>
                              <w:r w:rsidRPr="008F03F8">
                                <w:rPr>
                                  <w:u w:val="single"/>
                                </w:rPr>
                                <w:drawing>
                                  <wp:inline distT="0" distB="0" distL="0" distR="0" wp14:anchorId="305F902E" wp14:editId="67DAC72E">
                                    <wp:extent cx="5372100" cy="1790700"/>
                                    <wp:effectExtent l="0" t="0" r="0" b="0"/>
                                    <wp:docPr id="1851566737" name="Picture 18" descr="A green sign with white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66737" name="Picture 18" descr="A green sign with white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E078A16" w14:textId="77777777" w:rsidR="008F03F8" w:rsidRPr="008F03F8" w:rsidRDefault="008F03F8" w:rsidP="008F03F8">
                        <w:pPr>
                          <w:spacing w:after="0" w:line="240" w:lineRule="auto"/>
                        </w:pPr>
                      </w:p>
                    </w:tc>
                  </w:tr>
                </w:tbl>
                <w:p w14:paraId="446BD90D"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5748BD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1BC4BA6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61117E75" w14:textId="77777777">
                                <w:tc>
                                  <w:tcPr>
                                    <w:tcW w:w="0" w:type="auto"/>
                                    <w:tcMar>
                                      <w:top w:w="0" w:type="dxa"/>
                                      <w:left w:w="270" w:type="dxa"/>
                                      <w:bottom w:w="135" w:type="dxa"/>
                                      <w:right w:w="270" w:type="dxa"/>
                                    </w:tcMar>
                                    <w:hideMark/>
                                  </w:tcPr>
                                  <w:p w14:paraId="7872A42E" w14:textId="77777777" w:rsidR="008F03F8" w:rsidRPr="008F03F8" w:rsidRDefault="008F03F8" w:rsidP="008F03F8">
                                    <w:pPr>
                                      <w:spacing w:after="0" w:line="240" w:lineRule="auto"/>
                                    </w:pPr>
                                    <w:r w:rsidRPr="008F03F8">
                                      <w:t xml:space="preserve">Community Pharmacy England will explain updates to the Pharmacy Contraception Service in a webinar on </w:t>
                                    </w:r>
                                    <w:r w:rsidRPr="008F03F8">
                                      <w:rPr>
                                        <w:b/>
                                        <w:bCs/>
                                      </w:rPr>
                                      <w:t>Thursday 9th October at 7.30pm.</w:t>
                                    </w:r>
                                    <w:r w:rsidRPr="008F03F8">
                                      <w:br/>
                                    </w:r>
                                    <w:r w:rsidRPr="008F03F8">
                                      <w:br/>
                                      <w:t>The main changes to the service are the addition of oral emergency contraception and the ability of pharmacy technicians to provide the service.</w:t>
                                    </w:r>
                                    <w:r w:rsidRPr="008F03F8">
                                      <w:br/>
                                    </w:r>
                                    <w:r w:rsidRPr="008F03F8">
                                      <w:br/>
                                      <w:t>On the night, the Services Team will talk attendees through the changes in advance of the scheduled implementation date on 29th October 2025. The presenters will also highlight the guidance and resources available to support pharmacy teams with these changes.</w:t>
                                    </w:r>
                                    <w:r w:rsidRPr="008F03F8">
                                      <w:br/>
                                    </w:r>
                                    <w:r w:rsidRPr="008F03F8">
                                      <w:br/>
                                    </w:r>
                                    <w:r w:rsidRPr="008F03F8">
                                      <w:rPr>
                                        <w:b/>
                                        <w:bCs/>
                                        <w:i/>
                                        <w:iCs/>
                                      </w:rPr>
                                      <w:t>NOTE:</w:t>
                                    </w:r>
                                    <w:r w:rsidRPr="008F03F8">
                                      <w:rPr>
                                        <w:i/>
                                        <w:iCs/>
                                      </w:rPr>
                                      <w:t xml:space="preserve"> Please register by midday on 9th October to receive the joining link.</w:t>
                                    </w:r>
                                  </w:p>
                                </w:tc>
                              </w:tr>
                            </w:tbl>
                            <w:p w14:paraId="772D312E" w14:textId="77777777" w:rsidR="008F03F8" w:rsidRPr="008F03F8" w:rsidRDefault="008F03F8" w:rsidP="008F03F8">
                              <w:pPr>
                                <w:spacing w:after="0" w:line="240" w:lineRule="auto"/>
                              </w:pPr>
                            </w:p>
                          </w:tc>
                        </w:tr>
                      </w:tbl>
                      <w:p w14:paraId="652F0110" w14:textId="77777777" w:rsidR="008F03F8" w:rsidRPr="008F03F8" w:rsidRDefault="008F03F8" w:rsidP="008F03F8">
                        <w:pPr>
                          <w:spacing w:after="0" w:line="240" w:lineRule="auto"/>
                        </w:pPr>
                      </w:p>
                    </w:tc>
                  </w:tr>
                </w:tbl>
                <w:p w14:paraId="1C90EC16"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64E82FC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546"/>
                        </w:tblGrid>
                        <w:tr w:rsidR="008F03F8" w:rsidRPr="008F03F8" w14:paraId="514C0B1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EBDC56E" w14:textId="77777777" w:rsidR="008F03F8" w:rsidRPr="008F03F8" w:rsidRDefault="008F03F8" w:rsidP="008F03F8">
                              <w:pPr>
                                <w:spacing w:after="0" w:line="240" w:lineRule="auto"/>
                              </w:pPr>
                              <w:hyperlink r:id="rId9" w:tgtFrame="_blank" w:tooltip="Book your place now" w:history="1">
                                <w:r w:rsidRPr="008F03F8">
                                  <w:rPr>
                                    <w:rStyle w:val="Hyperlink"/>
                                    <w:b/>
                                    <w:bCs/>
                                  </w:rPr>
                                  <w:t>Book your place now</w:t>
                                </w:r>
                              </w:hyperlink>
                              <w:r w:rsidRPr="008F03F8">
                                <w:t xml:space="preserve"> </w:t>
                              </w:r>
                            </w:p>
                          </w:tc>
                        </w:tr>
                      </w:tbl>
                      <w:p w14:paraId="6D5159A0" w14:textId="77777777" w:rsidR="008F03F8" w:rsidRPr="008F03F8" w:rsidRDefault="008F03F8" w:rsidP="008F03F8">
                        <w:pPr>
                          <w:spacing w:after="0" w:line="240" w:lineRule="auto"/>
                        </w:pPr>
                      </w:p>
                    </w:tc>
                  </w:tr>
                </w:tbl>
                <w:p w14:paraId="3A7DF1C9"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1EDCBCE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0EF956A9" w14:textId="77777777">
                          <w:trPr>
                            <w:hidden/>
                          </w:trPr>
                          <w:tc>
                            <w:tcPr>
                              <w:tcW w:w="0" w:type="auto"/>
                              <w:tcBorders>
                                <w:top w:val="single" w:sz="12" w:space="0" w:color="106B62"/>
                                <w:left w:val="nil"/>
                                <w:bottom w:val="nil"/>
                                <w:right w:val="nil"/>
                              </w:tcBorders>
                              <w:vAlign w:val="center"/>
                              <w:hideMark/>
                            </w:tcPr>
                            <w:p w14:paraId="0CB1759A" w14:textId="77777777" w:rsidR="008F03F8" w:rsidRPr="008F03F8" w:rsidRDefault="008F03F8" w:rsidP="008F03F8">
                              <w:pPr>
                                <w:spacing w:after="0" w:line="240" w:lineRule="auto"/>
                                <w:rPr>
                                  <w:vanish/>
                                </w:rPr>
                              </w:pPr>
                            </w:p>
                          </w:tc>
                        </w:tr>
                      </w:tbl>
                      <w:p w14:paraId="0E7E5056" w14:textId="77777777" w:rsidR="008F03F8" w:rsidRPr="008F03F8" w:rsidRDefault="008F03F8" w:rsidP="008F03F8">
                        <w:pPr>
                          <w:spacing w:after="0" w:line="240" w:lineRule="auto"/>
                        </w:pPr>
                      </w:p>
                    </w:tc>
                  </w:tr>
                </w:tbl>
                <w:p w14:paraId="15478C3D"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395EC9A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F03F8" w:rsidRPr="008F03F8" w14:paraId="2CA0F937" w14:textId="77777777">
                          <w:tc>
                            <w:tcPr>
                              <w:tcW w:w="0" w:type="auto"/>
                              <w:tcMar>
                                <w:top w:w="0" w:type="dxa"/>
                                <w:left w:w="135" w:type="dxa"/>
                                <w:bottom w:w="0" w:type="dxa"/>
                                <w:right w:w="135" w:type="dxa"/>
                              </w:tcMar>
                              <w:hideMark/>
                            </w:tcPr>
                            <w:p w14:paraId="74DBBAFA" w14:textId="454792C3" w:rsidR="008F03F8" w:rsidRPr="008F03F8" w:rsidRDefault="008F03F8" w:rsidP="008F03F8">
                              <w:pPr>
                                <w:spacing w:after="0" w:line="240" w:lineRule="auto"/>
                              </w:pPr>
                              <w:r w:rsidRPr="008F03F8">
                                <w:lastRenderedPageBreak/>
                                <w:drawing>
                                  <wp:inline distT="0" distB="0" distL="0" distR="0" wp14:anchorId="5D2AF4B3" wp14:editId="4BB04B5A">
                                    <wp:extent cx="5372100" cy="1790700"/>
                                    <wp:effectExtent l="0" t="0" r="0" b="0"/>
                                    <wp:docPr id="509988417" name="Picture 17">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6857824" w14:textId="77777777" w:rsidR="008F03F8" w:rsidRPr="008F03F8" w:rsidRDefault="008F03F8" w:rsidP="008F03F8">
                        <w:pPr>
                          <w:spacing w:after="0" w:line="240" w:lineRule="auto"/>
                        </w:pPr>
                      </w:p>
                    </w:tc>
                  </w:tr>
                </w:tbl>
                <w:p w14:paraId="046AFDF0"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02AB1C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6240981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50033E46" w14:textId="77777777">
                                <w:tc>
                                  <w:tcPr>
                                    <w:tcW w:w="0" w:type="auto"/>
                                    <w:tcMar>
                                      <w:top w:w="0" w:type="dxa"/>
                                      <w:left w:w="270" w:type="dxa"/>
                                      <w:bottom w:w="135" w:type="dxa"/>
                                      <w:right w:w="270" w:type="dxa"/>
                                    </w:tcMar>
                                    <w:hideMark/>
                                  </w:tcPr>
                                  <w:p w14:paraId="179C93BE" w14:textId="77777777" w:rsidR="008F03F8" w:rsidRPr="008F03F8" w:rsidRDefault="008F03F8" w:rsidP="008F03F8">
                                    <w:pPr>
                                      <w:spacing w:after="0" w:line="240" w:lineRule="auto"/>
                                    </w:pPr>
                                    <w:r w:rsidRPr="008F03F8">
                                      <w:t>Ahead of World Pharmacists Day tomorrow, 25th September - an annual event led by the International Pharmaceutical Federation (FIP) - we're recognising the vital role pharmacists play in healthcare and communities across the country.</w:t>
                                    </w:r>
                                    <w:r w:rsidRPr="008F03F8">
                                      <w:br/>
                                    </w:r>
                                    <w:r w:rsidRPr="008F03F8">
                                      <w:br/>
                                      <w:t xml:space="preserve">This year's theme, </w:t>
                                    </w:r>
                                    <w:hyperlink r:id="rId13" w:tgtFrame="_blank" w:history="1">
                                      <w:r w:rsidRPr="008F03F8">
                                        <w:rPr>
                                          <w:rStyle w:val="Hyperlink"/>
                                        </w:rPr>
                                        <w:t>'Think Health, Think Pharmacist'</w:t>
                                      </w:r>
                                    </w:hyperlink>
                                    <w:r w:rsidRPr="008F03F8">
                                      <w:t>, shines a spotlight on the expertise and dedication of pharmacy teams, especially through services like Pharmacy First. The theme reflects how pharmacists are central to improving access to care and supporting the health of patients and communities.</w:t>
                                    </w:r>
                                  </w:p>
                                  <w:p w14:paraId="6CDC924C" w14:textId="42EFE6AA" w:rsidR="008F03F8" w:rsidRPr="008F03F8" w:rsidRDefault="008F03F8" w:rsidP="008F03F8">
                                    <w:pPr>
                                      <w:spacing w:after="0" w:line="240" w:lineRule="auto"/>
                                    </w:pPr>
                                    <w:r w:rsidRPr="008F03F8">
                                      <w:rPr>
                                        <w:u w:val="single"/>
                                      </w:rPr>
                                      <w:drawing>
                                        <wp:inline distT="0" distB="0" distL="0" distR="0" wp14:anchorId="53FA5583" wp14:editId="6824D3B5">
                                          <wp:extent cx="4768850" cy="2673350"/>
                                          <wp:effectExtent l="0" t="0" r="0" b="0"/>
                                          <wp:docPr id="1315784865" name="Picture 16" descr="A screenshot of a medical website&#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4865" name="Picture 16" descr="A screenshot of a medical website&#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8850" cy="2673350"/>
                                                  </a:xfrm>
                                                  <a:prstGeom prst="rect">
                                                    <a:avLst/>
                                                  </a:prstGeom>
                                                  <a:noFill/>
                                                  <a:ln>
                                                    <a:noFill/>
                                                  </a:ln>
                                                </pic:spPr>
                                              </pic:pic>
                                            </a:graphicData>
                                          </a:graphic>
                                        </wp:inline>
                                      </w:drawing>
                                    </w:r>
                                  </w:p>
                                  <w:p w14:paraId="64E5693D" w14:textId="77777777" w:rsidR="008F03F8" w:rsidRPr="008F03F8" w:rsidRDefault="008F03F8" w:rsidP="008F03F8">
                                    <w:pPr>
                                      <w:spacing w:after="0" w:line="240" w:lineRule="auto"/>
                                    </w:pPr>
                                    <w:hyperlink r:id="rId16" w:tgtFrame="_blank" w:history="1">
                                      <w:r w:rsidRPr="008F03F8">
                                        <w:rPr>
                                          <w:rStyle w:val="Hyperlink"/>
                                        </w:rPr>
                                        <w:t>Read Janet's statement in full</w:t>
                                      </w:r>
                                    </w:hyperlink>
                                  </w:p>
                                </w:tc>
                              </w:tr>
                            </w:tbl>
                            <w:p w14:paraId="2778D999" w14:textId="77777777" w:rsidR="008F03F8" w:rsidRPr="008F03F8" w:rsidRDefault="008F03F8" w:rsidP="008F03F8">
                              <w:pPr>
                                <w:spacing w:after="0" w:line="240" w:lineRule="auto"/>
                              </w:pPr>
                            </w:p>
                          </w:tc>
                        </w:tr>
                      </w:tbl>
                      <w:p w14:paraId="6316F468" w14:textId="77777777" w:rsidR="008F03F8" w:rsidRPr="008F03F8" w:rsidRDefault="008F03F8" w:rsidP="008F03F8">
                        <w:pPr>
                          <w:spacing w:after="0" w:line="240" w:lineRule="auto"/>
                        </w:pPr>
                      </w:p>
                    </w:tc>
                  </w:tr>
                </w:tbl>
                <w:p w14:paraId="795E7DF2"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1866252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1C49036C" w14:textId="77777777">
                          <w:trPr>
                            <w:hidden/>
                          </w:trPr>
                          <w:tc>
                            <w:tcPr>
                              <w:tcW w:w="0" w:type="auto"/>
                              <w:tcBorders>
                                <w:top w:val="single" w:sz="12" w:space="0" w:color="106B62"/>
                                <w:left w:val="nil"/>
                                <w:bottom w:val="nil"/>
                                <w:right w:val="nil"/>
                              </w:tcBorders>
                              <w:vAlign w:val="center"/>
                              <w:hideMark/>
                            </w:tcPr>
                            <w:p w14:paraId="3912AB79" w14:textId="77777777" w:rsidR="008F03F8" w:rsidRPr="008F03F8" w:rsidRDefault="008F03F8" w:rsidP="008F03F8">
                              <w:pPr>
                                <w:spacing w:after="0" w:line="240" w:lineRule="auto"/>
                                <w:rPr>
                                  <w:vanish/>
                                </w:rPr>
                              </w:pPr>
                            </w:p>
                          </w:tc>
                        </w:tr>
                      </w:tbl>
                      <w:p w14:paraId="3814FE22" w14:textId="77777777" w:rsidR="008F03F8" w:rsidRPr="008F03F8" w:rsidRDefault="008F03F8" w:rsidP="008F03F8">
                        <w:pPr>
                          <w:spacing w:after="0" w:line="240" w:lineRule="auto"/>
                        </w:pPr>
                      </w:p>
                    </w:tc>
                  </w:tr>
                </w:tbl>
                <w:p w14:paraId="21AC6253"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1D4D1D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16E1989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4F6E3620" w14:textId="77777777">
                                <w:tc>
                                  <w:tcPr>
                                    <w:tcW w:w="0" w:type="auto"/>
                                    <w:tcMar>
                                      <w:top w:w="0" w:type="dxa"/>
                                      <w:left w:w="270" w:type="dxa"/>
                                      <w:bottom w:w="135" w:type="dxa"/>
                                      <w:right w:w="270" w:type="dxa"/>
                                    </w:tcMar>
                                    <w:hideMark/>
                                  </w:tcPr>
                                  <w:p w14:paraId="6D44C81E" w14:textId="77777777" w:rsidR="008F03F8" w:rsidRPr="008F03F8" w:rsidRDefault="008F03F8" w:rsidP="008F03F8">
                                    <w:pPr>
                                      <w:spacing w:after="0" w:line="240" w:lineRule="auto"/>
                                      <w:rPr>
                                        <w:b/>
                                        <w:bCs/>
                                      </w:rPr>
                                    </w:pPr>
                                    <w:r w:rsidRPr="008F03F8">
                                      <w:rPr>
                                        <w:b/>
                                        <w:bCs/>
                                      </w:rPr>
                                      <w:t>Media coverage: Pharmacies offer flu vaccine for toddlers</w:t>
                                    </w:r>
                                  </w:p>
                                  <w:p w14:paraId="02BE090F" w14:textId="77777777" w:rsidR="008F03F8" w:rsidRPr="008F03F8" w:rsidRDefault="008F03F8" w:rsidP="008F03F8">
                                    <w:pPr>
                                      <w:spacing w:after="0" w:line="240" w:lineRule="auto"/>
                                    </w:pPr>
                                    <w:r w:rsidRPr="008F03F8">
                                      <w:t>Several national media outlets have today reported that around 4,000 pharmacies have signed up to deliver the Childhood Flu Vaccination Service. This coverage is helping to raise awareness of the new service.</w:t>
                                    </w:r>
                                    <w:r w:rsidRPr="008F03F8">
                                      <w:br/>
                                    </w:r>
                                    <w:r w:rsidRPr="008F03F8">
                                      <w:br/>
                                      <w:t xml:space="preserve">This follows a </w:t>
                                    </w:r>
                                    <w:hyperlink r:id="rId17" w:tgtFrame="_blank" w:history="1">
                                      <w:r w:rsidRPr="008F03F8">
                                        <w:rPr>
                                          <w:rStyle w:val="Hyperlink"/>
                                        </w:rPr>
                                        <w:t>press release from NHS England</w:t>
                                      </w:r>
                                    </w:hyperlink>
                                    <w:r w:rsidRPr="008F03F8">
                                      <w:t xml:space="preserve">, in which </w:t>
                                    </w:r>
                                    <w:r w:rsidRPr="008F03F8">
                                      <w:rPr>
                                        <w:b/>
                                        <w:bCs/>
                                      </w:rPr>
                                      <w:t>Community Pharmacy England CEO Janet Morrison was quoted as saying:</w:t>
                                    </w:r>
                                    <w:r w:rsidRPr="008F03F8">
                                      <w:br/>
                                    </w:r>
                                    <w:r w:rsidRPr="008F03F8">
                                      <w:br/>
                                      <w:t xml:space="preserve">"Community pharmacies are pleased to now be able to offer NHS flu vaccination to 2- and 3-year-olds, as well as adults. With a network of pharmacies in key </w:t>
                                    </w:r>
                                    <w:r w:rsidRPr="008F03F8">
                                      <w:lastRenderedPageBreak/>
                                      <w:t>locations where people live, work and shop, this new service should make it easier for parents to get their children protected. Increasing vaccination rates will help keep flu at bay in our communities this winter."</w:t>
                                    </w:r>
                                    <w:r w:rsidRPr="008F03F8">
                                      <w:br/>
                                    </w:r>
                                    <w:r w:rsidRPr="008F03F8">
                                      <w:br/>
                                    </w:r>
                                    <w:hyperlink r:id="rId18" w:tgtFrame="_blank" w:history="1">
                                      <w:r w:rsidRPr="008F03F8">
                                        <w:rPr>
                                          <w:rStyle w:val="Hyperlink"/>
                                          <w:b/>
                                          <w:bCs/>
                                        </w:rPr>
                                        <w:t>See the media coverage</w:t>
                                      </w:r>
                                    </w:hyperlink>
                                  </w:p>
                                </w:tc>
                              </w:tr>
                            </w:tbl>
                            <w:p w14:paraId="521F53E0" w14:textId="77777777" w:rsidR="008F03F8" w:rsidRPr="008F03F8" w:rsidRDefault="008F03F8" w:rsidP="008F03F8">
                              <w:pPr>
                                <w:spacing w:after="0" w:line="240" w:lineRule="auto"/>
                              </w:pPr>
                            </w:p>
                          </w:tc>
                        </w:tr>
                      </w:tbl>
                      <w:p w14:paraId="67A76EA8" w14:textId="77777777" w:rsidR="008F03F8" w:rsidRPr="008F03F8" w:rsidRDefault="008F03F8" w:rsidP="008F03F8">
                        <w:pPr>
                          <w:spacing w:after="0" w:line="240" w:lineRule="auto"/>
                        </w:pPr>
                      </w:p>
                    </w:tc>
                  </w:tr>
                </w:tbl>
                <w:p w14:paraId="327BAFE9"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2D448F6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15E6ECF9" w14:textId="77777777">
                          <w:trPr>
                            <w:hidden/>
                          </w:trPr>
                          <w:tc>
                            <w:tcPr>
                              <w:tcW w:w="0" w:type="auto"/>
                              <w:tcBorders>
                                <w:top w:val="single" w:sz="12" w:space="0" w:color="106B62"/>
                                <w:left w:val="nil"/>
                                <w:bottom w:val="nil"/>
                                <w:right w:val="nil"/>
                              </w:tcBorders>
                              <w:vAlign w:val="center"/>
                              <w:hideMark/>
                            </w:tcPr>
                            <w:p w14:paraId="4E1850F7" w14:textId="77777777" w:rsidR="008F03F8" w:rsidRPr="008F03F8" w:rsidRDefault="008F03F8" w:rsidP="008F03F8">
                              <w:pPr>
                                <w:spacing w:after="0" w:line="240" w:lineRule="auto"/>
                                <w:rPr>
                                  <w:vanish/>
                                </w:rPr>
                              </w:pPr>
                            </w:p>
                          </w:tc>
                        </w:tr>
                      </w:tbl>
                      <w:p w14:paraId="571DCCBF" w14:textId="77777777" w:rsidR="008F03F8" w:rsidRPr="008F03F8" w:rsidRDefault="008F03F8" w:rsidP="008F03F8">
                        <w:pPr>
                          <w:spacing w:after="0" w:line="240" w:lineRule="auto"/>
                        </w:pPr>
                      </w:p>
                    </w:tc>
                  </w:tr>
                </w:tbl>
                <w:p w14:paraId="3A3D6DD5"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7D6286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0F9445D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5C9ADA44" w14:textId="77777777">
                                <w:tc>
                                  <w:tcPr>
                                    <w:tcW w:w="0" w:type="auto"/>
                                    <w:tcMar>
                                      <w:top w:w="0" w:type="dxa"/>
                                      <w:left w:w="270" w:type="dxa"/>
                                      <w:bottom w:w="135" w:type="dxa"/>
                                      <w:right w:w="270" w:type="dxa"/>
                                    </w:tcMar>
                                    <w:hideMark/>
                                  </w:tcPr>
                                  <w:p w14:paraId="61AB45F0" w14:textId="77777777" w:rsidR="008F03F8" w:rsidRPr="008F03F8" w:rsidRDefault="008F03F8" w:rsidP="008F03F8">
                                    <w:pPr>
                                      <w:spacing w:after="0" w:line="240" w:lineRule="auto"/>
                                      <w:rPr>
                                        <w:b/>
                                        <w:bCs/>
                                      </w:rPr>
                                    </w:pPr>
                                    <w:proofErr w:type="spellStart"/>
                                    <w:r w:rsidRPr="008F03F8">
                                      <w:rPr>
                                        <w:b/>
                                        <w:bCs/>
                                      </w:rPr>
                                      <w:t>CPhO</w:t>
                                    </w:r>
                                    <w:proofErr w:type="spellEnd"/>
                                    <w:r w:rsidRPr="008F03F8">
                                      <w:rPr>
                                        <w:b/>
                                        <w:bCs/>
                                      </w:rPr>
                                      <w:t xml:space="preserve"> reminds pharmacy teams to get vaccinated against flu</w:t>
                                    </w:r>
                                  </w:p>
                                  <w:p w14:paraId="02A705EC" w14:textId="77777777" w:rsidR="008F03F8" w:rsidRPr="008F03F8" w:rsidRDefault="008F03F8" w:rsidP="008F03F8">
                                    <w:pPr>
                                      <w:spacing w:after="0" w:line="240" w:lineRule="auto"/>
                                    </w:pPr>
                                    <w:r w:rsidRPr="008F03F8">
                                      <w:t>The Chief Pharmaceutical Officer for England, David Webb, has written to pharmacists and pharmacy team members to ask them to get a flu vaccination to protect themselves, colleagues and patients this winter.</w:t>
                                    </w:r>
                                    <w:r w:rsidRPr="008F03F8">
                                      <w:br/>
                                    </w:r>
                                    <w:r w:rsidRPr="008F03F8">
                                      <w:br/>
                                    </w:r>
                                    <w:hyperlink r:id="rId19" w:tgtFrame="_blank" w:history="1">
                                      <w:r w:rsidRPr="008F03F8">
                                        <w:rPr>
                                          <w:rStyle w:val="Hyperlink"/>
                                          <w:b/>
                                          <w:bCs/>
                                        </w:rPr>
                                        <w:t xml:space="preserve">Read the </w:t>
                                      </w:r>
                                      <w:proofErr w:type="spellStart"/>
                                      <w:r w:rsidRPr="008F03F8">
                                        <w:rPr>
                                          <w:rStyle w:val="Hyperlink"/>
                                          <w:b/>
                                          <w:bCs/>
                                        </w:rPr>
                                        <w:t>CPhO's</w:t>
                                      </w:r>
                                      <w:proofErr w:type="spellEnd"/>
                                      <w:r w:rsidRPr="008F03F8">
                                        <w:rPr>
                                          <w:rStyle w:val="Hyperlink"/>
                                          <w:b/>
                                          <w:bCs/>
                                        </w:rPr>
                                        <w:t xml:space="preserve"> letter</w:t>
                                      </w:r>
                                    </w:hyperlink>
                                  </w:p>
                                </w:tc>
                              </w:tr>
                            </w:tbl>
                            <w:p w14:paraId="3BB45100" w14:textId="77777777" w:rsidR="008F03F8" w:rsidRPr="008F03F8" w:rsidRDefault="008F03F8" w:rsidP="008F03F8">
                              <w:pPr>
                                <w:spacing w:after="0" w:line="240" w:lineRule="auto"/>
                              </w:pPr>
                            </w:p>
                          </w:tc>
                        </w:tr>
                      </w:tbl>
                      <w:p w14:paraId="46491975" w14:textId="77777777" w:rsidR="008F03F8" w:rsidRPr="008F03F8" w:rsidRDefault="008F03F8" w:rsidP="008F03F8">
                        <w:pPr>
                          <w:spacing w:after="0" w:line="240" w:lineRule="auto"/>
                        </w:pPr>
                      </w:p>
                    </w:tc>
                  </w:tr>
                </w:tbl>
                <w:p w14:paraId="47BF832A"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70F6DE3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3D9AE823" w14:textId="77777777">
                          <w:trPr>
                            <w:hidden/>
                          </w:trPr>
                          <w:tc>
                            <w:tcPr>
                              <w:tcW w:w="0" w:type="auto"/>
                              <w:tcBorders>
                                <w:top w:val="single" w:sz="12" w:space="0" w:color="106B62"/>
                                <w:left w:val="nil"/>
                                <w:bottom w:val="nil"/>
                                <w:right w:val="nil"/>
                              </w:tcBorders>
                              <w:vAlign w:val="center"/>
                              <w:hideMark/>
                            </w:tcPr>
                            <w:p w14:paraId="1917B581" w14:textId="77777777" w:rsidR="008F03F8" w:rsidRPr="008F03F8" w:rsidRDefault="008F03F8" w:rsidP="008F03F8">
                              <w:pPr>
                                <w:spacing w:after="0" w:line="240" w:lineRule="auto"/>
                                <w:rPr>
                                  <w:vanish/>
                                </w:rPr>
                              </w:pPr>
                            </w:p>
                          </w:tc>
                        </w:tr>
                      </w:tbl>
                      <w:p w14:paraId="7AC84B1F" w14:textId="77777777" w:rsidR="008F03F8" w:rsidRPr="008F03F8" w:rsidRDefault="008F03F8" w:rsidP="008F03F8">
                        <w:pPr>
                          <w:spacing w:after="0" w:line="240" w:lineRule="auto"/>
                        </w:pPr>
                      </w:p>
                    </w:tc>
                  </w:tr>
                </w:tbl>
                <w:p w14:paraId="49B8E5A3"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4BBB7A2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F03F8" w:rsidRPr="008F03F8" w14:paraId="3DD688F7" w14:textId="77777777">
                          <w:tc>
                            <w:tcPr>
                              <w:tcW w:w="0" w:type="auto"/>
                              <w:tcMar>
                                <w:top w:w="0" w:type="dxa"/>
                                <w:left w:w="135" w:type="dxa"/>
                                <w:bottom w:w="0" w:type="dxa"/>
                                <w:right w:w="135" w:type="dxa"/>
                              </w:tcMar>
                              <w:hideMark/>
                            </w:tcPr>
                            <w:p w14:paraId="554E7475" w14:textId="01644086" w:rsidR="008F03F8" w:rsidRPr="008F03F8" w:rsidRDefault="008F03F8" w:rsidP="008F03F8">
                              <w:pPr>
                                <w:spacing w:after="0" w:line="240" w:lineRule="auto"/>
                              </w:pPr>
                              <w:r w:rsidRPr="00F675C3">
                                <w:drawing>
                                  <wp:inline distT="0" distB="0" distL="0" distR="0" wp14:anchorId="45AF5E4D" wp14:editId="6B0D8996">
                                    <wp:extent cx="5372100" cy="838200"/>
                                    <wp:effectExtent l="0" t="0" r="0" b="0"/>
                                    <wp:docPr id="2094643014"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A514B1D" w14:textId="77777777" w:rsidR="008F03F8" w:rsidRPr="008F03F8" w:rsidRDefault="008F03F8" w:rsidP="008F03F8">
                        <w:pPr>
                          <w:spacing w:after="0" w:line="240" w:lineRule="auto"/>
                        </w:pPr>
                      </w:p>
                    </w:tc>
                  </w:tr>
                </w:tbl>
                <w:p w14:paraId="7249926A"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03AFD2B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F03F8" w:rsidRPr="008F03F8" w14:paraId="356A1A5A" w14:textId="77777777">
                          <w:trPr>
                            <w:hidden/>
                          </w:trPr>
                          <w:tc>
                            <w:tcPr>
                              <w:tcW w:w="0" w:type="auto"/>
                              <w:tcBorders>
                                <w:top w:val="single" w:sz="12" w:space="0" w:color="106B62"/>
                                <w:left w:val="nil"/>
                                <w:bottom w:val="nil"/>
                                <w:right w:val="nil"/>
                              </w:tcBorders>
                              <w:vAlign w:val="center"/>
                              <w:hideMark/>
                            </w:tcPr>
                            <w:p w14:paraId="0B82D676" w14:textId="77777777" w:rsidR="008F03F8" w:rsidRPr="008F03F8" w:rsidRDefault="008F03F8" w:rsidP="008F03F8">
                              <w:pPr>
                                <w:spacing w:after="0" w:line="240" w:lineRule="auto"/>
                                <w:rPr>
                                  <w:vanish/>
                                </w:rPr>
                              </w:pPr>
                            </w:p>
                          </w:tc>
                        </w:tr>
                      </w:tbl>
                      <w:p w14:paraId="4281ABFD" w14:textId="77777777" w:rsidR="008F03F8" w:rsidRPr="008F03F8" w:rsidRDefault="008F03F8" w:rsidP="008F03F8">
                        <w:pPr>
                          <w:spacing w:after="0" w:line="240" w:lineRule="auto"/>
                        </w:pPr>
                      </w:p>
                    </w:tc>
                  </w:tr>
                </w:tbl>
                <w:p w14:paraId="0B338D1A" w14:textId="77777777" w:rsidR="008F03F8" w:rsidRPr="008F03F8" w:rsidRDefault="008F03F8" w:rsidP="008F03F8">
                  <w:pPr>
                    <w:spacing w:after="0" w:line="240" w:lineRule="auto"/>
                  </w:pPr>
                </w:p>
              </w:tc>
            </w:tr>
            <w:tr w:rsidR="008F03F8" w:rsidRPr="008F03F8" w14:paraId="4D4E10A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F03F8" w:rsidRPr="008F03F8" w14:paraId="1C0B095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F03F8" w:rsidRPr="008F03F8" w14:paraId="3C28E40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F03F8" w:rsidRPr="008F03F8" w14:paraId="64EC6C8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F03F8" w:rsidRPr="008F03F8" w14:paraId="4BDE144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F03F8" w:rsidRPr="008F03F8" w14:paraId="5C56C5A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F03F8" w:rsidRPr="008F03F8" w14:paraId="615E96A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F03F8" w:rsidRPr="008F03F8" w14:paraId="5AA66BD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F03F8" w:rsidRPr="008F03F8" w14:paraId="14B3A47C" w14:textId="77777777">
                                                              <w:tc>
                                                                <w:tcPr>
                                                                  <w:tcW w:w="360" w:type="dxa"/>
                                                                  <w:vAlign w:val="center"/>
                                                                  <w:hideMark/>
                                                                </w:tcPr>
                                                                <w:p w14:paraId="74379DF5" w14:textId="1025AEB9" w:rsidR="008F03F8" w:rsidRPr="008F03F8" w:rsidRDefault="008F03F8" w:rsidP="008F03F8">
                                                                  <w:pPr>
                                                                    <w:spacing w:after="0" w:line="240" w:lineRule="auto"/>
                                                                  </w:pPr>
                                                                  <w:r w:rsidRPr="008F03F8">
                                                                    <w:rPr>
                                                                      <w:u w:val="single"/>
                                                                    </w:rPr>
                                                                    <w:lastRenderedPageBreak/>
                                                                    <w:drawing>
                                                                      <wp:inline distT="0" distB="0" distL="0" distR="0" wp14:anchorId="73C19666" wp14:editId="47472A11">
                                                                        <wp:extent cx="228600" cy="228600"/>
                                                                        <wp:effectExtent l="0" t="0" r="0" b="0"/>
                                                                        <wp:docPr id="524210009"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B9F2DA" w14:textId="77777777" w:rsidR="008F03F8" w:rsidRPr="008F03F8" w:rsidRDefault="008F03F8" w:rsidP="008F03F8">
                                                            <w:pPr>
                                                              <w:spacing w:after="0" w:line="240" w:lineRule="auto"/>
                                                            </w:pPr>
                                                          </w:p>
                                                        </w:tc>
                                                      </w:tr>
                                                    </w:tbl>
                                                    <w:p w14:paraId="3D82E381" w14:textId="77777777" w:rsidR="008F03F8" w:rsidRPr="008F03F8" w:rsidRDefault="008F03F8" w:rsidP="008F03F8">
                                                      <w:pPr>
                                                        <w:spacing w:after="0" w:line="240" w:lineRule="auto"/>
                                                      </w:pPr>
                                                    </w:p>
                                                  </w:tc>
                                                </w:tr>
                                              </w:tbl>
                                              <w:p w14:paraId="04C5F610" w14:textId="77777777" w:rsidR="008F03F8" w:rsidRPr="008F03F8" w:rsidRDefault="008F03F8" w:rsidP="008F03F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F03F8" w:rsidRPr="008F03F8" w14:paraId="4A8A6B9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F03F8" w:rsidRPr="008F03F8" w14:paraId="7FB9047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F03F8" w:rsidRPr="008F03F8" w14:paraId="1AEC1F5D" w14:textId="77777777">
                                                              <w:tc>
                                                                <w:tcPr>
                                                                  <w:tcW w:w="360" w:type="dxa"/>
                                                                  <w:vAlign w:val="center"/>
                                                                  <w:hideMark/>
                                                                </w:tcPr>
                                                                <w:p w14:paraId="397D672E" w14:textId="04BC03AF" w:rsidR="008F03F8" w:rsidRPr="008F03F8" w:rsidRDefault="008F03F8" w:rsidP="008F03F8">
                                                                  <w:pPr>
                                                                    <w:spacing w:after="0" w:line="240" w:lineRule="auto"/>
                                                                  </w:pPr>
                                                                  <w:r w:rsidRPr="008F03F8">
                                                                    <w:rPr>
                                                                      <w:u w:val="single"/>
                                                                    </w:rPr>
                                                                    <w:drawing>
                                                                      <wp:inline distT="0" distB="0" distL="0" distR="0" wp14:anchorId="64B3AC81" wp14:editId="78703C08">
                                                                        <wp:extent cx="228600" cy="228600"/>
                                                                        <wp:effectExtent l="0" t="0" r="0" b="0"/>
                                                                        <wp:docPr id="597407647"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7BE97B" w14:textId="77777777" w:rsidR="008F03F8" w:rsidRPr="008F03F8" w:rsidRDefault="008F03F8" w:rsidP="008F03F8">
                                                            <w:pPr>
                                                              <w:spacing w:after="0" w:line="240" w:lineRule="auto"/>
                                                            </w:pPr>
                                                          </w:p>
                                                        </w:tc>
                                                      </w:tr>
                                                    </w:tbl>
                                                    <w:p w14:paraId="77EC97DA" w14:textId="77777777" w:rsidR="008F03F8" w:rsidRPr="008F03F8" w:rsidRDefault="008F03F8" w:rsidP="008F03F8">
                                                      <w:pPr>
                                                        <w:spacing w:after="0" w:line="240" w:lineRule="auto"/>
                                                      </w:pPr>
                                                    </w:p>
                                                  </w:tc>
                                                </w:tr>
                                              </w:tbl>
                                              <w:p w14:paraId="3B4DB71A" w14:textId="77777777" w:rsidR="008F03F8" w:rsidRPr="008F03F8" w:rsidRDefault="008F03F8" w:rsidP="008F03F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F03F8" w:rsidRPr="008F03F8" w14:paraId="42EF9B7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F03F8" w:rsidRPr="008F03F8" w14:paraId="2140904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F03F8" w:rsidRPr="008F03F8" w14:paraId="6381CCE4" w14:textId="77777777">
                                                              <w:tc>
                                                                <w:tcPr>
                                                                  <w:tcW w:w="360" w:type="dxa"/>
                                                                  <w:vAlign w:val="center"/>
                                                                  <w:hideMark/>
                                                                </w:tcPr>
                                                                <w:p w14:paraId="2F762BF9" w14:textId="17011A97" w:rsidR="008F03F8" w:rsidRPr="008F03F8" w:rsidRDefault="008F03F8" w:rsidP="008F03F8">
                                                                  <w:pPr>
                                                                    <w:spacing w:after="0" w:line="240" w:lineRule="auto"/>
                                                                  </w:pPr>
                                                                  <w:r w:rsidRPr="008F03F8">
                                                                    <w:rPr>
                                                                      <w:u w:val="single"/>
                                                                    </w:rPr>
                                                                    <w:drawing>
                                                                      <wp:inline distT="0" distB="0" distL="0" distR="0" wp14:anchorId="5BEDCEF7" wp14:editId="587B8DF0">
                                                                        <wp:extent cx="228600" cy="228600"/>
                                                                        <wp:effectExtent l="0" t="0" r="0" b="0"/>
                                                                        <wp:docPr id="24018669"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9E3414" w14:textId="77777777" w:rsidR="008F03F8" w:rsidRPr="008F03F8" w:rsidRDefault="008F03F8" w:rsidP="008F03F8">
                                                            <w:pPr>
                                                              <w:spacing w:after="0" w:line="240" w:lineRule="auto"/>
                                                            </w:pPr>
                                                          </w:p>
                                                        </w:tc>
                                                      </w:tr>
                                                    </w:tbl>
                                                    <w:p w14:paraId="44EC93D1" w14:textId="77777777" w:rsidR="008F03F8" w:rsidRPr="008F03F8" w:rsidRDefault="008F03F8" w:rsidP="008F03F8">
                                                      <w:pPr>
                                                        <w:spacing w:after="0" w:line="240" w:lineRule="auto"/>
                                                      </w:pPr>
                                                    </w:p>
                                                  </w:tc>
                                                </w:tr>
                                              </w:tbl>
                                              <w:p w14:paraId="7D2BABDF" w14:textId="77777777" w:rsidR="008F03F8" w:rsidRPr="008F03F8" w:rsidRDefault="008F03F8" w:rsidP="008F03F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F03F8" w:rsidRPr="008F03F8" w14:paraId="159CE5F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F03F8" w:rsidRPr="008F03F8" w14:paraId="06C37F8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F03F8" w:rsidRPr="008F03F8" w14:paraId="75A49105" w14:textId="77777777">
                                                              <w:tc>
                                                                <w:tcPr>
                                                                  <w:tcW w:w="360" w:type="dxa"/>
                                                                  <w:vAlign w:val="center"/>
                                                                  <w:hideMark/>
                                                                </w:tcPr>
                                                                <w:p w14:paraId="0F6D7816" w14:textId="390A090F" w:rsidR="008F03F8" w:rsidRPr="008F03F8" w:rsidRDefault="008F03F8" w:rsidP="008F03F8">
                                                                  <w:pPr>
                                                                    <w:spacing w:after="0" w:line="240" w:lineRule="auto"/>
                                                                  </w:pPr>
                                                                  <w:r w:rsidRPr="008F03F8">
                                                                    <w:rPr>
                                                                      <w:u w:val="single"/>
                                                                    </w:rPr>
                                                                    <w:drawing>
                                                                      <wp:inline distT="0" distB="0" distL="0" distR="0" wp14:anchorId="4D29CE78" wp14:editId="4329E384">
                                                                        <wp:extent cx="228600" cy="228600"/>
                                                                        <wp:effectExtent l="0" t="0" r="0" b="0"/>
                                                                        <wp:docPr id="766641995"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5C7363" w14:textId="77777777" w:rsidR="008F03F8" w:rsidRPr="008F03F8" w:rsidRDefault="008F03F8" w:rsidP="008F03F8">
                                                            <w:pPr>
                                                              <w:spacing w:after="0" w:line="240" w:lineRule="auto"/>
                                                            </w:pPr>
                                                          </w:p>
                                                        </w:tc>
                                                      </w:tr>
                                                    </w:tbl>
                                                    <w:p w14:paraId="14FEFF82" w14:textId="77777777" w:rsidR="008F03F8" w:rsidRPr="008F03F8" w:rsidRDefault="008F03F8" w:rsidP="008F03F8">
                                                      <w:pPr>
                                                        <w:spacing w:after="0" w:line="240" w:lineRule="auto"/>
                                                      </w:pPr>
                                                    </w:p>
                                                  </w:tc>
                                                </w:tr>
                                              </w:tbl>
                                              <w:p w14:paraId="3F2DD525" w14:textId="77777777" w:rsidR="008F03F8" w:rsidRPr="008F03F8" w:rsidRDefault="008F03F8" w:rsidP="008F03F8">
                                                <w:pPr>
                                                  <w:spacing w:after="0" w:line="240" w:lineRule="auto"/>
                                                </w:pPr>
                                              </w:p>
                                            </w:tc>
                                          </w:tr>
                                        </w:tbl>
                                        <w:p w14:paraId="07EA8ADE" w14:textId="77777777" w:rsidR="008F03F8" w:rsidRPr="008F03F8" w:rsidRDefault="008F03F8" w:rsidP="008F03F8">
                                          <w:pPr>
                                            <w:spacing w:after="0" w:line="240" w:lineRule="auto"/>
                                          </w:pPr>
                                        </w:p>
                                      </w:tc>
                                    </w:tr>
                                  </w:tbl>
                                  <w:p w14:paraId="21BCD963" w14:textId="77777777" w:rsidR="008F03F8" w:rsidRPr="008F03F8" w:rsidRDefault="008F03F8" w:rsidP="008F03F8">
                                    <w:pPr>
                                      <w:spacing w:after="0" w:line="240" w:lineRule="auto"/>
                                    </w:pPr>
                                  </w:p>
                                </w:tc>
                              </w:tr>
                            </w:tbl>
                            <w:p w14:paraId="5D0C4E68" w14:textId="77777777" w:rsidR="008F03F8" w:rsidRPr="008F03F8" w:rsidRDefault="008F03F8" w:rsidP="008F03F8">
                              <w:pPr>
                                <w:spacing w:after="0" w:line="240" w:lineRule="auto"/>
                              </w:pPr>
                            </w:p>
                          </w:tc>
                        </w:tr>
                      </w:tbl>
                      <w:p w14:paraId="07C141EE" w14:textId="77777777" w:rsidR="008F03F8" w:rsidRPr="008F03F8" w:rsidRDefault="008F03F8" w:rsidP="008F03F8">
                        <w:pPr>
                          <w:spacing w:after="0" w:line="240" w:lineRule="auto"/>
                        </w:pPr>
                      </w:p>
                    </w:tc>
                  </w:tr>
                </w:tbl>
                <w:p w14:paraId="6E718207" w14:textId="77777777" w:rsidR="008F03F8" w:rsidRPr="008F03F8" w:rsidRDefault="008F03F8" w:rsidP="008F03F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F03F8" w:rsidRPr="008F03F8" w14:paraId="096875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302FB17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F03F8" w:rsidRPr="008F03F8" w14:paraId="4654F78B" w14:textId="77777777">
                                <w:tc>
                                  <w:tcPr>
                                    <w:tcW w:w="0" w:type="auto"/>
                                    <w:tcMar>
                                      <w:top w:w="0" w:type="dxa"/>
                                      <w:left w:w="270" w:type="dxa"/>
                                      <w:bottom w:w="135" w:type="dxa"/>
                                      <w:right w:w="270" w:type="dxa"/>
                                    </w:tcMar>
                                    <w:hideMark/>
                                  </w:tcPr>
                                  <w:p w14:paraId="13962E52" w14:textId="77777777" w:rsidR="008F03F8" w:rsidRPr="008F03F8" w:rsidRDefault="008F03F8" w:rsidP="00F675C3">
                                    <w:pPr>
                                      <w:spacing w:after="0" w:line="240" w:lineRule="auto"/>
                                      <w:jc w:val="center"/>
                                    </w:pPr>
                                    <w:r w:rsidRPr="008F03F8">
                                      <w:rPr>
                                        <w:b/>
                                        <w:bCs/>
                                      </w:rPr>
                                      <w:t>Community Pharmacy England</w:t>
                                    </w:r>
                                    <w:r w:rsidRPr="008F03F8">
                                      <w:br/>
                                      <w:t>Address: 14 Hosier Lane, London EC1A 9LQ</w:t>
                                    </w:r>
                                    <w:r w:rsidRPr="008F03F8">
                                      <w:br/>
                                      <w:t xml:space="preserve">Tel: 0203 1220 810 | Email: </w:t>
                                    </w:r>
                                    <w:hyperlink r:id="rId30" w:history="1">
                                      <w:r w:rsidRPr="008F03F8">
                                        <w:rPr>
                                          <w:rStyle w:val="Hyperlink"/>
                                        </w:rPr>
                                        <w:t>comms.team@cpe.org.uk</w:t>
                                      </w:r>
                                    </w:hyperlink>
                                  </w:p>
                                  <w:p w14:paraId="037BC94C" w14:textId="77777777" w:rsidR="008F03F8" w:rsidRPr="008F03F8" w:rsidRDefault="008F03F8" w:rsidP="00F675C3">
                                    <w:pPr>
                                      <w:spacing w:after="0" w:line="240" w:lineRule="auto"/>
                                      <w:jc w:val="center"/>
                                    </w:pPr>
                                    <w:r w:rsidRPr="008F03F8">
                                      <w:rPr>
                                        <w:i/>
                                        <w:iCs/>
                                      </w:rPr>
                                      <w:t xml:space="preserve">Copyright © 2025 Community Pharmacy England, </w:t>
                                    </w:r>
                                    <w:proofErr w:type="gramStart"/>
                                    <w:r w:rsidRPr="008F03F8">
                                      <w:rPr>
                                        <w:i/>
                                        <w:iCs/>
                                      </w:rPr>
                                      <w:t>All</w:t>
                                    </w:r>
                                    <w:proofErr w:type="gramEnd"/>
                                    <w:r w:rsidRPr="008F03F8">
                                      <w:rPr>
                                        <w:i/>
                                        <w:iCs/>
                                      </w:rPr>
                                      <w:t xml:space="preserve"> rights reserved.</w:t>
                                    </w:r>
                                  </w:p>
                                  <w:p w14:paraId="1DE71D1F" w14:textId="1CF8F3D9" w:rsidR="008F03F8" w:rsidRPr="008F03F8" w:rsidRDefault="008F03F8" w:rsidP="00F675C3">
                                    <w:pPr>
                                      <w:spacing w:after="0" w:line="240" w:lineRule="auto"/>
                                      <w:jc w:val="center"/>
                                    </w:pPr>
                                    <w:r w:rsidRPr="008F03F8">
                                      <w:t>You are receiving this email because you are subscribed to our newsletters. Community Pharmacy England is the operating name of the Pharmaceutical Services Negotiating Committee (PSNC).</w:t>
                                    </w:r>
                                  </w:p>
                                </w:tc>
                              </w:tr>
                            </w:tbl>
                            <w:p w14:paraId="44A95BB3" w14:textId="77777777" w:rsidR="008F03F8" w:rsidRPr="008F03F8" w:rsidRDefault="008F03F8" w:rsidP="008F03F8">
                              <w:pPr>
                                <w:spacing w:after="0" w:line="240" w:lineRule="auto"/>
                              </w:pPr>
                            </w:p>
                          </w:tc>
                        </w:tr>
                      </w:tbl>
                      <w:p w14:paraId="30B7774C" w14:textId="77777777" w:rsidR="008F03F8" w:rsidRPr="008F03F8" w:rsidRDefault="008F03F8" w:rsidP="008F03F8">
                        <w:pPr>
                          <w:spacing w:after="0" w:line="240" w:lineRule="auto"/>
                        </w:pPr>
                      </w:p>
                    </w:tc>
                  </w:tr>
                </w:tbl>
                <w:p w14:paraId="076BCAC1" w14:textId="77777777" w:rsidR="008F03F8" w:rsidRPr="008F03F8" w:rsidRDefault="008F03F8" w:rsidP="008F03F8">
                  <w:pPr>
                    <w:spacing w:after="0" w:line="240" w:lineRule="auto"/>
                  </w:pPr>
                </w:p>
              </w:tc>
            </w:tr>
          </w:tbl>
          <w:p w14:paraId="46E19588" w14:textId="77777777" w:rsidR="008F03F8" w:rsidRPr="008F03F8" w:rsidRDefault="008F03F8" w:rsidP="008F03F8">
            <w:pPr>
              <w:spacing w:after="0" w:line="240" w:lineRule="auto"/>
            </w:pPr>
          </w:p>
        </w:tc>
      </w:tr>
    </w:tbl>
    <w:p w14:paraId="70F09F32"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F8"/>
    <w:rsid w:val="00413E92"/>
    <w:rsid w:val="006A6164"/>
    <w:rsid w:val="008F03F8"/>
    <w:rsid w:val="00AA77D9"/>
    <w:rsid w:val="00B96193"/>
    <w:rsid w:val="00F6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02F53"/>
  <w15:chartTrackingRefBased/>
  <w15:docId w15:val="{2B2209D9-5EF4-465D-849D-1566C5D2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03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03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03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03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03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03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03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3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3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3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03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03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03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03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03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3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3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3F8"/>
    <w:rPr>
      <w:rFonts w:eastAsiaTheme="majorEastAsia" w:cstheme="majorBidi"/>
      <w:color w:val="272727" w:themeColor="text1" w:themeTint="D8"/>
    </w:rPr>
  </w:style>
  <w:style w:type="paragraph" w:styleId="Title">
    <w:name w:val="Title"/>
    <w:basedOn w:val="Normal"/>
    <w:next w:val="Normal"/>
    <w:link w:val="TitleChar"/>
    <w:uiPriority w:val="10"/>
    <w:qFormat/>
    <w:rsid w:val="008F03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3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03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03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3F8"/>
    <w:pPr>
      <w:spacing w:before="160"/>
      <w:jc w:val="center"/>
    </w:pPr>
    <w:rPr>
      <w:i/>
      <w:iCs/>
      <w:color w:val="404040" w:themeColor="text1" w:themeTint="BF"/>
    </w:rPr>
  </w:style>
  <w:style w:type="character" w:customStyle="1" w:styleId="QuoteChar">
    <w:name w:val="Quote Char"/>
    <w:basedOn w:val="DefaultParagraphFont"/>
    <w:link w:val="Quote"/>
    <w:uiPriority w:val="29"/>
    <w:rsid w:val="008F03F8"/>
    <w:rPr>
      <w:i/>
      <w:iCs/>
      <w:color w:val="404040" w:themeColor="text1" w:themeTint="BF"/>
    </w:rPr>
  </w:style>
  <w:style w:type="paragraph" w:styleId="ListParagraph">
    <w:name w:val="List Paragraph"/>
    <w:basedOn w:val="Normal"/>
    <w:uiPriority w:val="34"/>
    <w:qFormat/>
    <w:rsid w:val="008F03F8"/>
    <w:pPr>
      <w:ind w:left="720"/>
      <w:contextualSpacing/>
    </w:pPr>
  </w:style>
  <w:style w:type="character" w:styleId="IntenseEmphasis">
    <w:name w:val="Intense Emphasis"/>
    <w:basedOn w:val="DefaultParagraphFont"/>
    <w:uiPriority w:val="21"/>
    <w:qFormat/>
    <w:rsid w:val="008F03F8"/>
    <w:rPr>
      <w:i/>
      <w:iCs/>
      <w:color w:val="0F4761" w:themeColor="accent1" w:themeShade="BF"/>
    </w:rPr>
  </w:style>
  <w:style w:type="paragraph" w:styleId="IntenseQuote">
    <w:name w:val="Intense Quote"/>
    <w:basedOn w:val="Normal"/>
    <w:next w:val="Normal"/>
    <w:link w:val="IntenseQuoteChar"/>
    <w:uiPriority w:val="30"/>
    <w:qFormat/>
    <w:rsid w:val="008F03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03F8"/>
    <w:rPr>
      <w:i/>
      <w:iCs/>
      <w:color w:val="0F4761" w:themeColor="accent1" w:themeShade="BF"/>
    </w:rPr>
  </w:style>
  <w:style w:type="character" w:styleId="IntenseReference">
    <w:name w:val="Intense Reference"/>
    <w:basedOn w:val="DefaultParagraphFont"/>
    <w:uiPriority w:val="32"/>
    <w:qFormat/>
    <w:rsid w:val="008F03F8"/>
    <w:rPr>
      <w:b/>
      <w:bCs/>
      <w:smallCaps/>
      <w:color w:val="0F4761" w:themeColor="accent1" w:themeShade="BF"/>
      <w:spacing w:val="5"/>
    </w:rPr>
  </w:style>
  <w:style w:type="character" w:styleId="Hyperlink">
    <w:name w:val="Hyperlink"/>
    <w:basedOn w:val="DefaultParagraphFont"/>
    <w:uiPriority w:val="99"/>
    <w:unhideWhenUsed/>
    <w:rsid w:val="008F03F8"/>
    <w:rPr>
      <w:color w:val="467886" w:themeColor="hyperlink"/>
      <w:u w:val="single"/>
    </w:rPr>
  </w:style>
  <w:style w:type="character" w:styleId="UnresolvedMention">
    <w:name w:val="Unresolved Mention"/>
    <w:basedOn w:val="DefaultParagraphFont"/>
    <w:uiPriority w:val="99"/>
    <w:semiHidden/>
    <w:unhideWhenUsed/>
    <w:rsid w:val="008F0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6f623c9611&amp;e=d19e9fd41c" TargetMode="External"/><Relationship Id="rId18" Type="http://schemas.openxmlformats.org/officeDocument/2006/relationships/hyperlink" Target="https://cpe.us7.list-manage.com/track/click?u=86d41ab7fa4c7c2c5d7210782&amp;id=f14b5c5b75&amp;e=d19e9fd41c" TargetMode="External"/><Relationship Id="rId26" Type="http://schemas.openxmlformats.org/officeDocument/2006/relationships/hyperlink" Target="https://cpe.us7.list-manage.com/track/click?u=86d41ab7fa4c7c2c5d7210782&amp;id=c05327fcab&amp;e=d19e9fd41c"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customXml" Target="../customXml/item2.xml"/><Relationship Id="rId7" Type="http://schemas.openxmlformats.org/officeDocument/2006/relationships/hyperlink" Target="https://cpe.us7.list-manage.com/track/click?u=86d41ab7fa4c7c2c5d7210782&amp;id=1312352d52&amp;e=d19e9fd41c" TargetMode="External"/><Relationship Id="rId12" Type="http://schemas.openxmlformats.org/officeDocument/2006/relationships/image" Target="https://mcusercontent.com/86d41ab7fa4c7c2c5d7210782/images/90bdd6dc-927a-44ac-520f-8e0fa759ded2.gif" TargetMode="External"/><Relationship Id="rId17" Type="http://schemas.openxmlformats.org/officeDocument/2006/relationships/hyperlink" Target="https://cpe.us7.list-manage.com/track/click?u=86d41ab7fa4c7c2c5d7210782&amp;id=9e31540eba&amp;e=d19e9fd41c" TargetMode="External"/><Relationship Id="rId25" Type="http://schemas.openxmlformats.org/officeDocument/2006/relationships/image" Target="media/image8.png"/><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cpe.us7.list-manage.com/track/click?u=86d41ab7fa4c7c2c5d7210782&amp;id=1f16fbe568&amp;e=d19e9fd41c" TargetMode="External"/><Relationship Id="rId20" Type="http://schemas.openxmlformats.org/officeDocument/2006/relationships/hyperlink" Target="https://cpe.us7.list-manage.com/track/click?u=86d41ab7fa4c7c2c5d7210782&amp;id=8d8dc0a6fc&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gif"/><Relationship Id="rId24" Type="http://schemas.openxmlformats.org/officeDocument/2006/relationships/hyperlink" Target="https://cpe.us7.list-manage.com/track/click?u=86d41ab7fa4c7c2c5d7210782&amp;id=950d63225d&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cpe.us7.list-manage.com/track/click?u=86d41ab7fa4c7c2c5d7210782&amp;id=e062c7767e&amp;e=d19e9fd41c" TargetMode="External"/><Relationship Id="rId10" Type="http://schemas.openxmlformats.org/officeDocument/2006/relationships/hyperlink" Target="https://cpe.us7.list-manage.com/track/click?u=86d41ab7fa4c7c2c5d7210782&amp;id=1ee8cada56&amp;e=d19e9fd41c" TargetMode="External"/><Relationship Id="rId19" Type="http://schemas.openxmlformats.org/officeDocument/2006/relationships/hyperlink" Target="https://cpe.us7.list-manage.com/track/click?u=86d41ab7fa4c7c2c5d7210782&amp;id=ec7828ff0b&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eb7185b4c6&amp;e=d19e9fd41c" TargetMode="External"/><Relationship Id="rId9" Type="http://schemas.openxmlformats.org/officeDocument/2006/relationships/hyperlink" Target="https://cpe.us7.list-manage.com/track/click?u=86d41ab7fa4c7c2c5d7210782&amp;id=40b50ba8c3&amp;e=d19e9fd41c" TargetMode="External"/><Relationship Id="rId14" Type="http://schemas.openxmlformats.org/officeDocument/2006/relationships/hyperlink" Target="https://cpe.us7.list-manage.com/track/click?u=86d41ab7fa4c7c2c5d7210782&amp;id=34622e7ec3&amp;e=d19e9fd41c" TargetMode="External"/><Relationship Id="rId22" Type="http://schemas.openxmlformats.org/officeDocument/2006/relationships/hyperlink" Target="https://cpe.us7.list-manage.com/track/click?u=86d41ab7fa4c7c2c5d7210782&amp;id=8b57361e40&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 Id="rId35" Type="http://schemas.openxmlformats.org/officeDocument/2006/relationships/customXml" Target="../customXml/item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c06da7af12f41a0cbf0eab91973c271e">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352b4786737c6a334e156949b0a70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34CFB274-5008-484F-92A7-BE3ABEF9E18E}"/>
</file>

<file path=customXml/itemProps2.xml><?xml version="1.0" encoding="utf-8"?>
<ds:datastoreItem xmlns:ds="http://schemas.openxmlformats.org/officeDocument/2006/customXml" ds:itemID="{B0C88918-85B0-47ED-B5D5-84BFF0A621B2}"/>
</file>

<file path=customXml/itemProps3.xml><?xml version="1.0" encoding="utf-8"?>
<ds:datastoreItem xmlns:ds="http://schemas.openxmlformats.org/officeDocument/2006/customXml" ds:itemID="{8128BFCC-1C19-49A7-971F-2B63DF2FBD91}"/>
</file>

<file path=docProps/app.xml><?xml version="1.0" encoding="utf-8"?>
<Properties xmlns="http://schemas.openxmlformats.org/officeDocument/2006/extended-properties" xmlns:vt="http://schemas.openxmlformats.org/officeDocument/2006/docPropsVTypes">
  <Template>Normal.dotm</Template>
  <TotalTime>68</TotalTime>
  <Pages>3</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2025-09-25T07:31:00Z</dcterms:created>
  <dcterms:modified xsi:type="dcterms:W3CDTF">2025-09-25T08:39:00Z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