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3120D" w:rsidRPr="00C3120D" w14:paraId="73315C8D" w14:textId="77777777" w:rsidTr="00C3120D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3120D" w:rsidRPr="00C3120D" w14:paraId="42D5CE26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3120D" w:rsidRPr="00C3120D" w14:paraId="140B25D9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3120D" w:rsidRPr="00C3120D" w14:paraId="2790B593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3D274BB8" w14:textId="77777777" w:rsidR="00C3120D" w:rsidRPr="00C3120D" w:rsidRDefault="00C3120D" w:rsidP="00C3120D"/>
                          </w:tc>
                        </w:tr>
                      </w:tbl>
                      <w:p w14:paraId="7592992C" w14:textId="77777777" w:rsidR="00C3120D" w:rsidRPr="00C3120D" w:rsidRDefault="00C3120D" w:rsidP="00C3120D"/>
                    </w:tc>
                  </w:tr>
                </w:tbl>
                <w:p w14:paraId="0AB7A8DD" w14:textId="77777777" w:rsidR="00C3120D" w:rsidRPr="00C3120D" w:rsidRDefault="00C3120D" w:rsidP="00C3120D"/>
              </w:tc>
            </w:tr>
            <w:tr w:rsidR="00C3120D" w:rsidRPr="00C3120D" w14:paraId="0A36E21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3120D" w:rsidRPr="00C3120D" w14:paraId="08F156EF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C3120D" w:rsidRPr="00C3120D" w14:paraId="7DB08478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3120D" w:rsidRPr="00C3120D" w14:paraId="345C60E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F52538F" w14:textId="74C77A24" w:rsidR="00C3120D" w:rsidRPr="00C3120D" w:rsidRDefault="00C3120D" w:rsidP="00C3120D">
                                    <w:r w:rsidRPr="00C3120D">
                                      <w:drawing>
                                        <wp:inline distT="0" distB="0" distL="0" distR="0" wp14:anchorId="51B3A1E5" wp14:editId="36083AE0">
                                          <wp:extent cx="2514600" cy="809625"/>
                                          <wp:effectExtent l="0" t="0" r="0" b="9525"/>
                                          <wp:docPr id="428051865" name="Picture 14" descr="Community Pharmacy England logo">
                                            <a:hlinkClick xmlns:a="http://schemas.openxmlformats.org/drawingml/2006/main" r:id="rId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6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809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3120D" w:rsidRPr="00C3120D" w14:paraId="78E1400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6FF44FB" w14:textId="77777777" w:rsidR="00C3120D" w:rsidRPr="00C3120D" w:rsidRDefault="00C3120D" w:rsidP="00C3120D">
                                    <w:pPr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C3120D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 Alert</w:t>
                                    </w:r>
                                  </w:p>
                                  <w:p w14:paraId="1A0625B5" w14:textId="77777777" w:rsidR="00C3120D" w:rsidRPr="00C3120D" w:rsidRDefault="00C3120D" w:rsidP="00C3120D">
                                    <w:pPr>
                                      <w:jc w:val="right"/>
                                    </w:pPr>
                                    <w:r w:rsidRPr="00C3120D">
                                      <w:rPr>
                                        <w:sz w:val="36"/>
                                        <w:szCs w:val="36"/>
                                      </w:rPr>
                                      <w:t>1st May 2025</w:t>
                                    </w:r>
                                  </w:p>
                                </w:tc>
                              </w:tr>
                            </w:tbl>
                            <w:p w14:paraId="74626458" w14:textId="77777777" w:rsidR="00C3120D" w:rsidRPr="00C3120D" w:rsidRDefault="00C3120D" w:rsidP="00C3120D"/>
                          </w:tc>
                        </w:tr>
                      </w:tbl>
                      <w:p w14:paraId="77D6DD36" w14:textId="77777777" w:rsidR="00C3120D" w:rsidRPr="00C3120D" w:rsidRDefault="00C3120D" w:rsidP="00C3120D"/>
                    </w:tc>
                  </w:tr>
                </w:tbl>
                <w:p w14:paraId="2DA0BB1C" w14:textId="77777777" w:rsidR="00C3120D" w:rsidRPr="00C3120D" w:rsidRDefault="00C3120D" w:rsidP="00C3120D"/>
              </w:tc>
            </w:tr>
            <w:tr w:rsidR="00C3120D" w:rsidRPr="00C3120D" w14:paraId="4DC55DE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3120D" w:rsidRPr="00C3120D" w14:paraId="20DD4B46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C3120D" w:rsidRPr="00C3120D" w14:paraId="56F61BA3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768B3ED3" w14:textId="6BD06F83" w:rsidR="00C3120D" w:rsidRPr="00C3120D" w:rsidRDefault="00C3120D" w:rsidP="00C3120D">
                              <w:r w:rsidRPr="00C3120D">
                                <w:drawing>
                                  <wp:inline distT="0" distB="0" distL="0" distR="0" wp14:anchorId="7356A900" wp14:editId="67E58948">
                                    <wp:extent cx="5372100" cy="333375"/>
                                    <wp:effectExtent l="0" t="0" r="0" b="9525"/>
                                    <wp:docPr id="136482002" name="Picture 13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3A8F2723" w14:textId="77777777" w:rsidR="00C3120D" w:rsidRPr="00C3120D" w:rsidRDefault="00C3120D" w:rsidP="00C3120D"/>
                    </w:tc>
                  </w:tr>
                </w:tbl>
                <w:p w14:paraId="649D82EF" w14:textId="77777777" w:rsidR="00C3120D" w:rsidRPr="00C3120D" w:rsidRDefault="00C3120D" w:rsidP="00C3120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3120D" w:rsidRPr="00C3120D" w14:paraId="6178B2D4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3120D" w:rsidRPr="00C3120D" w14:paraId="0104C243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9B5081C" w14:textId="77777777" w:rsidR="00C3120D" w:rsidRPr="00C3120D" w:rsidRDefault="00C3120D" w:rsidP="00C3120D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E9D3EA3" w14:textId="77777777" w:rsidR="00C3120D" w:rsidRPr="00C3120D" w:rsidRDefault="00C3120D" w:rsidP="00C3120D"/>
                    </w:tc>
                  </w:tr>
                </w:tbl>
                <w:p w14:paraId="6E715C85" w14:textId="77777777" w:rsidR="00C3120D" w:rsidRPr="00C3120D" w:rsidRDefault="00C3120D" w:rsidP="00C3120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3120D" w:rsidRPr="00C3120D" w14:paraId="7BB1AB75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3120D" w:rsidRPr="00C3120D" w14:paraId="56D46888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3120D" w:rsidRPr="00C3120D" w14:paraId="65279456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0DF75940" w14:textId="77777777" w:rsidR="00C3120D" w:rsidRPr="00C3120D" w:rsidRDefault="00C3120D" w:rsidP="00C3120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3120D">
                                      <w:rPr>
                                        <w:b/>
                                        <w:bCs/>
                                      </w:rPr>
                                      <w:t>PQS: The Aspiration payment window is now open</w:t>
                                    </w:r>
                                  </w:p>
                                </w:tc>
                              </w:tr>
                            </w:tbl>
                            <w:p w14:paraId="3A7287E6" w14:textId="77777777" w:rsidR="00C3120D" w:rsidRPr="00C3120D" w:rsidRDefault="00C3120D" w:rsidP="00C3120D"/>
                          </w:tc>
                        </w:tr>
                      </w:tbl>
                      <w:p w14:paraId="2DBB0B6A" w14:textId="77777777" w:rsidR="00C3120D" w:rsidRPr="00C3120D" w:rsidRDefault="00C3120D" w:rsidP="00C3120D"/>
                    </w:tc>
                  </w:tr>
                </w:tbl>
                <w:p w14:paraId="6A0BB26B" w14:textId="77777777" w:rsidR="00C3120D" w:rsidRPr="00C3120D" w:rsidRDefault="00C3120D" w:rsidP="00C3120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3120D" w:rsidRPr="00C3120D" w14:paraId="67E2FAB6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3120D" w:rsidRPr="00C3120D" w14:paraId="7631C117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5DC8AA15" w14:textId="77777777" w:rsidR="00C3120D" w:rsidRPr="00C3120D" w:rsidRDefault="00C3120D" w:rsidP="00C3120D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6DC98AE9" w14:textId="77777777" w:rsidR="00C3120D" w:rsidRPr="00C3120D" w:rsidRDefault="00C3120D" w:rsidP="00C3120D"/>
                    </w:tc>
                  </w:tr>
                </w:tbl>
                <w:p w14:paraId="09B911E1" w14:textId="77777777" w:rsidR="00C3120D" w:rsidRPr="00C3120D" w:rsidRDefault="00C3120D" w:rsidP="00C3120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3120D" w:rsidRPr="00C3120D" w14:paraId="6F1433F0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3120D" w:rsidRPr="00C3120D" w14:paraId="6B450D61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3120D" w:rsidRPr="00C3120D" w14:paraId="244A7AF9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1BEF9E96" w14:textId="77777777" w:rsidR="00C3120D" w:rsidRDefault="00C3120D" w:rsidP="00C3120D">
                                    <w:r w:rsidRPr="00C3120D">
                                      <w:t>Pharmacy owners are now able to make a claim for an Aspiration payment for the Pharmacy Quality Scheme (PQS) 2025/26 on the NHS Business Services Authority’s Manage Your Service (MYS) portal.</w:t>
                                    </w:r>
                                  </w:p>
                                  <w:p w14:paraId="287295F5" w14:textId="77777777" w:rsidR="00C3120D" w:rsidRPr="00C3120D" w:rsidRDefault="00C3120D" w:rsidP="00C3120D"/>
                                  <w:p w14:paraId="52A39CA9" w14:textId="77777777" w:rsidR="00C3120D" w:rsidRDefault="00C3120D" w:rsidP="00C3120D">
                                    <w:r w:rsidRPr="00C3120D">
                                      <w:t>The Aspiration payment is optional; if pharmacy owners do not want to claim it, it will not impact on the pharmacy owner’s ability to claim a PQS payment during the declaration period. There is also no requirement to have claimed for a previous PQS to claim an Aspiration payment for PQS 2025/26.</w:t>
                                    </w:r>
                                  </w:p>
                                  <w:p w14:paraId="5A7594EF" w14:textId="77777777" w:rsidR="00C3120D" w:rsidRPr="00C3120D" w:rsidRDefault="00C3120D" w:rsidP="00C3120D"/>
                                  <w:p w14:paraId="69BDD3C3" w14:textId="77777777" w:rsidR="00C3120D" w:rsidRDefault="00C3120D" w:rsidP="00C3120D">
                                    <w:r w:rsidRPr="00C3120D">
                                      <w:t>If pharmacy owners wish to claim for an Aspiration payment, they should review the </w:t>
                                    </w:r>
                                    <w:hyperlink r:id="rId7" w:tgtFrame="_blank" w:history="1">
                                      <w:r w:rsidRPr="00C3120D">
                                        <w:rPr>
                                          <w:rStyle w:val="Hyperlink"/>
                                        </w:rPr>
                                        <w:t>requirements of the PQS 2025/26</w:t>
                                      </w:r>
                                    </w:hyperlink>
                                    <w:r w:rsidRPr="00C3120D">
                                      <w:t>, decide which domains they intend to meet when they make their PQS declaration (between 9am on 2nd February and 11.59pm on 27th February 2026) and declare this on the </w:t>
                                    </w:r>
                                    <w:hyperlink r:id="rId8" w:tgtFrame="_blank" w:history="1">
                                      <w:r w:rsidRPr="00C3120D">
                                        <w:rPr>
                                          <w:rStyle w:val="Hyperlink"/>
                                        </w:rPr>
                                        <w:t>MYS portal</w:t>
                                      </w:r>
                                    </w:hyperlink>
                                    <w:r w:rsidRPr="00C3120D">
                                      <w:t>.</w:t>
                                    </w:r>
                                  </w:p>
                                  <w:p w14:paraId="79FACF82" w14:textId="77777777" w:rsidR="00C3120D" w:rsidRPr="00C3120D" w:rsidRDefault="00C3120D" w:rsidP="00C3120D"/>
                                  <w:p w14:paraId="3271CDE9" w14:textId="77777777" w:rsidR="00C3120D" w:rsidRDefault="00C3120D" w:rsidP="00C3120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3120D">
                                      <w:rPr>
                                        <w:b/>
                                        <w:bCs/>
                                      </w:rPr>
                                      <w:t>Pharmacy owners, who wish to claim an Aspiration payment, must do so between 9am on 1st May 2025 and 11.59pm on 16th May 2025.</w:t>
                                    </w:r>
                                  </w:p>
                                  <w:p w14:paraId="272E2344" w14:textId="77777777" w:rsidR="00C3120D" w:rsidRPr="00C3120D" w:rsidRDefault="00C3120D" w:rsidP="00C3120D"/>
                                  <w:p w14:paraId="52F536F7" w14:textId="77777777" w:rsidR="00C3120D" w:rsidRPr="00C3120D" w:rsidRDefault="00C3120D" w:rsidP="00C3120D">
                                    <w:r w:rsidRPr="00C3120D">
                                      <w:t>Pharmacy owners will be paid their Aspiration payment on 1st July 2025.</w:t>
                                    </w:r>
                                  </w:p>
                                </w:tc>
                              </w:tr>
                            </w:tbl>
                            <w:p w14:paraId="585C62BF" w14:textId="77777777" w:rsidR="00C3120D" w:rsidRPr="00C3120D" w:rsidRDefault="00C3120D" w:rsidP="00C3120D"/>
                          </w:tc>
                        </w:tr>
                      </w:tbl>
                      <w:p w14:paraId="531F33D4" w14:textId="77777777" w:rsidR="00C3120D" w:rsidRPr="00C3120D" w:rsidRDefault="00C3120D" w:rsidP="00C3120D"/>
                    </w:tc>
                  </w:tr>
                </w:tbl>
                <w:p w14:paraId="75197BEA" w14:textId="77777777" w:rsidR="00C3120D" w:rsidRPr="00C3120D" w:rsidRDefault="00C3120D" w:rsidP="00C3120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3120D" w:rsidRPr="00C3120D" w14:paraId="74A4E153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shd w:val="clear" w:color="auto" w:fill="CB00B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44"/>
                        </w:tblGrid>
                        <w:tr w:rsidR="00C3120D" w:rsidRPr="00C3120D" w14:paraId="22B6B6D1" w14:textId="77777777" w:rsidTr="00C3120D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shd w:val="clear" w:color="auto" w:fill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6DB3B86A" w14:textId="77777777" w:rsidR="00C3120D" w:rsidRPr="00C3120D" w:rsidRDefault="00C3120D" w:rsidP="00C3120D">
                              <w:hyperlink r:id="rId9" w:tgtFrame="_blank" w:tooltip="Read the news story on our website" w:history="1">
                                <w:r w:rsidRPr="00C3120D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Read the news story on our website</w:t>
                                </w:r>
                              </w:hyperlink>
                              <w:r w:rsidRPr="00C3120D">
                                <w:t xml:space="preserve"> </w:t>
                              </w:r>
                            </w:p>
                          </w:tc>
                        </w:tr>
                      </w:tbl>
                      <w:p w14:paraId="56903096" w14:textId="77777777" w:rsidR="00C3120D" w:rsidRPr="00C3120D" w:rsidRDefault="00C3120D" w:rsidP="00C3120D"/>
                    </w:tc>
                  </w:tr>
                </w:tbl>
                <w:p w14:paraId="74653080" w14:textId="77777777" w:rsidR="00C3120D" w:rsidRPr="00C3120D" w:rsidRDefault="00C3120D" w:rsidP="00C3120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3120D" w:rsidRPr="00C3120D" w14:paraId="45040295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3120D" w:rsidRPr="00C3120D" w14:paraId="213697AE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6902885F" w14:textId="77777777" w:rsidR="00C3120D" w:rsidRPr="00C3120D" w:rsidRDefault="00C3120D" w:rsidP="00C3120D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4665A8A8" w14:textId="77777777" w:rsidR="00C3120D" w:rsidRPr="00C3120D" w:rsidRDefault="00C3120D" w:rsidP="00C3120D"/>
                    </w:tc>
                  </w:tr>
                </w:tbl>
                <w:p w14:paraId="45E3E7E5" w14:textId="77777777" w:rsidR="00C3120D" w:rsidRPr="00C3120D" w:rsidRDefault="00C3120D" w:rsidP="00C3120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3120D" w:rsidRPr="00C3120D" w14:paraId="1618A0E0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C3120D" w:rsidRPr="00C3120D" w14:paraId="73C95CB3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534406E5" w14:textId="37C1DCE2" w:rsidR="00C3120D" w:rsidRPr="00C3120D" w:rsidRDefault="00C3120D" w:rsidP="00C3120D">
                              <w:r w:rsidRPr="00C3120D">
                                <w:drawing>
                                  <wp:inline distT="0" distB="0" distL="0" distR="0" wp14:anchorId="5E9E6AE5" wp14:editId="2FDC76AF">
                                    <wp:extent cx="5372100" cy="838200"/>
                                    <wp:effectExtent l="0" t="0" r="0" b="0"/>
                                    <wp:docPr id="787590763" name="Picture 12" descr="Community Pharmacy England banner">
                                      <a:hlinkClick xmlns:a="http://schemas.openxmlformats.org/drawingml/2006/main" r:id="rId10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0EF6333F" w14:textId="77777777" w:rsidR="00C3120D" w:rsidRPr="00C3120D" w:rsidRDefault="00C3120D" w:rsidP="00C3120D"/>
                    </w:tc>
                  </w:tr>
                </w:tbl>
                <w:p w14:paraId="49E07290" w14:textId="77777777" w:rsidR="00C3120D" w:rsidRPr="00C3120D" w:rsidRDefault="00C3120D" w:rsidP="00C3120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3120D" w:rsidRPr="00C3120D" w14:paraId="6E544F33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3120D" w:rsidRPr="00C3120D" w14:paraId="56746007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297D933" w14:textId="77777777" w:rsidR="00C3120D" w:rsidRPr="00C3120D" w:rsidRDefault="00C3120D" w:rsidP="00C3120D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4994D8F7" w14:textId="77777777" w:rsidR="00C3120D" w:rsidRPr="00C3120D" w:rsidRDefault="00C3120D" w:rsidP="00C3120D"/>
                    </w:tc>
                  </w:tr>
                </w:tbl>
                <w:p w14:paraId="336F3EB4" w14:textId="77777777" w:rsidR="00C3120D" w:rsidRPr="00C3120D" w:rsidRDefault="00C3120D" w:rsidP="00C3120D"/>
              </w:tc>
            </w:tr>
            <w:tr w:rsidR="00C3120D" w:rsidRPr="00C3120D" w14:paraId="32EFD96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3120D" w:rsidRPr="00C3120D" w14:paraId="07601D72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C3120D" w:rsidRPr="00C3120D" w14:paraId="3276632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C3120D" w:rsidRPr="00C3120D" w14:paraId="12DEB97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C3120D" w:rsidRPr="00C3120D" w14:paraId="44E264A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C3120D" w:rsidRPr="00C3120D" w14:paraId="595AC70C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C3120D" w:rsidRPr="00C3120D" w14:paraId="4B463895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C3120D" w:rsidRPr="00C3120D" w14:paraId="6D2D0DBE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C3120D" w:rsidRPr="00C3120D" w14:paraId="07BAD06C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7AF3617" w14:textId="48FD4F9F" w:rsidR="00C3120D" w:rsidRPr="00C3120D" w:rsidRDefault="00C3120D" w:rsidP="00C3120D">
                                                                  <w:r w:rsidRPr="00C3120D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7E77C3CE" wp14:editId="2D1CE802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824846428" name="Picture 11" descr="Twitter">
                                                                          <a:hlinkClick xmlns:a="http://schemas.openxmlformats.org/drawingml/2006/main" r:id="rId12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39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3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4DA7E53" w14:textId="77777777" w:rsidR="00C3120D" w:rsidRPr="00C3120D" w:rsidRDefault="00C3120D" w:rsidP="00C3120D"/>
                                                        </w:tc>
                                                      </w:tr>
                                                    </w:tbl>
                                                    <w:p w14:paraId="747518D2" w14:textId="77777777" w:rsidR="00C3120D" w:rsidRPr="00C3120D" w:rsidRDefault="00C3120D" w:rsidP="00C3120D"/>
                                                  </w:tc>
                                                </w:tr>
                                              </w:tbl>
                                              <w:p w14:paraId="5FF5958D" w14:textId="77777777" w:rsidR="00C3120D" w:rsidRPr="00C3120D" w:rsidRDefault="00C3120D" w:rsidP="00C3120D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C3120D" w:rsidRPr="00C3120D" w14:paraId="45A70DCB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C3120D" w:rsidRPr="00C3120D" w14:paraId="1E5F52CA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C3120D" w:rsidRPr="00C3120D" w14:paraId="56C0DDD9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B7731DD" w14:textId="6572BC14" w:rsidR="00C3120D" w:rsidRPr="00C3120D" w:rsidRDefault="00C3120D" w:rsidP="00C3120D">
                                                                  <w:r w:rsidRPr="00C3120D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539FB643" wp14:editId="14CBB1DA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604511776" name="Picture 10" descr="Facebook">
                                                                          <a:hlinkClick xmlns:a="http://schemas.openxmlformats.org/drawingml/2006/main" r:id="rId14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40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5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00BC3B2" w14:textId="77777777" w:rsidR="00C3120D" w:rsidRPr="00C3120D" w:rsidRDefault="00C3120D" w:rsidP="00C3120D"/>
                                                        </w:tc>
                                                      </w:tr>
                                                    </w:tbl>
                                                    <w:p w14:paraId="49F7E207" w14:textId="77777777" w:rsidR="00C3120D" w:rsidRPr="00C3120D" w:rsidRDefault="00C3120D" w:rsidP="00C3120D"/>
                                                  </w:tc>
                                                </w:tr>
                                              </w:tbl>
                                              <w:p w14:paraId="34C90A20" w14:textId="77777777" w:rsidR="00C3120D" w:rsidRPr="00C3120D" w:rsidRDefault="00C3120D" w:rsidP="00C3120D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C3120D" w:rsidRPr="00C3120D" w14:paraId="78B75CAD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C3120D" w:rsidRPr="00C3120D" w14:paraId="415C0FFC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C3120D" w:rsidRPr="00C3120D" w14:paraId="61DEE1CF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F963E40" w14:textId="784DAD67" w:rsidR="00C3120D" w:rsidRPr="00C3120D" w:rsidRDefault="00C3120D" w:rsidP="00C3120D">
                                                                  <w:r w:rsidRPr="00C3120D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31200F11" wp14:editId="0DBF207A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703570842" name="Picture 9" descr="LinkedIn">
                                                                          <a:hlinkClick xmlns:a="http://schemas.openxmlformats.org/drawingml/2006/main" r:id="rId16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41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7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E89A3C2" w14:textId="77777777" w:rsidR="00C3120D" w:rsidRPr="00C3120D" w:rsidRDefault="00C3120D" w:rsidP="00C3120D"/>
                                                        </w:tc>
                                                      </w:tr>
                                                    </w:tbl>
                                                    <w:p w14:paraId="03DE0D78" w14:textId="77777777" w:rsidR="00C3120D" w:rsidRPr="00C3120D" w:rsidRDefault="00C3120D" w:rsidP="00C3120D"/>
                                                  </w:tc>
                                                </w:tr>
                                              </w:tbl>
                                              <w:p w14:paraId="2D6B5FDF" w14:textId="77777777" w:rsidR="00C3120D" w:rsidRPr="00C3120D" w:rsidRDefault="00C3120D" w:rsidP="00C3120D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C3120D" w:rsidRPr="00C3120D" w14:paraId="44971E62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C3120D" w:rsidRPr="00C3120D" w14:paraId="27B16C4C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C3120D" w:rsidRPr="00C3120D" w14:paraId="249C74E0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B49ADC7" w14:textId="5DDD0851" w:rsidR="00C3120D" w:rsidRPr="00C3120D" w:rsidRDefault="00C3120D" w:rsidP="00C3120D">
                                                                  <w:r w:rsidRPr="00C3120D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35EEDA24" wp14:editId="2DF6530E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07535366" name="Picture 8" descr="Website">
                                                                          <a:hlinkClick xmlns:a="http://schemas.openxmlformats.org/drawingml/2006/main" r:id="rId18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42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9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13C7717" w14:textId="77777777" w:rsidR="00C3120D" w:rsidRPr="00C3120D" w:rsidRDefault="00C3120D" w:rsidP="00C3120D"/>
                                                        </w:tc>
                                                      </w:tr>
                                                    </w:tbl>
                                                    <w:p w14:paraId="5C946943" w14:textId="77777777" w:rsidR="00C3120D" w:rsidRPr="00C3120D" w:rsidRDefault="00C3120D" w:rsidP="00C3120D"/>
                                                  </w:tc>
                                                </w:tr>
                                              </w:tbl>
                                              <w:p w14:paraId="747576C8" w14:textId="77777777" w:rsidR="00C3120D" w:rsidRPr="00C3120D" w:rsidRDefault="00C3120D" w:rsidP="00C3120D"/>
                                            </w:tc>
                                          </w:tr>
                                        </w:tbl>
                                        <w:p w14:paraId="0A9302E3" w14:textId="77777777" w:rsidR="00C3120D" w:rsidRPr="00C3120D" w:rsidRDefault="00C3120D" w:rsidP="00C3120D"/>
                                      </w:tc>
                                    </w:tr>
                                  </w:tbl>
                                  <w:p w14:paraId="3C3D331D" w14:textId="77777777" w:rsidR="00C3120D" w:rsidRPr="00C3120D" w:rsidRDefault="00C3120D" w:rsidP="00C3120D"/>
                                </w:tc>
                              </w:tr>
                            </w:tbl>
                            <w:p w14:paraId="057D496C" w14:textId="77777777" w:rsidR="00C3120D" w:rsidRPr="00C3120D" w:rsidRDefault="00C3120D" w:rsidP="00C3120D"/>
                          </w:tc>
                        </w:tr>
                      </w:tbl>
                      <w:p w14:paraId="02C62AAF" w14:textId="77777777" w:rsidR="00C3120D" w:rsidRPr="00C3120D" w:rsidRDefault="00C3120D" w:rsidP="00C3120D"/>
                    </w:tc>
                  </w:tr>
                </w:tbl>
                <w:p w14:paraId="0D5655CB" w14:textId="77777777" w:rsidR="00C3120D" w:rsidRPr="00C3120D" w:rsidRDefault="00C3120D" w:rsidP="00C3120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3120D" w:rsidRPr="00C3120D" w14:paraId="5126B8A8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3120D" w:rsidRPr="00C3120D" w14:paraId="7C65F3E8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3120D" w:rsidRPr="00C3120D" w14:paraId="7C03848D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425F9C5" w14:textId="77777777" w:rsidR="00C3120D" w:rsidRPr="00C3120D" w:rsidRDefault="00C3120D" w:rsidP="00C3120D">
                                    <w:pPr>
                                      <w:jc w:val="center"/>
                                    </w:pPr>
                                    <w:r w:rsidRPr="00C3120D">
                                      <w:rPr>
                                        <w:b/>
                                        <w:bCs/>
                                      </w:rPr>
                                      <w:lastRenderedPageBreak/>
                                      <w:t>Community Pharmacy England</w:t>
                                    </w:r>
                                    <w:r w:rsidRPr="00C3120D">
                                      <w:br/>
                                      <w:t>Address: 14 Hosier Lane, London EC1A 9LQ</w:t>
                                    </w:r>
                                    <w:r w:rsidRPr="00C3120D">
                                      <w:br/>
                                      <w:t xml:space="preserve">Tel: 0203 1220 810 | Email: </w:t>
                                    </w:r>
                                    <w:hyperlink r:id="rId20" w:history="1">
                                      <w:r w:rsidRPr="00C3120D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7FEBCB83" w14:textId="77777777" w:rsidR="00C3120D" w:rsidRPr="00C3120D" w:rsidRDefault="00C3120D" w:rsidP="00C3120D">
                                    <w:pPr>
                                      <w:jc w:val="center"/>
                                    </w:pPr>
                                    <w:r w:rsidRPr="00C3120D">
                                      <w:rPr>
                                        <w:i/>
                                        <w:iCs/>
                                      </w:rPr>
                                      <w:t xml:space="preserve">Copyright © 2025 Community Pharmacy England, </w:t>
                                    </w:r>
                                    <w:proofErr w:type="gramStart"/>
                                    <w:r w:rsidRPr="00C3120D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C3120D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4A06A562" w14:textId="0E3A79D5" w:rsidR="00C3120D" w:rsidRPr="00C3120D" w:rsidRDefault="00C3120D" w:rsidP="00C3120D">
                                    <w:pPr>
                                      <w:jc w:val="center"/>
                                    </w:pPr>
                                    <w:r w:rsidRPr="00C3120D">
                                      <w:t>You are receiving this email because you are subscribed to our newsletters. Please note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2E012144" w14:textId="77777777" w:rsidR="00C3120D" w:rsidRPr="00C3120D" w:rsidRDefault="00C3120D" w:rsidP="00C3120D"/>
                          </w:tc>
                        </w:tr>
                      </w:tbl>
                      <w:p w14:paraId="6E4B130C" w14:textId="77777777" w:rsidR="00C3120D" w:rsidRPr="00C3120D" w:rsidRDefault="00C3120D" w:rsidP="00C3120D"/>
                    </w:tc>
                  </w:tr>
                </w:tbl>
                <w:p w14:paraId="5586E444" w14:textId="77777777" w:rsidR="00C3120D" w:rsidRPr="00C3120D" w:rsidRDefault="00C3120D" w:rsidP="00C3120D"/>
              </w:tc>
            </w:tr>
          </w:tbl>
          <w:p w14:paraId="3672F518" w14:textId="77777777" w:rsidR="00C3120D" w:rsidRPr="00C3120D" w:rsidRDefault="00C3120D" w:rsidP="00C3120D"/>
        </w:tc>
      </w:tr>
    </w:tbl>
    <w:p w14:paraId="5FCB003A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0D"/>
    <w:rsid w:val="000B18EA"/>
    <w:rsid w:val="0026350C"/>
    <w:rsid w:val="005230FC"/>
    <w:rsid w:val="009144DC"/>
    <w:rsid w:val="00A344B8"/>
    <w:rsid w:val="00C3120D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DC5AB"/>
  <w15:chartTrackingRefBased/>
  <w15:docId w15:val="{4C626645-B2DD-44D0-882A-99ED624D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2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2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2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2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2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2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2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2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2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2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2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2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2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20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12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e.us7.list-manage.com/track/click?u=86d41ab7fa4c7c2c5d7210782&amp;id=94457d2582&amp;e=d19e9fd41c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cpe.us7.list-manage.com/track/click?u=86d41ab7fa4c7c2c5d7210782&amp;id=2370e58fc4&amp;e=d19e9fd41c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cpe.us7.list-manage.com/track/click?u=86d41ab7fa4c7c2c5d7210782&amp;id=e43ec65167&amp;e=d19e9fd41c" TargetMode="External"/><Relationship Id="rId12" Type="http://schemas.openxmlformats.org/officeDocument/2006/relationships/hyperlink" Target="https://cpe.us7.list-manage.com/track/click?u=86d41ab7fa4c7c2c5d7210782&amp;id=e25d5d2fd1&amp;e=d19e9fd41c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cpe.us7.list-manage.com/track/click?u=86d41ab7fa4c7c2c5d7210782&amp;id=058e6b7b71&amp;e=d19e9fd41c" TargetMode="External"/><Relationship Id="rId20" Type="http://schemas.openxmlformats.org/officeDocument/2006/relationships/hyperlink" Target="mailto:comms.team@cpe.org.uk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hyperlink" Target="https://cpe.us7.list-manage.com/track/click?u=86d41ab7fa4c7c2c5d7210782&amp;id=48e051f815&amp;e=d19e9fd41c" TargetMode="External"/><Relationship Id="rId19" Type="http://schemas.openxmlformats.org/officeDocument/2006/relationships/image" Target="media/image7.png"/><Relationship Id="rId4" Type="http://schemas.openxmlformats.org/officeDocument/2006/relationships/hyperlink" Target="https://cpe.us7.list-manage.com/track/click?u=86d41ab7fa4c7c2c5d7210782&amp;id=f81421d4a0&amp;e=d19e9fd41c" TargetMode="External"/><Relationship Id="rId9" Type="http://schemas.openxmlformats.org/officeDocument/2006/relationships/hyperlink" Target="https://cpe.us7.list-manage.com/track/click?u=86d41ab7fa4c7c2c5d7210782&amp;id=c23bad67d2&amp;e=d19e9fd41c" TargetMode="External"/><Relationship Id="rId14" Type="http://schemas.openxmlformats.org/officeDocument/2006/relationships/hyperlink" Target="https://cpe.us7.list-manage.com/track/click?u=86d41ab7fa4c7c2c5d7210782&amp;id=11c61022ab&amp;e=d19e9fd41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2025-05-01T08:15:00Z</dcterms:created>
  <dcterms:modified xsi:type="dcterms:W3CDTF">2025-05-01T08:17:00Z</dcterms:modified>
</cp:coreProperties>
</file>