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42FE4" w:rsidRPr="00142FE4" w14:paraId="1B6BACCE" w14:textId="77777777" w:rsidTr="00142FE4">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42FE4" w:rsidRPr="00142FE4" w14:paraId="02CE9C4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42FE4" w:rsidRPr="00142FE4" w14:paraId="5A48B5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6AC9227D" w14:textId="77777777">
                          <w:tc>
                            <w:tcPr>
                              <w:tcW w:w="9000" w:type="dxa"/>
                              <w:hideMark/>
                            </w:tcPr>
                            <w:p w14:paraId="232F5B2A" w14:textId="77777777" w:rsidR="00142FE4" w:rsidRPr="00142FE4" w:rsidRDefault="00142FE4" w:rsidP="00142FE4"/>
                          </w:tc>
                        </w:tr>
                      </w:tbl>
                      <w:p w14:paraId="413CF325" w14:textId="77777777" w:rsidR="00142FE4" w:rsidRPr="00142FE4" w:rsidRDefault="00142FE4" w:rsidP="00142FE4"/>
                    </w:tc>
                  </w:tr>
                </w:tbl>
                <w:p w14:paraId="325F084F" w14:textId="77777777" w:rsidR="00142FE4" w:rsidRPr="00142FE4" w:rsidRDefault="00142FE4" w:rsidP="00142FE4"/>
              </w:tc>
            </w:tr>
            <w:tr w:rsidR="00142FE4" w:rsidRPr="00142FE4" w14:paraId="39C2731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42FE4" w:rsidRPr="00142FE4" w14:paraId="01CF1F4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42FE4" w:rsidRPr="00142FE4" w14:paraId="50E7532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42FE4" w:rsidRPr="00142FE4" w14:paraId="1B5EE1C3" w14:textId="77777777">
                                <w:tc>
                                  <w:tcPr>
                                    <w:tcW w:w="0" w:type="auto"/>
                                    <w:hideMark/>
                                  </w:tcPr>
                                  <w:p w14:paraId="4B4E7157" w14:textId="1CEA1F73" w:rsidR="00142FE4" w:rsidRPr="00142FE4" w:rsidRDefault="00142FE4" w:rsidP="00142FE4">
                                    <w:r w:rsidRPr="00142FE4">
                                      <w:drawing>
                                        <wp:inline distT="0" distB="0" distL="0" distR="0" wp14:anchorId="1E89515C" wp14:editId="68D3B596">
                                          <wp:extent cx="2514600" cy="809625"/>
                                          <wp:effectExtent l="0" t="0" r="0" b="9525"/>
                                          <wp:docPr id="907972035"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42FE4" w:rsidRPr="00142FE4" w14:paraId="48DA9285" w14:textId="77777777">
                                <w:tc>
                                  <w:tcPr>
                                    <w:tcW w:w="0" w:type="auto"/>
                                    <w:hideMark/>
                                  </w:tcPr>
                                  <w:p w14:paraId="2207C770" w14:textId="77777777" w:rsidR="00142FE4" w:rsidRPr="00142FE4" w:rsidRDefault="00142FE4" w:rsidP="00142FE4">
                                    <w:pPr>
                                      <w:jc w:val="right"/>
                                      <w:rPr>
                                        <w:b/>
                                        <w:bCs/>
                                        <w:sz w:val="36"/>
                                        <w:szCs w:val="36"/>
                                      </w:rPr>
                                    </w:pPr>
                                    <w:r w:rsidRPr="00142FE4">
                                      <w:rPr>
                                        <w:b/>
                                        <w:bCs/>
                                        <w:sz w:val="36"/>
                                        <w:szCs w:val="36"/>
                                      </w:rPr>
                                      <w:t>Newsletter</w:t>
                                    </w:r>
                                  </w:p>
                                  <w:p w14:paraId="1F7AE61C" w14:textId="77777777" w:rsidR="00142FE4" w:rsidRPr="00142FE4" w:rsidRDefault="00142FE4" w:rsidP="00142FE4">
                                    <w:pPr>
                                      <w:jc w:val="right"/>
                                    </w:pPr>
                                    <w:r w:rsidRPr="00142FE4">
                                      <w:rPr>
                                        <w:sz w:val="36"/>
                                        <w:szCs w:val="36"/>
                                      </w:rPr>
                                      <w:t>28th April 2025</w:t>
                                    </w:r>
                                  </w:p>
                                </w:tc>
                              </w:tr>
                            </w:tbl>
                            <w:p w14:paraId="0433C3B3" w14:textId="77777777" w:rsidR="00142FE4" w:rsidRPr="00142FE4" w:rsidRDefault="00142FE4" w:rsidP="00142FE4"/>
                          </w:tc>
                        </w:tr>
                      </w:tbl>
                      <w:p w14:paraId="556E4162" w14:textId="77777777" w:rsidR="00142FE4" w:rsidRPr="00142FE4" w:rsidRDefault="00142FE4" w:rsidP="00142FE4"/>
                    </w:tc>
                  </w:tr>
                </w:tbl>
                <w:p w14:paraId="01EE9B24" w14:textId="77777777" w:rsidR="00142FE4" w:rsidRPr="00142FE4" w:rsidRDefault="00142FE4" w:rsidP="00142FE4"/>
              </w:tc>
            </w:tr>
            <w:tr w:rsidR="00142FE4" w:rsidRPr="00142FE4" w14:paraId="4FF6F13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2FE4" w:rsidRPr="00142FE4" w14:paraId="7CD8BFD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42FE4" w:rsidRPr="00142FE4" w14:paraId="18ABAED2" w14:textId="77777777">
                          <w:tc>
                            <w:tcPr>
                              <w:tcW w:w="0" w:type="auto"/>
                              <w:tcMar>
                                <w:top w:w="0" w:type="dxa"/>
                                <w:left w:w="135" w:type="dxa"/>
                                <w:bottom w:w="0" w:type="dxa"/>
                                <w:right w:w="135" w:type="dxa"/>
                              </w:tcMar>
                              <w:hideMark/>
                            </w:tcPr>
                            <w:p w14:paraId="73C64756" w14:textId="683B9731" w:rsidR="00142FE4" w:rsidRPr="00142FE4" w:rsidRDefault="00142FE4" w:rsidP="00142FE4">
                              <w:r w:rsidRPr="00142FE4">
                                <w:drawing>
                                  <wp:inline distT="0" distB="0" distL="0" distR="0" wp14:anchorId="1502FA89" wp14:editId="45B913DB">
                                    <wp:extent cx="5372100" cy="333375"/>
                                    <wp:effectExtent l="0" t="0" r="0" b="9525"/>
                                    <wp:docPr id="1683190915"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D5E7C71" w14:textId="77777777" w:rsidR="00142FE4" w:rsidRPr="00142FE4" w:rsidRDefault="00142FE4" w:rsidP="00142FE4"/>
                    </w:tc>
                  </w:tr>
                </w:tbl>
                <w:p w14:paraId="224444D8"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5B9D73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50755B9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35E65AF3" w14:textId="77777777">
                                <w:tc>
                                  <w:tcPr>
                                    <w:tcW w:w="0" w:type="auto"/>
                                    <w:tcMar>
                                      <w:top w:w="0" w:type="dxa"/>
                                      <w:left w:w="270" w:type="dxa"/>
                                      <w:bottom w:w="135" w:type="dxa"/>
                                      <w:right w:w="270" w:type="dxa"/>
                                    </w:tcMar>
                                    <w:hideMark/>
                                  </w:tcPr>
                                  <w:p w14:paraId="3011CCB0" w14:textId="77777777" w:rsidR="00142FE4" w:rsidRPr="00142FE4" w:rsidRDefault="00142FE4" w:rsidP="00142FE4">
                                    <w:r w:rsidRPr="00142FE4">
                                      <w:rPr>
                                        <w:b/>
                                        <w:bCs/>
                                      </w:rPr>
                                      <w:t>This newsletter - sent on Mondays, Wednesdays and Fridays - contains important information and resources to support community pharmacies across England.</w:t>
                                    </w:r>
                                  </w:p>
                                </w:tc>
                              </w:tr>
                            </w:tbl>
                            <w:p w14:paraId="613BDC0A" w14:textId="77777777" w:rsidR="00142FE4" w:rsidRPr="00142FE4" w:rsidRDefault="00142FE4" w:rsidP="00142FE4"/>
                          </w:tc>
                        </w:tr>
                      </w:tbl>
                      <w:p w14:paraId="4146FE7A" w14:textId="77777777" w:rsidR="00142FE4" w:rsidRPr="00142FE4" w:rsidRDefault="00142FE4" w:rsidP="00142FE4"/>
                    </w:tc>
                  </w:tr>
                </w:tbl>
                <w:p w14:paraId="42698AC8"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408F7B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58073B6C" w14:textId="77777777">
                          <w:trPr>
                            <w:hidden/>
                          </w:trPr>
                          <w:tc>
                            <w:tcPr>
                              <w:tcW w:w="0" w:type="auto"/>
                              <w:tcBorders>
                                <w:top w:val="single" w:sz="12" w:space="0" w:color="106B62"/>
                                <w:left w:val="nil"/>
                                <w:bottom w:val="nil"/>
                                <w:right w:val="nil"/>
                              </w:tcBorders>
                              <w:vAlign w:val="center"/>
                              <w:hideMark/>
                            </w:tcPr>
                            <w:p w14:paraId="65FDE356" w14:textId="77777777" w:rsidR="00142FE4" w:rsidRPr="00142FE4" w:rsidRDefault="00142FE4" w:rsidP="00142FE4">
                              <w:pPr>
                                <w:rPr>
                                  <w:vanish/>
                                </w:rPr>
                              </w:pPr>
                            </w:p>
                          </w:tc>
                        </w:tr>
                      </w:tbl>
                      <w:p w14:paraId="287F8EA1" w14:textId="77777777" w:rsidR="00142FE4" w:rsidRPr="00142FE4" w:rsidRDefault="00142FE4" w:rsidP="00142FE4"/>
                    </w:tc>
                  </w:tr>
                </w:tbl>
                <w:p w14:paraId="5B875BE1"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245A81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6F1A20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18B23548" w14:textId="77777777">
                                <w:tc>
                                  <w:tcPr>
                                    <w:tcW w:w="0" w:type="auto"/>
                                    <w:tcMar>
                                      <w:top w:w="0" w:type="dxa"/>
                                      <w:left w:w="270" w:type="dxa"/>
                                      <w:bottom w:w="135" w:type="dxa"/>
                                      <w:right w:w="270" w:type="dxa"/>
                                    </w:tcMar>
                                    <w:hideMark/>
                                  </w:tcPr>
                                  <w:p w14:paraId="72DCB900" w14:textId="77777777" w:rsidR="00142FE4" w:rsidRPr="00142FE4" w:rsidRDefault="00142FE4" w:rsidP="00142FE4">
                                    <w:pPr>
                                      <w:rPr>
                                        <w:b/>
                                        <w:bCs/>
                                      </w:rPr>
                                    </w:pPr>
                                    <w:r w:rsidRPr="00142FE4">
                                      <w:rPr>
                                        <w:b/>
                                        <w:bCs/>
                                      </w:rPr>
                                      <w:t>In this update: No change to NHS prescription charges for 2025/26; NMS claiming guidance; Drug Tariff updates; Detained Estates EPS issue. </w:t>
                                    </w:r>
                                  </w:p>
                                </w:tc>
                              </w:tr>
                            </w:tbl>
                            <w:p w14:paraId="07B2BD70" w14:textId="77777777" w:rsidR="00142FE4" w:rsidRPr="00142FE4" w:rsidRDefault="00142FE4" w:rsidP="00142FE4"/>
                          </w:tc>
                        </w:tr>
                      </w:tbl>
                      <w:p w14:paraId="586135D1" w14:textId="77777777" w:rsidR="00142FE4" w:rsidRPr="00142FE4" w:rsidRDefault="00142FE4" w:rsidP="00142FE4"/>
                    </w:tc>
                  </w:tr>
                </w:tbl>
                <w:p w14:paraId="3F2A88EC"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3D373E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1B5593CD" w14:textId="77777777">
                          <w:trPr>
                            <w:hidden/>
                          </w:trPr>
                          <w:tc>
                            <w:tcPr>
                              <w:tcW w:w="0" w:type="auto"/>
                              <w:tcBorders>
                                <w:top w:val="single" w:sz="12" w:space="0" w:color="106B62"/>
                                <w:left w:val="nil"/>
                                <w:bottom w:val="nil"/>
                                <w:right w:val="nil"/>
                              </w:tcBorders>
                              <w:vAlign w:val="center"/>
                              <w:hideMark/>
                            </w:tcPr>
                            <w:p w14:paraId="5DD3A45E" w14:textId="77777777" w:rsidR="00142FE4" w:rsidRPr="00142FE4" w:rsidRDefault="00142FE4" w:rsidP="00142FE4">
                              <w:pPr>
                                <w:rPr>
                                  <w:vanish/>
                                </w:rPr>
                              </w:pPr>
                            </w:p>
                          </w:tc>
                        </w:tr>
                      </w:tbl>
                      <w:p w14:paraId="3D13D74B" w14:textId="77777777" w:rsidR="00142FE4" w:rsidRPr="00142FE4" w:rsidRDefault="00142FE4" w:rsidP="00142FE4"/>
                    </w:tc>
                  </w:tr>
                </w:tbl>
                <w:p w14:paraId="0B639254"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5D1A9AE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42FE4" w:rsidRPr="00142FE4" w14:paraId="17B4177D" w14:textId="77777777">
                          <w:tc>
                            <w:tcPr>
                              <w:tcW w:w="0" w:type="auto"/>
                              <w:tcMar>
                                <w:top w:w="0" w:type="dxa"/>
                                <w:left w:w="135" w:type="dxa"/>
                                <w:bottom w:w="0" w:type="dxa"/>
                                <w:right w:w="135" w:type="dxa"/>
                              </w:tcMar>
                              <w:hideMark/>
                            </w:tcPr>
                            <w:p w14:paraId="05F15E1C" w14:textId="1EA0FFFC" w:rsidR="00142FE4" w:rsidRPr="00142FE4" w:rsidRDefault="00142FE4" w:rsidP="00142FE4">
                              <w:r w:rsidRPr="00142FE4">
                                <w:drawing>
                                  <wp:inline distT="0" distB="0" distL="0" distR="0" wp14:anchorId="2E521185" wp14:editId="00A02C58">
                                    <wp:extent cx="5372100" cy="1790700"/>
                                    <wp:effectExtent l="0" t="0" r="0" b="0"/>
                                    <wp:docPr id="821979685" name="Picture 18" descr="A person holding a bottle&#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79685" name="Picture 18" descr="A person holding a bottle&#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2F5DC8A" w14:textId="77777777" w:rsidR="00142FE4" w:rsidRPr="00142FE4" w:rsidRDefault="00142FE4" w:rsidP="00142FE4"/>
                    </w:tc>
                  </w:tr>
                </w:tbl>
                <w:p w14:paraId="60B6A5F4"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775187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1E9AED3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35D05ACB" w14:textId="77777777">
                                <w:tc>
                                  <w:tcPr>
                                    <w:tcW w:w="0" w:type="auto"/>
                                    <w:tcMar>
                                      <w:top w:w="0" w:type="dxa"/>
                                      <w:left w:w="270" w:type="dxa"/>
                                      <w:bottom w:w="135" w:type="dxa"/>
                                      <w:right w:w="270" w:type="dxa"/>
                                    </w:tcMar>
                                    <w:hideMark/>
                                  </w:tcPr>
                                  <w:p w14:paraId="5A096764" w14:textId="77777777" w:rsidR="00142FE4" w:rsidRPr="00142FE4" w:rsidRDefault="00142FE4" w:rsidP="00142FE4">
                                    <w:r w:rsidRPr="00142FE4">
                                      <w:t>The Department of Health and Social Care (DHSC) has announced that the NHS prescription charge will be kept at £9.90 per prescription item for 2025/26.</w:t>
                                    </w:r>
                                    <w:r w:rsidRPr="00142FE4">
                                      <w:br/>
                                    </w:r>
                                    <w:r w:rsidRPr="00142FE4">
                                      <w:br/>
                                      <w:t xml:space="preserve">A </w:t>
                                    </w:r>
                                    <w:hyperlink r:id="rId10" w:history="1">
                                      <w:r w:rsidRPr="00142FE4">
                                        <w:rPr>
                                          <w:rStyle w:val="Hyperlink"/>
                                        </w:rPr>
                                        <w:t>Government press release</w:t>
                                      </w:r>
                                    </w:hyperlink>
                                    <w:r w:rsidRPr="00142FE4">
                                      <w:t xml:space="preserve"> today confirms that the NHS prescription charge will be frozen, as well as the costs for prescription prepayment certificates (PPCs). PPCs offer savings for those needing multiple prescription items or when a patient is prescribed a listed HRT medicine.</w:t>
                                    </w:r>
                                    <w:r w:rsidRPr="00142FE4">
                                      <w:br/>
                                    </w:r>
                                    <w:r w:rsidRPr="00142FE4">
                                      <w:br/>
                                      <w:t>Community Pharmacy England will soon update its resources to help pharmacies communicate these charges to patients.</w:t>
                                    </w:r>
                                  </w:p>
                                </w:tc>
                              </w:tr>
                            </w:tbl>
                            <w:p w14:paraId="1537F411" w14:textId="77777777" w:rsidR="00142FE4" w:rsidRPr="00142FE4" w:rsidRDefault="00142FE4" w:rsidP="00142FE4"/>
                          </w:tc>
                        </w:tr>
                      </w:tbl>
                      <w:p w14:paraId="388C3EC9" w14:textId="77777777" w:rsidR="00142FE4" w:rsidRPr="00142FE4" w:rsidRDefault="00142FE4" w:rsidP="00142FE4"/>
                    </w:tc>
                  </w:tr>
                </w:tbl>
                <w:p w14:paraId="0DDB3FD2"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433BD94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133"/>
                        </w:tblGrid>
                        <w:tr w:rsidR="00142FE4" w:rsidRPr="00142FE4" w14:paraId="4792CEA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F2C0A45" w14:textId="77777777" w:rsidR="00142FE4" w:rsidRPr="00142FE4" w:rsidRDefault="00142FE4" w:rsidP="00142FE4">
                              <w:hyperlink r:id="rId11" w:tgtFrame="_blank" w:tooltip="Read more, including our CEO's statement" w:history="1">
                                <w:r w:rsidRPr="00142FE4">
                                  <w:rPr>
                                    <w:rStyle w:val="Hyperlink"/>
                                    <w:b/>
                                    <w:bCs/>
                                  </w:rPr>
                                  <w:t>Read more, including our CEO's statement</w:t>
                                </w:r>
                              </w:hyperlink>
                              <w:r w:rsidRPr="00142FE4">
                                <w:t xml:space="preserve"> </w:t>
                              </w:r>
                            </w:p>
                          </w:tc>
                        </w:tr>
                      </w:tbl>
                      <w:p w14:paraId="660E0753" w14:textId="77777777" w:rsidR="00142FE4" w:rsidRPr="00142FE4" w:rsidRDefault="00142FE4" w:rsidP="00142FE4"/>
                    </w:tc>
                  </w:tr>
                </w:tbl>
                <w:p w14:paraId="6A0ABE92"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6D9391D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1616B01F" w14:textId="77777777">
                          <w:trPr>
                            <w:hidden/>
                          </w:trPr>
                          <w:tc>
                            <w:tcPr>
                              <w:tcW w:w="0" w:type="auto"/>
                              <w:tcBorders>
                                <w:top w:val="single" w:sz="12" w:space="0" w:color="106B62"/>
                                <w:left w:val="nil"/>
                                <w:bottom w:val="nil"/>
                                <w:right w:val="nil"/>
                              </w:tcBorders>
                              <w:vAlign w:val="center"/>
                              <w:hideMark/>
                            </w:tcPr>
                            <w:p w14:paraId="393DE212" w14:textId="77777777" w:rsidR="00142FE4" w:rsidRPr="00142FE4" w:rsidRDefault="00142FE4" w:rsidP="00142FE4">
                              <w:pPr>
                                <w:rPr>
                                  <w:vanish/>
                                </w:rPr>
                              </w:pPr>
                            </w:p>
                          </w:tc>
                        </w:tr>
                      </w:tbl>
                      <w:p w14:paraId="7F6F5818" w14:textId="77777777" w:rsidR="00142FE4" w:rsidRPr="00142FE4" w:rsidRDefault="00142FE4" w:rsidP="00142FE4"/>
                    </w:tc>
                  </w:tr>
                </w:tbl>
                <w:p w14:paraId="514DFDEE"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0886B9F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42FE4" w:rsidRPr="00142FE4" w14:paraId="5BA87C67" w14:textId="77777777">
                          <w:tc>
                            <w:tcPr>
                              <w:tcW w:w="0" w:type="auto"/>
                              <w:tcMar>
                                <w:top w:w="0" w:type="dxa"/>
                                <w:left w:w="135" w:type="dxa"/>
                                <w:bottom w:w="0" w:type="dxa"/>
                                <w:right w:w="135" w:type="dxa"/>
                              </w:tcMar>
                              <w:hideMark/>
                            </w:tcPr>
                            <w:p w14:paraId="381368CE" w14:textId="25238A70" w:rsidR="00142FE4" w:rsidRPr="00142FE4" w:rsidRDefault="00142FE4" w:rsidP="00142FE4">
                              <w:r w:rsidRPr="00142FE4">
                                <w:lastRenderedPageBreak/>
                                <w:drawing>
                                  <wp:inline distT="0" distB="0" distL="0" distR="0" wp14:anchorId="1D76D430" wp14:editId="67CB62F5">
                                    <wp:extent cx="5372100" cy="1790700"/>
                                    <wp:effectExtent l="0" t="0" r="0" b="0"/>
                                    <wp:docPr id="417986166" name="Picture 17" descr="A white rectangular sign with blu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6166" name="Picture 17" descr="A white rectangular sign with blu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9B965E4" w14:textId="77777777" w:rsidR="00142FE4" w:rsidRPr="00142FE4" w:rsidRDefault="00142FE4" w:rsidP="00142FE4"/>
                    </w:tc>
                  </w:tr>
                </w:tbl>
                <w:p w14:paraId="33980B6C"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44CE4E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7051E8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56166069" w14:textId="77777777">
                                <w:tc>
                                  <w:tcPr>
                                    <w:tcW w:w="0" w:type="auto"/>
                                    <w:tcMar>
                                      <w:top w:w="0" w:type="dxa"/>
                                      <w:left w:w="270" w:type="dxa"/>
                                      <w:bottom w:w="135" w:type="dxa"/>
                                      <w:right w:w="270" w:type="dxa"/>
                                    </w:tcMar>
                                    <w:hideMark/>
                                  </w:tcPr>
                                  <w:p w14:paraId="6AFB02E7" w14:textId="77777777" w:rsidR="00142FE4" w:rsidRDefault="00142FE4" w:rsidP="00142FE4">
                                    <w:r w:rsidRPr="00142FE4">
                                      <w:t>Ahead of making a claim for the New Medicine Service (NMS) consultations carried out in April 2025, pharmacy owners are reminded of the changes to the service’s payment structure that came into effect this month.</w:t>
                                    </w:r>
                                    <w:r w:rsidRPr="00142FE4">
                                      <w:br/>
                                    </w:r>
                                    <w:r w:rsidRPr="00142FE4">
                                      <w:br/>
                                      <w:t>We’ve published an update on claiming for NMS consultations, including the new £14 fee per consultation and how to report and submit claims using the MYS portal.</w:t>
                                    </w:r>
                                  </w:p>
                                  <w:p w14:paraId="64388822" w14:textId="77777777" w:rsidR="00142FE4" w:rsidRPr="00142FE4" w:rsidRDefault="00142FE4" w:rsidP="00142FE4"/>
                                  <w:p w14:paraId="3AAB3B80" w14:textId="77777777" w:rsidR="00142FE4" w:rsidRPr="00142FE4" w:rsidRDefault="00142FE4" w:rsidP="00142FE4">
                                    <w:pPr>
                                      <w:rPr>
                                        <w:b/>
                                        <w:bCs/>
                                      </w:rPr>
                                    </w:pPr>
                                    <w:hyperlink r:id="rId14" w:tgtFrame="_blank" w:history="1">
                                      <w:r w:rsidRPr="00142FE4">
                                        <w:rPr>
                                          <w:rStyle w:val="Hyperlink"/>
                                          <w:b/>
                                          <w:bCs/>
                                        </w:rPr>
                                        <w:t>Learn more</w:t>
                                      </w:r>
                                    </w:hyperlink>
                                    <w:r w:rsidRPr="00142FE4">
                                      <w:rPr>
                                        <w:b/>
                                        <w:bCs/>
                                      </w:rPr>
                                      <w:t xml:space="preserve"> </w:t>
                                    </w:r>
                                  </w:p>
                                </w:tc>
                              </w:tr>
                            </w:tbl>
                            <w:p w14:paraId="337D7DDA" w14:textId="77777777" w:rsidR="00142FE4" w:rsidRPr="00142FE4" w:rsidRDefault="00142FE4" w:rsidP="00142FE4"/>
                          </w:tc>
                        </w:tr>
                      </w:tbl>
                      <w:p w14:paraId="1156AA42" w14:textId="77777777" w:rsidR="00142FE4" w:rsidRPr="00142FE4" w:rsidRDefault="00142FE4" w:rsidP="00142FE4"/>
                    </w:tc>
                  </w:tr>
                </w:tbl>
                <w:p w14:paraId="39B81AEB"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43015E7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40F7BE7B" w14:textId="77777777">
                          <w:trPr>
                            <w:hidden/>
                          </w:trPr>
                          <w:tc>
                            <w:tcPr>
                              <w:tcW w:w="0" w:type="auto"/>
                              <w:tcBorders>
                                <w:top w:val="single" w:sz="12" w:space="0" w:color="106B62"/>
                                <w:left w:val="nil"/>
                                <w:bottom w:val="nil"/>
                                <w:right w:val="nil"/>
                              </w:tcBorders>
                              <w:vAlign w:val="center"/>
                              <w:hideMark/>
                            </w:tcPr>
                            <w:p w14:paraId="66ED8442" w14:textId="77777777" w:rsidR="00142FE4" w:rsidRPr="00142FE4" w:rsidRDefault="00142FE4" w:rsidP="00142FE4">
                              <w:pPr>
                                <w:rPr>
                                  <w:vanish/>
                                </w:rPr>
                              </w:pPr>
                            </w:p>
                          </w:tc>
                        </w:tr>
                      </w:tbl>
                      <w:p w14:paraId="7B533ABD" w14:textId="77777777" w:rsidR="00142FE4" w:rsidRPr="00142FE4" w:rsidRDefault="00142FE4" w:rsidP="00142FE4"/>
                    </w:tc>
                  </w:tr>
                </w:tbl>
                <w:p w14:paraId="2692EF1A"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1A3EF9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42FE4" w:rsidRPr="00142FE4" w14:paraId="7E5E0E76" w14:textId="77777777">
                          <w:tc>
                            <w:tcPr>
                              <w:tcW w:w="0" w:type="auto"/>
                              <w:tcMar>
                                <w:top w:w="0" w:type="dxa"/>
                                <w:left w:w="135" w:type="dxa"/>
                                <w:bottom w:w="0" w:type="dxa"/>
                                <w:right w:w="135" w:type="dxa"/>
                              </w:tcMar>
                              <w:hideMark/>
                            </w:tcPr>
                            <w:p w14:paraId="6DEB7E6D" w14:textId="4494AD60" w:rsidR="00142FE4" w:rsidRPr="00142FE4" w:rsidRDefault="00142FE4" w:rsidP="00142FE4">
                              <w:r w:rsidRPr="00142FE4">
                                <w:drawing>
                                  <wp:inline distT="0" distB="0" distL="0" distR="0" wp14:anchorId="72B70A1B" wp14:editId="66090A4F">
                                    <wp:extent cx="5372100" cy="1695450"/>
                                    <wp:effectExtent l="0" t="0" r="0" b="0"/>
                                    <wp:docPr id="1720773232" name="Picture 16" descr="A green sign with white text&#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73232" name="Picture 16" descr="A green sign with white text&#10;&#10;AI-generated content may be incorrect.">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695450"/>
                                            </a:xfrm>
                                            <a:prstGeom prst="rect">
                                              <a:avLst/>
                                            </a:prstGeom>
                                            <a:noFill/>
                                            <a:ln>
                                              <a:noFill/>
                                            </a:ln>
                                          </pic:spPr>
                                        </pic:pic>
                                      </a:graphicData>
                                    </a:graphic>
                                  </wp:inline>
                                </w:drawing>
                              </w:r>
                            </w:p>
                          </w:tc>
                        </w:tr>
                      </w:tbl>
                      <w:p w14:paraId="795DB03C" w14:textId="77777777" w:rsidR="00142FE4" w:rsidRPr="00142FE4" w:rsidRDefault="00142FE4" w:rsidP="00142FE4"/>
                    </w:tc>
                  </w:tr>
                </w:tbl>
                <w:p w14:paraId="7CEC7458"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16F2565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0A5549E9" w14:textId="77777777">
                          <w:trPr>
                            <w:hidden/>
                          </w:trPr>
                          <w:tc>
                            <w:tcPr>
                              <w:tcW w:w="0" w:type="auto"/>
                              <w:tcBorders>
                                <w:top w:val="single" w:sz="12" w:space="0" w:color="106B62"/>
                                <w:left w:val="nil"/>
                                <w:bottom w:val="nil"/>
                                <w:right w:val="nil"/>
                              </w:tcBorders>
                              <w:vAlign w:val="center"/>
                              <w:hideMark/>
                            </w:tcPr>
                            <w:p w14:paraId="16385659" w14:textId="77777777" w:rsidR="00142FE4" w:rsidRPr="00142FE4" w:rsidRDefault="00142FE4" w:rsidP="00142FE4">
                              <w:pPr>
                                <w:rPr>
                                  <w:vanish/>
                                </w:rPr>
                              </w:pPr>
                            </w:p>
                          </w:tc>
                        </w:tr>
                      </w:tbl>
                      <w:p w14:paraId="05011E41" w14:textId="77777777" w:rsidR="00142FE4" w:rsidRPr="00142FE4" w:rsidRDefault="00142FE4" w:rsidP="00142FE4"/>
                    </w:tc>
                  </w:tr>
                </w:tbl>
                <w:p w14:paraId="69E72051"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0DCF86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5094AA1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484EDC3C" w14:textId="77777777">
                                <w:tc>
                                  <w:tcPr>
                                    <w:tcW w:w="0" w:type="auto"/>
                                    <w:tcMar>
                                      <w:top w:w="0" w:type="dxa"/>
                                      <w:left w:w="270" w:type="dxa"/>
                                      <w:bottom w:w="135" w:type="dxa"/>
                                      <w:right w:w="270" w:type="dxa"/>
                                    </w:tcMar>
                                    <w:hideMark/>
                                  </w:tcPr>
                                  <w:p w14:paraId="62CFC606" w14:textId="77777777" w:rsidR="00142FE4" w:rsidRPr="00142FE4" w:rsidRDefault="00142FE4" w:rsidP="00142FE4">
                                    <w:pPr>
                                      <w:rPr>
                                        <w:b/>
                                        <w:bCs/>
                                      </w:rPr>
                                    </w:pPr>
                                    <w:r w:rsidRPr="00142FE4">
                                      <w:rPr>
                                        <w:b/>
                                        <w:bCs/>
                                      </w:rPr>
                                      <w:t>Drug Tariff updates</w:t>
                                    </w:r>
                                  </w:p>
                                  <w:p w14:paraId="57ECC505" w14:textId="77777777" w:rsidR="00142FE4" w:rsidRPr="00142FE4" w:rsidRDefault="00142FE4" w:rsidP="00142FE4">
                                    <w:r w:rsidRPr="00142FE4">
                                      <w:rPr>
                                        <w:b/>
                                        <w:bCs/>
                                      </w:rPr>
                                      <w:t>6 products re-classified as special containers from May 2025</w:t>
                                    </w:r>
                                    <w:r w:rsidRPr="00142FE4">
                                      <w:br/>
                                      <w:t xml:space="preserve">Following representations from Community Pharmacy England, DHSC has re-determined that six products will be granted special container status from 1st May 2025. </w:t>
                                    </w:r>
                                    <w:hyperlink r:id="rId17" w:tgtFrame="_blank" w:history="1">
                                      <w:r w:rsidRPr="00142FE4">
                                        <w:rPr>
                                          <w:rStyle w:val="Hyperlink"/>
                                        </w:rPr>
                                        <w:t>Learn more and view list of products</w:t>
                                      </w:r>
                                    </w:hyperlink>
                                    <w:r w:rsidRPr="00142FE4">
                                      <w:br/>
                                    </w:r>
                                    <w:r w:rsidRPr="00142FE4">
                                      <w:br/>
                                    </w:r>
                                    <w:proofErr w:type="gramStart"/>
                                    <w:r w:rsidRPr="00142FE4">
                                      <w:rPr>
                                        <w:b/>
                                        <w:bCs/>
                                      </w:rPr>
                                      <w:t>Other</w:t>
                                    </w:r>
                                    <w:proofErr w:type="gramEnd"/>
                                    <w:r w:rsidRPr="00142FE4">
                                      <w:rPr>
                                        <w:b/>
                                        <w:bCs/>
                                      </w:rPr>
                                      <w:t xml:space="preserve"> update to be aware of:</w:t>
                                    </w:r>
                                  </w:p>
                                  <w:p w14:paraId="314F3FC9" w14:textId="77777777" w:rsidR="00142FE4" w:rsidRPr="00142FE4" w:rsidRDefault="00142FE4" w:rsidP="00142FE4">
                                    <w:pPr>
                                      <w:numPr>
                                        <w:ilvl w:val="0"/>
                                        <w:numId w:val="1"/>
                                      </w:numPr>
                                    </w:pPr>
                                    <w:hyperlink r:id="rId18" w:tgtFrame="_blank" w:history="1">
                                      <w:r w:rsidRPr="00142FE4">
                                        <w:rPr>
                                          <w:rStyle w:val="Hyperlink"/>
                                        </w:rPr>
                                        <w:t>Drug Tariff Watch – May 2025</w:t>
                                      </w:r>
                                    </w:hyperlink>
                                    <w:r w:rsidRPr="00142FE4">
                                      <w:t>: our guide to the additions, deletions and other changes coming into effect from next month.</w:t>
                                    </w:r>
                                  </w:p>
                                </w:tc>
                              </w:tr>
                            </w:tbl>
                            <w:p w14:paraId="1463B7F3" w14:textId="77777777" w:rsidR="00142FE4" w:rsidRPr="00142FE4" w:rsidRDefault="00142FE4" w:rsidP="00142FE4"/>
                          </w:tc>
                        </w:tr>
                      </w:tbl>
                      <w:p w14:paraId="724CF7E8" w14:textId="77777777" w:rsidR="00142FE4" w:rsidRPr="00142FE4" w:rsidRDefault="00142FE4" w:rsidP="00142FE4"/>
                    </w:tc>
                  </w:tr>
                </w:tbl>
                <w:p w14:paraId="6D5A5E35"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3276214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3F8F7B38" w14:textId="77777777">
                          <w:trPr>
                            <w:hidden/>
                          </w:trPr>
                          <w:tc>
                            <w:tcPr>
                              <w:tcW w:w="0" w:type="auto"/>
                              <w:tcBorders>
                                <w:top w:val="single" w:sz="12" w:space="0" w:color="106B62"/>
                                <w:left w:val="nil"/>
                                <w:bottom w:val="nil"/>
                                <w:right w:val="nil"/>
                              </w:tcBorders>
                              <w:vAlign w:val="center"/>
                              <w:hideMark/>
                            </w:tcPr>
                            <w:p w14:paraId="3EDD0181" w14:textId="77777777" w:rsidR="00142FE4" w:rsidRPr="00142FE4" w:rsidRDefault="00142FE4" w:rsidP="00142FE4">
                              <w:pPr>
                                <w:rPr>
                                  <w:vanish/>
                                </w:rPr>
                              </w:pPr>
                            </w:p>
                          </w:tc>
                        </w:tr>
                      </w:tbl>
                      <w:p w14:paraId="7E76E683" w14:textId="77777777" w:rsidR="00142FE4" w:rsidRPr="00142FE4" w:rsidRDefault="00142FE4" w:rsidP="00142FE4"/>
                    </w:tc>
                  </w:tr>
                </w:tbl>
                <w:p w14:paraId="78E6A994"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708743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3B5C07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44551B0C" w14:textId="77777777">
                                <w:tc>
                                  <w:tcPr>
                                    <w:tcW w:w="0" w:type="auto"/>
                                    <w:tcMar>
                                      <w:top w:w="0" w:type="dxa"/>
                                      <w:left w:w="270" w:type="dxa"/>
                                      <w:bottom w:w="135" w:type="dxa"/>
                                      <w:right w:w="270" w:type="dxa"/>
                                    </w:tcMar>
                                    <w:hideMark/>
                                  </w:tcPr>
                                  <w:p w14:paraId="44049358" w14:textId="77777777" w:rsidR="00142FE4" w:rsidRPr="00142FE4" w:rsidRDefault="00142FE4" w:rsidP="00142FE4">
                                    <w:pPr>
                                      <w:rPr>
                                        <w:b/>
                                        <w:bCs/>
                                      </w:rPr>
                                    </w:pPr>
                                    <w:r w:rsidRPr="00142FE4">
                                      <w:rPr>
                                        <w:b/>
                                        <w:bCs/>
                                      </w:rPr>
                                      <w:t>Detained Estate prescribing systems impacting prescription stamp area</w:t>
                                    </w:r>
                                  </w:p>
                                  <w:p w14:paraId="7E95651E" w14:textId="77777777" w:rsidR="00142FE4" w:rsidRPr="00142FE4" w:rsidRDefault="00142FE4" w:rsidP="00142FE4">
                                    <w:r w:rsidRPr="00142FE4">
                                      <w:t>NHS England has identified an issue with the Electronic Prescription Service (EPS) in detained estates, where patient-nominated pharmacy details are incorrectly appearing in the ‘Pharmacy Stamp Area’ of FP10 prescriptions and EPS tokens. </w:t>
                                    </w:r>
                                    <w:r w:rsidRPr="00142FE4">
                                      <w:br/>
                                    </w:r>
                                    <w:r w:rsidRPr="00142FE4">
                                      <w:br/>
                                      <w:t xml:space="preserve">Pharmacies are advised to cross out or over-stamp these details and continue dispensing as </w:t>
                                    </w:r>
                                    <w:r w:rsidRPr="00142FE4">
                                      <w:lastRenderedPageBreak/>
                                      <w:t>usual. NHS England is working to resolve the issue, and prescription processing and reimbursement is unaffected.</w:t>
                                    </w:r>
                                    <w:r w:rsidRPr="00142FE4">
                                      <w:br/>
                                    </w:r>
                                    <w:r w:rsidRPr="00142FE4">
                                      <w:br/>
                                    </w:r>
                                    <w:hyperlink r:id="rId19" w:tgtFrame="_blank" w:history="1">
                                      <w:r w:rsidRPr="00142FE4">
                                        <w:rPr>
                                          <w:rStyle w:val="Hyperlink"/>
                                          <w:b/>
                                          <w:bCs/>
                                        </w:rPr>
                                        <w:t>Read more</w:t>
                                      </w:r>
                                    </w:hyperlink>
                                  </w:p>
                                </w:tc>
                              </w:tr>
                            </w:tbl>
                            <w:p w14:paraId="0FFB6B9C" w14:textId="77777777" w:rsidR="00142FE4" w:rsidRPr="00142FE4" w:rsidRDefault="00142FE4" w:rsidP="00142FE4"/>
                          </w:tc>
                        </w:tr>
                      </w:tbl>
                      <w:p w14:paraId="54A246E9" w14:textId="77777777" w:rsidR="00142FE4" w:rsidRPr="00142FE4" w:rsidRDefault="00142FE4" w:rsidP="00142FE4"/>
                    </w:tc>
                  </w:tr>
                </w:tbl>
                <w:p w14:paraId="103AD31B"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66A6EB9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07BCB654" w14:textId="77777777">
                          <w:trPr>
                            <w:hidden/>
                          </w:trPr>
                          <w:tc>
                            <w:tcPr>
                              <w:tcW w:w="0" w:type="auto"/>
                              <w:tcBorders>
                                <w:top w:val="single" w:sz="12" w:space="0" w:color="106B62"/>
                                <w:left w:val="nil"/>
                                <w:bottom w:val="nil"/>
                                <w:right w:val="nil"/>
                              </w:tcBorders>
                              <w:vAlign w:val="center"/>
                              <w:hideMark/>
                            </w:tcPr>
                            <w:p w14:paraId="3BC17545" w14:textId="77777777" w:rsidR="00142FE4" w:rsidRPr="00142FE4" w:rsidRDefault="00142FE4" w:rsidP="00142FE4">
                              <w:pPr>
                                <w:rPr>
                                  <w:vanish/>
                                </w:rPr>
                              </w:pPr>
                            </w:p>
                          </w:tc>
                        </w:tr>
                      </w:tbl>
                      <w:p w14:paraId="6DAB7B52" w14:textId="77777777" w:rsidR="00142FE4" w:rsidRPr="00142FE4" w:rsidRDefault="00142FE4" w:rsidP="00142FE4"/>
                    </w:tc>
                  </w:tr>
                </w:tbl>
                <w:p w14:paraId="2CA87119"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1FEE37E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42FE4" w:rsidRPr="00142FE4" w14:paraId="1CF47445" w14:textId="77777777">
                          <w:tc>
                            <w:tcPr>
                              <w:tcW w:w="0" w:type="auto"/>
                              <w:tcMar>
                                <w:top w:w="0" w:type="dxa"/>
                                <w:left w:w="135" w:type="dxa"/>
                                <w:bottom w:w="0" w:type="dxa"/>
                                <w:right w:w="135" w:type="dxa"/>
                              </w:tcMar>
                              <w:hideMark/>
                            </w:tcPr>
                            <w:p w14:paraId="550787E0" w14:textId="129603B2" w:rsidR="00142FE4" w:rsidRPr="00142FE4" w:rsidRDefault="00142FE4" w:rsidP="00142FE4">
                              <w:r w:rsidRPr="00142FE4">
                                <w:drawing>
                                  <wp:inline distT="0" distB="0" distL="0" distR="0" wp14:anchorId="730B9163" wp14:editId="26FEA894">
                                    <wp:extent cx="5372100" cy="838200"/>
                                    <wp:effectExtent l="0" t="0" r="0" b="0"/>
                                    <wp:docPr id="1682077476"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91D3103" w14:textId="77777777" w:rsidR="00142FE4" w:rsidRPr="00142FE4" w:rsidRDefault="00142FE4" w:rsidP="00142FE4"/>
                    </w:tc>
                  </w:tr>
                </w:tbl>
                <w:p w14:paraId="10E35D68"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756148E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42FE4" w:rsidRPr="00142FE4" w14:paraId="287CFE5B" w14:textId="77777777">
                          <w:trPr>
                            <w:hidden/>
                          </w:trPr>
                          <w:tc>
                            <w:tcPr>
                              <w:tcW w:w="0" w:type="auto"/>
                              <w:tcBorders>
                                <w:top w:val="single" w:sz="12" w:space="0" w:color="106B62"/>
                                <w:left w:val="nil"/>
                                <w:bottom w:val="nil"/>
                                <w:right w:val="nil"/>
                              </w:tcBorders>
                              <w:vAlign w:val="center"/>
                              <w:hideMark/>
                            </w:tcPr>
                            <w:p w14:paraId="7D831301" w14:textId="77777777" w:rsidR="00142FE4" w:rsidRPr="00142FE4" w:rsidRDefault="00142FE4" w:rsidP="00142FE4">
                              <w:pPr>
                                <w:rPr>
                                  <w:vanish/>
                                </w:rPr>
                              </w:pPr>
                            </w:p>
                          </w:tc>
                        </w:tr>
                      </w:tbl>
                      <w:p w14:paraId="5E36BF99" w14:textId="77777777" w:rsidR="00142FE4" w:rsidRPr="00142FE4" w:rsidRDefault="00142FE4" w:rsidP="00142FE4"/>
                    </w:tc>
                  </w:tr>
                </w:tbl>
                <w:p w14:paraId="30372E46" w14:textId="77777777" w:rsidR="00142FE4" w:rsidRPr="00142FE4" w:rsidRDefault="00142FE4" w:rsidP="00142FE4"/>
              </w:tc>
            </w:tr>
            <w:tr w:rsidR="00142FE4" w:rsidRPr="00142FE4" w14:paraId="5DFB276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42FE4" w:rsidRPr="00142FE4" w14:paraId="14D48C1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42FE4" w:rsidRPr="00142FE4" w14:paraId="05DEDC5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42FE4" w:rsidRPr="00142FE4" w14:paraId="577D97B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42FE4" w:rsidRPr="00142FE4" w14:paraId="02F3C19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42FE4" w:rsidRPr="00142FE4" w14:paraId="6E9650B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42FE4" w:rsidRPr="00142FE4" w14:paraId="4643AA3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2FE4" w:rsidRPr="00142FE4" w14:paraId="6382430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42FE4" w:rsidRPr="00142FE4" w14:paraId="283635F2" w14:textId="77777777">
                                                              <w:tc>
                                                                <w:tcPr>
                                                                  <w:tcW w:w="360" w:type="dxa"/>
                                                                  <w:vAlign w:val="center"/>
                                                                  <w:hideMark/>
                                                                </w:tcPr>
                                                                <w:p w14:paraId="4F91D21B" w14:textId="20BB9031" w:rsidR="00142FE4" w:rsidRPr="00142FE4" w:rsidRDefault="00142FE4" w:rsidP="00142FE4">
                                                                  <w:r w:rsidRPr="00142FE4">
                                                                    <w:rPr>
                                                                      <w:u w:val="single"/>
                                                                    </w:rPr>
                                                                    <w:lastRenderedPageBreak/>
                                                                    <w:drawing>
                                                                      <wp:inline distT="0" distB="0" distL="0" distR="0" wp14:anchorId="1DD56C3E" wp14:editId="39CDA18E">
                                                                        <wp:extent cx="228600" cy="228600"/>
                                                                        <wp:effectExtent l="0" t="0" r="0" b="0"/>
                                                                        <wp:docPr id="1815142452"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C03A1D" w14:textId="77777777" w:rsidR="00142FE4" w:rsidRPr="00142FE4" w:rsidRDefault="00142FE4" w:rsidP="00142FE4"/>
                                                        </w:tc>
                                                      </w:tr>
                                                    </w:tbl>
                                                    <w:p w14:paraId="17522AE1" w14:textId="77777777" w:rsidR="00142FE4" w:rsidRPr="00142FE4" w:rsidRDefault="00142FE4" w:rsidP="00142FE4"/>
                                                  </w:tc>
                                                </w:tr>
                                              </w:tbl>
                                              <w:p w14:paraId="2CE5EDD4" w14:textId="77777777" w:rsidR="00142FE4" w:rsidRPr="00142FE4" w:rsidRDefault="00142FE4" w:rsidP="00142FE4"/>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42FE4" w:rsidRPr="00142FE4" w14:paraId="2FFE571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2FE4" w:rsidRPr="00142FE4" w14:paraId="7F9F40A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42FE4" w:rsidRPr="00142FE4" w14:paraId="693B0D90" w14:textId="77777777">
                                                              <w:tc>
                                                                <w:tcPr>
                                                                  <w:tcW w:w="360" w:type="dxa"/>
                                                                  <w:vAlign w:val="center"/>
                                                                  <w:hideMark/>
                                                                </w:tcPr>
                                                                <w:p w14:paraId="0BE19C6F" w14:textId="0BFE1CF8" w:rsidR="00142FE4" w:rsidRPr="00142FE4" w:rsidRDefault="00142FE4" w:rsidP="00142FE4">
                                                                  <w:r w:rsidRPr="00142FE4">
                                                                    <w:rPr>
                                                                      <w:u w:val="single"/>
                                                                    </w:rPr>
                                                                    <w:drawing>
                                                                      <wp:inline distT="0" distB="0" distL="0" distR="0" wp14:anchorId="1FA641F2" wp14:editId="2EAF0922">
                                                                        <wp:extent cx="228600" cy="228600"/>
                                                                        <wp:effectExtent l="0" t="0" r="0" b="0"/>
                                                                        <wp:docPr id="1211330993"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8432D8" w14:textId="77777777" w:rsidR="00142FE4" w:rsidRPr="00142FE4" w:rsidRDefault="00142FE4" w:rsidP="00142FE4"/>
                                                        </w:tc>
                                                      </w:tr>
                                                    </w:tbl>
                                                    <w:p w14:paraId="1B809C71" w14:textId="77777777" w:rsidR="00142FE4" w:rsidRPr="00142FE4" w:rsidRDefault="00142FE4" w:rsidP="00142FE4"/>
                                                  </w:tc>
                                                </w:tr>
                                              </w:tbl>
                                              <w:p w14:paraId="4B5F13F9" w14:textId="77777777" w:rsidR="00142FE4" w:rsidRPr="00142FE4" w:rsidRDefault="00142FE4" w:rsidP="00142FE4"/>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42FE4" w:rsidRPr="00142FE4" w14:paraId="01C9B2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2FE4" w:rsidRPr="00142FE4" w14:paraId="71C1976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42FE4" w:rsidRPr="00142FE4" w14:paraId="78BEF359" w14:textId="77777777">
                                                              <w:tc>
                                                                <w:tcPr>
                                                                  <w:tcW w:w="360" w:type="dxa"/>
                                                                  <w:vAlign w:val="center"/>
                                                                  <w:hideMark/>
                                                                </w:tcPr>
                                                                <w:p w14:paraId="198E0768" w14:textId="05B8BF67" w:rsidR="00142FE4" w:rsidRPr="00142FE4" w:rsidRDefault="00142FE4" w:rsidP="00142FE4">
                                                                  <w:r w:rsidRPr="00142FE4">
                                                                    <w:rPr>
                                                                      <w:u w:val="single"/>
                                                                    </w:rPr>
                                                                    <w:drawing>
                                                                      <wp:inline distT="0" distB="0" distL="0" distR="0" wp14:anchorId="483C95F7" wp14:editId="04F352B6">
                                                                        <wp:extent cx="228600" cy="228600"/>
                                                                        <wp:effectExtent l="0" t="0" r="0" b="0"/>
                                                                        <wp:docPr id="1537060004"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8AA3FA" w14:textId="77777777" w:rsidR="00142FE4" w:rsidRPr="00142FE4" w:rsidRDefault="00142FE4" w:rsidP="00142FE4"/>
                                                        </w:tc>
                                                      </w:tr>
                                                    </w:tbl>
                                                    <w:p w14:paraId="2AD9D4E9" w14:textId="77777777" w:rsidR="00142FE4" w:rsidRPr="00142FE4" w:rsidRDefault="00142FE4" w:rsidP="00142FE4"/>
                                                  </w:tc>
                                                </w:tr>
                                              </w:tbl>
                                              <w:p w14:paraId="31D5B47C" w14:textId="77777777" w:rsidR="00142FE4" w:rsidRPr="00142FE4" w:rsidRDefault="00142FE4" w:rsidP="00142FE4"/>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42FE4" w:rsidRPr="00142FE4" w14:paraId="36A93C8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42FE4" w:rsidRPr="00142FE4" w14:paraId="1E7D2B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42FE4" w:rsidRPr="00142FE4" w14:paraId="4EE7A1D1" w14:textId="77777777">
                                                              <w:tc>
                                                                <w:tcPr>
                                                                  <w:tcW w:w="360" w:type="dxa"/>
                                                                  <w:vAlign w:val="center"/>
                                                                  <w:hideMark/>
                                                                </w:tcPr>
                                                                <w:p w14:paraId="6E79BA29" w14:textId="35182EE1" w:rsidR="00142FE4" w:rsidRPr="00142FE4" w:rsidRDefault="00142FE4" w:rsidP="00142FE4">
                                                                  <w:r w:rsidRPr="00142FE4">
                                                                    <w:rPr>
                                                                      <w:u w:val="single"/>
                                                                    </w:rPr>
                                                                    <w:drawing>
                                                                      <wp:inline distT="0" distB="0" distL="0" distR="0" wp14:anchorId="5751EF48" wp14:editId="3847C9DF">
                                                                        <wp:extent cx="228600" cy="228600"/>
                                                                        <wp:effectExtent l="0" t="0" r="0" b="0"/>
                                                                        <wp:docPr id="1086637415"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37B08F" w14:textId="77777777" w:rsidR="00142FE4" w:rsidRPr="00142FE4" w:rsidRDefault="00142FE4" w:rsidP="00142FE4"/>
                                                        </w:tc>
                                                      </w:tr>
                                                    </w:tbl>
                                                    <w:p w14:paraId="42F7C765" w14:textId="77777777" w:rsidR="00142FE4" w:rsidRPr="00142FE4" w:rsidRDefault="00142FE4" w:rsidP="00142FE4"/>
                                                  </w:tc>
                                                </w:tr>
                                              </w:tbl>
                                              <w:p w14:paraId="15837118" w14:textId="77777777" w:rsidR="00142FE4" w:rsidRPr="00142FE4" w:rsidRDefault="00142FE4" w:rsidP="00142FE4"/>
                                            </w:tc>
                                          </w:tr>
                                        </w:tbl>
                                        <w:p w14:paraId="17A3D374" w14:textId="77777777" w:rsidR="00142FE4" w:rsidRPr="00142FE4" w:rsidRDefault="00142FE4" w:rsidP="00142FE4"/>
                                      </w:tc>
                                    </w:tr>
                                  </w:tbl>
                                  <w:p w14:paraId="5C558289" w14:textId="77777777" w:rsidR="00142FE4" w:rsidRPr="00142FE4" w:rsidRDefault="00142FE4" w:rsidP="00142FE4"/>
                                </w:tc>
                              </w:tr>
                            </w:tbl>
                            <w:p w14:paraId="08321F13" w14:textId="77777777" w:rsidR="00142FE4" w:rsidRPr="00142FE4" w:rsidRDefault="00142FE4" w:rsidP="00142FE4"/>
                          </w:tc>
                        </w:tr>
                      </w:tbl>
                      <w:p w14:paraId="51B7D789" w14:textId="77777777" w:rsidR="00142FE4" w:rsidRPr="00142FE4" w:rsidRDefault="00142FE4" w:rsidP="00142FE4"/>
                    </w:tc>
                  </w:tr>
                </w:tbl>
                <w:p w14:paraId="39104393" w14:textId="77777777" w:rsidR="00142FE4" w:rsidRPr="00142FE4" w:rsidRDefault="00142FE4" w:rsidP="00142FE4">
                  <w:pPr>
                    <w:rPr>
                      <w:vanish/>
                    </w:rPr>
                  </w:pPr>
                </w:p>
                <w:tbl>
                  <w:tblPr>
                    <w:tblW w:w="5000" w:type="pct"/>
                    <w:tblCellMar>
                      <w:left w:w="0" w:type="dxa"/>
                      <w:right w:w="0" w:type="dxa"/>
                    </w:tblCellMar>
                    <w:tblLook w:val="04A0" w:firstRow="1" w:lastRow="0" w:firstColumn="1" w:lastColumn="0" w:noHBand="0" w:noVBand="1"/>
                  </w:tblPr>
                  <w:tblGrid>
                    <w:gridCol w:w="9000"/>
                  </w:tblGrid>
                  <w:tr w:rsidR="00142FE4" w:rsidRPr="00142FE4" w14:paraId="413483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2F099D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42FE4" w:rsidRPr="00142FE4" w14:paraId="6CAB1344" w14:textId="77777777">
                                <w:tc>
                                  <w:tcPr>
                                    <w:tcW w:w="0" w:type="auto"/>
                                    <w:tcMar>
                                      <w:top w:w="0" w:type="dxa"/>
                                      <w:left w:w="270" w:type="dxa"/>
                                      <w:bottom w:w="135" w:type="dxa"/>
                                      <w:right w:w="270" w:type="dxa"/>
                                    </w:tcMar>
                                    <w:hideMark/>
                                  </w:tcPr>
                                  <w:p w14:paraId="3FFD2EBA" w14:textId="77777777" w:rsidR="00142FE4" w:rsidRPr="00142FE4" w:rsidRDefault="00142FE4" w:rsidP="00142FE4">
                                    <w:pPr>
                                      <w:jc w:val="center"/>
                                    </w:pPr>
                                    <w:r w:rsidRPr="00142FE4">
                                      <w:rPr>
                                        <w:b/>
                                        <w:bCs/>
                                      </w:rPr>
                                      <w:t>Community Pharmacy England</w:t>
                                    </w:r>
                                    <w:r w:rsidRPr="00142FE4">
                                      <w:br/>
                                      <w:t>Address: 14 Hosier Lane, London EC1A 9LQ</w:t>
                                    </w:r>
                                    <w:r w:rsidRPr="00142FE4">
                                      <w:br/>
                                      <w:t xml:space="preserve">Tel: 0203 1220 810 | Email: </w:t>
                                    </w:r>
                                    <w:hyperlink r:id="rId30" w:history="1">
                                      <w:r w:rsidRPr="00142FE4">
                                        <w:rPr>
                                          <w:rStyle w:val="Hyperlink"/>
                                        </w:rPr>
                                        <w:t>comms.team@cpe.org.uk</w:t>
                                      </w:r>
                                    </w:hyperlink>
                                  </w:p>
                                  <w:p w14:paraId="6EF6649E" w14:textId="77777777" w:rsidR="00142FE4" w:rsidRPr="00142FE4" w:rsidRDefault="00142FE4" w:rsidP="00142FE4">
                                    <w:pPr>
                                      <w:jc w:val="center"/>
                                    </w:pPr>
                                    <w:r w:rsidRPr="00142FE4">
                                      <w:rPr>
                                        <w:i/>
                                        <w:iCs/>
                                      </w:rPr>
                                      <w:t xml:space="preserve">Copyright © 2025 Community Pharmacy England, </w:t>
                                    </w:r>
                                    <w:proofErr w:type="gramStart"/>
                                    <w:r w:rsidRPr="00142FE4">
                                      <w:rPr>
                                        <w:i/>
                                        <w:iCs/>
                                      </w:rPr>
                                      <w:t>All</w:t>
                                    </w:r>
                                    <w:proofErr w:type="gramEnd"/>
                                    <w:r w:rsidRPr="00142FE4">
                                      <w:rPr>
                                        <w:i/>
                                        <w:iCs/>
                                      </w:rPr>
                                      <w:t xml:space="preserve"> rights reserved.</w:t>
                                    </w:r>
                                  </w:p>
                                  <w:p w14:paraId="0A4DFB37" w14:textId="76B121B1" w:rsidR="00142FE4" w:rsidRPr="00142FE4" w:rsidRDefault="00142FE4" w:rsidP="00142FE4">
                                    <w:pPr>
                                      <w:jc w:val="center"/>
                                    </w:pPr>
                                    <w:r w:rsidRPr="00142FE4">
                                      <w:t>You are receiving this email because you are subscribed to our newsletters. Please note Community Pharmacy England is the operating name of the Pharmaceutical Services Negotiating Committee (PSNC).</w:t>
                                    </w:r>
                                  </w:p>
                                </w:tc>
                              </w:tr>
                            </w:tbl>
                            <w:p w14:paraId="7A0F10EF" w14:textId="77777777" w:rsidR="00142FE4" w:rsidRPr="00142FE4" w:rsidRDefault="00142FE4" w:rsidP="00142FE4"/>
                          </w:tc>
                        </w:tr>
                      </w:tbl>
                      <w:p w14:paraId="1EDDE204" w14:textId="77777777" w:rsidR="00142FE4" w:rsidRPr="00142FE4" w:rsidRDefault="00142FE4" w:rsidP="00142FE4"/>
                    </w:tc>
                  </w:tr>
                </w:tbl>
                <w:p w14:paraId="16B5F816" w14:textId="77777777" w:rsidR="00142FE4" w:rsidRPr="00142FE4" w:rsidRDefault="00142FE4" w:rsidP="00142FE4"/>
              </w:tc>
            </w:tr>
          </w:tbl>
          <w:p w14:paraId="07246CB9" w14:textId="77777777" w:rsidR="00142FE4" w:rsidRPr="00142FE4" w:rsidRDefault="00142FE4" w:rsidP="00142FE4"/>
        </w:tc>
      </w:tr>
    </w:tbl>
    <w:p w14:paraId="6A10534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E191C"/>
    <w:multiLevelType w:val="multilevel"/>
    <w:tmpl w:val="027498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21980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E4"/>
    <w:rsid w:val="000B18EA"/>
    <w:rsid w:val="00142FE4"/>
    <w:rsid w:val="0026350C"/>
    <w:rsid w:val="005230FC"/>
    <w:rsid w:val="009144DC"/>
    <w:rsid w:val="00A344B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4008"/>
  <w15:chartTrackingRefBased/>
  <w15:docId w15:val="{E28EB764-7BE2-4146-A562-29BBCAEC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FE4"/>
    <w:rPr>
      <w:rFonts w:eastAsiaTheme="majorEastAsia" w:cstheme="majorBidi"/>
      <w:color w:val="272727" w:themeColor="text1" w:themeTint="D8"/>
    </w:rPr>
  </w:style>
  <w:style w:type="paragraph" w:styleId="Title">
    <w:name w:val="Title"/>
    <w:basedOn w:val="Normal"/>
    <w:next w:val="Normal"/>
    <w:link w:val="TitleChar"/>
    <w:uiPriority w:val="10"/>
    <w:qFormat/>
    <w:rsid w:val="00142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F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FE4"/>
    <w:rPr>
      <w:i/>
      <w:iCs/>
      <w:color w:val="404040" w:themeColor="text1" w:themeTint="BF"/>
    </w:rPr>
  </w:style>
  <w:style w:type="paragraph" w:styleId="ListParagraph">
    <w:name w:val="List Paragraph"/>
    <w:basedOn w:val="Normal"/>
    <w:uiPriority w:val="34"/>
    <w:qFormat/>
    <w:rsid w:val="00142FE4"/>
    <w:pPr>
      <w:ind w:left="720"/>
      <w:contextualSpacing/>
    </w:pPr>
  </w:style>
  <w:style w:type="character" w:styleId="IntenseEmphasis">
    <w:name w:val="Intense Emphasis"/>
    <w:basedOn w:val="DefaultParagraphFont"/>
    <w:uiPriority w:val="21"/>
    <w:qFormat/>
    <w:rsid w:val="00142FE4"/>
    <w:rPr>
      <w:i/>
      <w:iCs/>
      <w:color w:val="2F5496" w:themeColor="accent1" w:themeShade="BF"/>
    </w:rPr>
  </w:style>
  <w:style w:type="paragraph" w:styleId="IntenseQuote">
    <w:name w:val="Intense Quote"/>
    <w:basedOn w:val="Normal"/>
    <w:next w:val="Normal"/>
    <w:link w:val="IntenseQuoteChar"/>
    <w:uiPriority w:val="30"/>
    <w:qFormat/>
    <w:rsid w:val="0014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FE4"/>
    <w:rPr>
      <w:i/>
      <w:iCs/>
      <w:color w:val="2F5496" w:themeColor="accent1" w:themeShade="BF"/>
    </w:rPr>
  </w:style>
  <w:style w:type="character" w:styleId="IntenseReference">
    <w:name w:val="Intense Reference"/>
    <w:basedOn w:val="DefaultParagraphFont"/>
    <w:uiPriority w:val="32"/>
    <w:qFormat/>
    <w:rsid w:val="00142FE4"/>
    <w:rPr>
      <w:b/>
      <w:bCs/>
      <w:smallCaps/>
      <w:color w:val="2F5496" w:themeColor="accent1" w:themeShade="BF"/>
      <w:spacing w:val="5"/>
    </w:rPr>
  </w:style>
  <w:style w:type="character" w:styleId="Hyperlink">
    <w:name w:val="Hyperlink"/>
    <w:basedOn w:val="DefaultParagraphFont"/>
    <w:uiPriority w:val="99"/>
    <w:unhideWhenUsed/>
    <w:rsid w:val="00142FE4"/>
    <w:rPr>
      <w:color w:val="0563C1" w:themeColor="hyperlink"/>
      <w:u w:val="single"/>
    </w:rPr>
  </w:style>
  <w:style w:type="character" w:styleId="UnresolvedMention">
    <w:name w:val="Unresolved Mention"/>
    <w:basedOn w:val="DefaultParagraphFont"/>
    <w:uiPriority w:val="99"/>
    <w:semiHidden/>
    <w:unhideWhenUsed/>
    <w:rsid w:val="0014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5522">
      <w:bodyDiv w:val="1"/>
      <w:marLeft w:val="0"/>
      <w:marRight w:val="0"/>
      <w:marTop w:val="0"/>
      <w:marBottom w:val="0"/>
      <w:divBdr>
        <w:top w:val="none" w:sz="0" w:space="0" w:color="auto"/>
        <w:left w:val="none" w:sz="0" w:space="0" w:color="auto"/>
        <w:bottom w:val="none" w:sz="0" w:space="0" w:color="auto"/>
        <w:right w:val="none" w:sz="0" w:space="0" w:color="auto"/>
      </w:divBdr>
    </w:div>
    <w:div w:id="2002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36d44c703&amp;e=d19e9fd41c" TargetMode="External"/><Relationship Id="rId13" Type="http://schemas.openxmlformats.org/officeDocument/2006/relationships/image" Target="media/image4.png"/><Relationship Id="rId18" Type="http://schemas.openxmlformats.org/officeDocument/2006/relationships/hyperlink" Target="https://cpe.us7.list-manage.com/track/click?u=86d41ab7fa4c7c2c5d7210782&amp;id=8d1cafd99e&amp;e=d19e9fd41c" TargetMode="External"/><Relationship Id="rId26" Type="http://schemas.openxmlformats.org/officeDocument/2006/relationships/hyperlink" Target="https://cpe.us7.list-manage.com/track/click?u=86d41ab7fa4c7c2c5d7210782&amp;id=d6c3be1f01&amp;e=d19e9fd41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cpe.us7.list-manage.com/track/click?u=86d41ab7fa4c7c2c5d7210782&amp;id=ec962fdd3b&amp;e=d19e9fd41c" TargetMode="External"/><Relationship Id="rId17" Type="http://schemas.openxmlformats.org/officeDocument/2006/relationships/hyperlink" Target="https://cpe.us7.list-manage.com/track/click?u=86d41ab7fa4c7c2c5d7210782&amp;id=1f79af51d4&amp;e=d19e9fd41c"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pe.us7.list-manage.com/track/click?u=86d41ab7fa4c7c2c5d7210782&amp;id=68adeb8fc5&amp;e=d19e9fd41c"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e2d67d8a5e&amp;e=d19e9fd41c" TargetMode="External"/><Relationship Id="rId24" Type="http://schemas.openxmlformats.org/officeDocument/2006/relationships/hyperlink" Target="https://cpe.us7.list-manage.com/track/click?u=86d41ab7fa4c7c2c5d7210782&amp;id=a135a4b957&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b2b83ab543&amp;e=d19e9fd41c" TargetMode="External"/><Relationship Id="rId15" Type="http://schemas.openxmlformats.org/officeDocument/2006/relationships/hyperlink" Target="https://cpe.us7.list-manage.com/track/click?u=86d41ab7fa4c7c2c5d7210782&amp;id=ec87f3ea90&amp;e=d19e9fd41c" TargetMode="External"/><Relationship Id="rId23" Type="http://schemas.openxmlformats.org/officeDocument/2006/relationships/image" Target="media/image7.png"/><Relationship Id="rId28" Type="http://schemas.openxmlformats.org/officeDocument/2006/relationships/hyperlink" Target="https://cpe.us7.list-manage.com/track/click?u=86d41ab7fa4c7c2c5d7210782&amp;id=146eca0672&amp;e=d19e9fd41c" TargetMode="External"/><Relationship Id="rId10" Type="http://schemas.openxmlformats.org/officeDocument/2006/relationships/hyperlink" Target="https://cpe.us7.list-manage.com/track/click?u=86d41ab7fa4c7c2c5d7210782&amp;id=80fd93a79d&amp;e=d19e9fd41c" TargetMode="External"/><Relationship Id="rId19" Type="http://schemas.openxmlformats.org/officeDocument/2006/relationships/hyperlink" Target="https://cpe.us7.list-manage.com/track/click?u=86d41ab7fa4c7c2c5d7210782&amp;id=0c1948564e&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10064b5574&amp;e=d19e9fd41c" TargetMode="External"/><Relationship Id="rId22" Type="http://schemas.openxmlformats.org/officeDocument/2006/relationships/hyperlink" Target="https://cpe.us7.list-manage.com/track/click?u=86d41ab7fa4c7c2c5d7210782&amp;id=cb722bf2dd&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2025-04-29T10:22:00Z</dcterms:created>
  <dcterms:modified xsi:type="dcterms:W3CDTF">2025-04-29T10:24:00Z</dcterms:modified>
</cp:coreProperties>
</file>