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C034D" w:rsidRPr="00DC034D" w14:paraId="2AA0F8D7" w14:textId="77777777" w:rsidTr="00DC034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C034D" w:rsidRPr="00DC034D" w14:paraId="6E1A1AD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C034D" w:rsidRPr="00DC034D" w14:paraId="3DACD1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27490329" w14:textId="77777777">
                          <w:tc>
                            <w:tcPr>
                              <w:tcW w:w="9000" w:type="dxa"/>
                              <w:hideMark/>
                            </w:tcPr>
                            <w:p w14:paraId="1A6B73DF" w14:textId="77777777" w:rsidR="00DC034D" w:rsidRPr="00DC034D" w:rsidRDefault="00DC034D" w:rsidP="00DC034D"/>
                          </w:tc>
                        </w:tr>
                      </w:tbl>
                      <w:p w14:paraId="370B0ADF" w14:textId="77777777" w:rsidR="00DC034D" w:rsidRPr="00DC034D" w:rsidRDefault="00DC034D" w:rsidP="00DC034D"/>
                    </w:tc>
                  </w:tr>
                </w:tbl>
                <w:p w14:paraId="29F66F57" w14:textId="77777777" w:rsidR="00DC034D" w:rsidRPr="00DC034D" w:rsidRDefault="00DC034D" w:rsidP="00DC034D"/>
              </w:tc>
            </w:tr>
            <w:tr w:rsidR="00DC034D" w:rsidRPr="00DC034D" w14:paraId="2A305F1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C034D" w:rsidRPr="00DC034D" w14:paraId="63ECBF8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C034D" w:rsidRPr="00DC034D" w14:paraId="165B565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C034D" w:rsidRPr="00DC034D" w14:paraId="76713EC4" w14:textId="77777777">
                                <w:tc>
                                  <w:tcPr>
                                    <w:tcW w:w="0" w:type="auto"/>
                                    <w:hideMark/>
                                  </w:tcPr>
                                  <w:p w14:paraId="7A85B4AD" w14:textId="177F8A83" w:rsidR="00DC034D" w:rsidRPr="00DC034D" w:rsidRDefault="00DC034D" w:rsidP="00DC034D">
                                    <w:r w:rsidRPr="00DC034D">
                                      <w:drawing>
                                        <wp:inline distT="0" distB="0" distL="0" distR="0" wp14:anchorId="398F752A" wp14:editId="0FC519E8">
                                          <wp:extent cx="2514600" cy="800100"/>
                                          <wp:effectExtent l="0" t="0" r="0" b="0"/>
                                          <wp:docPr id="716210036"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C034D" w:rsidRPr="00DC034D" w14:paraId="60F9D137" w14:textId="77777777">
                                <w:tc>
                                  <w:tcPr>
                                    <w:tcW w:w="0" w:type="auto"/>
                                    <w:hideMark/>
                                  </w:tcPr>
                                  <w:p w14:paraId="7181D106" w14:textId="77777777" w:rsidR="00DC034D" w:rsidRPr="00DC034D" w:rsidRDefault="00DC034D" w:rsidP="00DC034D">
                                    <w:pPr>
                                      <w:jc w:val="right"/>
                                      <w:rPr>
                                        <w:b/>
                                        <w:bCs/>
                                        <w:sz w:val="36"/>
                                        <w:szCs w:val="36"/>
                                      </w:rPr>
                                    </w:pPr>
                                    <w:r w:rsidRPr="00DC034D">
                                      <w:rPr>
                                        <w:b/>
                                        <w:bCs/>
                                        <w:sz w:val="36"/>
                                        <w:szCs w:val="36"/>
                                      </w:rPr>
                                      <w:t>Newsletter</w:t>
                                    </w:r>
                                  </w:p>
                                  <w:p w14:paraId="1C3CBBB5" w14:textId="77777777" w:rsidR="00DC034D" w:rsidRPr="00DC034D" w:rsidRDefault="00DC034D" w:rsidP="00DC034D">
                                    <w:pPr>
                                      <w:jc w:val="right"/>
                                    </w:pPr>
                                    <w:r w:rsidRPr="00DC034D">
                                      <w:rPr>
                                        <w:sz w:val="36"/>
                                        <w:szCs w:val="36"/>
                                      </w:rPr>
                                      <w:t>7th February 2025</w:t>
                                    </w:r>
                                  </w:p>
                                </w:tc>
                              </w:tr>
                            </w:tbl>
                            <w:p w14:paraId="6ADC093D" w14:textId="77777777" w:rsidR="00DC034D" w:rsidRPr="00DC034D" w:rsidRDefault="00DC034D" w:rsidP="00DC034D"/>
                          </w:tc>
                        </w:tr>
                      </w:tbl>
                      <w:p w14:paraId="490BC761" w14:textId="77777777" w:rsidR="00DC034D" w:rsidRPr="00DC034D" w:rsidRDefault="00DC034D" w:rsidP="00DC034D"/>
                    </w:tc>
                  </w:tr>
                </w:tbl>
                <w:p w14:paraId="0C7CC8CF" w14:textId="77777777" w:rsidR="00DC034D" w:rsidRPr="00DC034D" w:rsidRDefault="00DC034D" w:rsidP="00DC034D"/>
              </w:tc>
            </w:tr>
            <w:tr w:rsidR="00DC034D" w:rsidRPr="00DC034D" w14:paraId="6EA0749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C034D" w:rsidRPr="00DC034D" w14:paraId="21A72C3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C034D" w:rsidRPr="00DC034D" w14:paraId="237C7E01" w14:textId="77777777">
                          <w:tc>
                            <w:tcPr>
                              <w:tcW w:w="0" w:type="auto"/>
                              <w:tcMar>
                                <w:top w:w="0" w:type="dxa"/>
                                <w:left w:w="135" w:type="dxa"/>
                                <w:bottom w:w="0" w:type="dxa"/>
                                <w:right w:w="135" w:type="dxa"/>
                              </w:tcMar>
                              <w:hideMark/>
                            </w:tcPr>
                            <w:p w14:paraId="1CBD413D" w14:textId="1B85BF1C" w:rsidR="00DC034D" w:rsidRPr="00DC034D" w:rsidRDefault="00DC034D" w:rsidP="00DC034D">
                              <w:r w:rsidRPr="00DC034D">
                                <w:drawing>
                                  <wp:inline distT="0" distB="0" distL="0" distR="0" wp14:anchorId="4F8EB216" wp14:editId="71A329C1">
                                    <wp:extent cx="5372100" cy="323850"/>
                                    <wp:effectExtent l="0" t="0" r="0" b="0"/>
                                    <wp:docPr id="22650628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79FAB2B8" w14:textId="77777777" w:rsidR="00DC034D" w:rsidRPr="00DC034D" w:rsidRDefault="00DC034D" w:rsidP="00DC034D"/>
                    </w:tc>
                  </w:tr>
                </w:tbl>
                <w:p w14:paraId="25570448"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27E168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4B8D29E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7D8122FD" w14:textId="77777777">
                                <w:tc>
                                  <w:tcPr>
                                    <w:tcW w:w="0" w:type="auto"/>
                                    <w:tcMar>
                                      <w:top w:w="0" w:type="dxa"/>
                                      <w:left w:w="270" w:type="dxa"/>
                                      <w:bottom w:w="135" w:type="dxa"/>
                                      <w:right w:w="270" w:type="dxa"/>
                                    </w:tcMar>
                                    <w:hideMark/>
                                  </w:tcPr>
                                  <w:p w14:paraId="164C05A4" w14:textId="77777777" w:rsidR="00DC034D" w:rsidRPr="00DC034D" w:rsidRDefault="00DC034D" w:rsidP="00DC034D">
                                    <w:r w:rsidRPr="00DC034D">
                                      <w:rPr>
                                        <w:b/>
                                        <w:bCs/>
                                      </w:rPr>
                                      <w:t>This newsletter - sent on Mondays, Wednesdays and Fridays - contains important information and resources to support community pharmacies across England.</w:t>
                                    </w:r>
                                  </w:p>
                                </w:tc>
                              </w:tr>
                            </w:tbl>
                            <w:p w14:paraId="5E284FE0" w14:textId="77777777" w:rsidR="00DC034D" w:rsidRPr="00DC034D" w:rsidRDefault="00DC034D" w:rsidP="00DC034D"/>
                          </w:tc>
                        </w:tr>
                      </w:tbl>
                      <w:p w14:paraId="018D617B" w14:textId="77777777" w:rsidR="00DC034D" w:rsidRPr="00DC034D" w:rsidRDefault="00DC034D" w:rsidP="00DC034D"/>
                    </w:tc>
                  </w:tr>
                </w:tbl>
                <w:p w14:paraId="0D5FAA4F"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7B26180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119D537B" w14:textId="77777777">
                          <w:trPr>
                            <w:hidden/>
                          </w:trPr>
                          <w:tc>
                            <w:tcPr>
                              <w:tcW w:w="0" w:type="auto"/>
                              <w:tcBorders>
                                <w:top w:val="single" w:sz="12" w:space="0" w:color="106B62"/>
                                <w:left w:val="nil"/>
                                <w:bottom w:val="nil"/>
                                <w:right w:val="nil"/>
                              </w:tcBorders>
                              <w:vAlign w:val="center"/>
                              <w:hideMark/>
                            </w:tcPr>
                            <w:p w14:paraId="2A1563AB" w14:textId="77777777" w:rsidR="00DC034D" w:rsidRPr="00DC034D" w:rsidRDefault="00DC034D" w:rsidP="00DC034D">
                              <w:pPr>
                                <w:rPr>
                                  <w:vanish/>
                                </w:rPr>
                              </w:pPr>
                            </w:p>
                          </w:tc>
                        </w:tr>
                      </w:tbl>
                      <w:p w14:paraId="5B9841ED" w14:textId="77777777" w:rsidR="00DC034D" w:rsidRPr="00DC034D" w:rsidRDefault="00DC034D" w:rsidP="00DC034D"/>
                    </w:tc>
                  </w:tr>
                </w:tbl>
                <w:p w14:paraId="7F755893"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06DE37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0D140C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07F32432" w14:textId="77777777">
                                <w:tc>
                                  <w:tcPr>
                                    <w:tcW w:w="0" w:type="auto"/>
                                    <w:tcMar>
                                      <w:top w:w="0" w:type="dxa"/>
                                      <w:left w:w="270" w:type="dxa"/>
                                      <w:bottom w:w="135" w:type="dxa"/>
                                      <w:right w:w="270" w:type="dxa"/>
                                    </w:tcMar>
                                    <w:hideMark/>
                                  </w:tcPr>
                                  <w:p w14:paraId="53D405E6" w14:textId="77777777" w:rsidR="00DC034D" w:rsidRPr="00DC034D" w:rsidRDefault="00DC034D" w:rsidP="00DC034D">
                                    <w:pPr>
                                      <w:rPr>
                                        <w:b/>
                                        <w:bCs/>
                                      </w:rPr>
                                    </w:pPr>
                                    <w:r w:rsidRPr="00DC034D">
                                      <w:rPr>
                                        <w:b/>
                                        <w:bCs/>
                                      </w:rPr>
                                      <w:t>In this update: Patients needed for case studies; Supplying PERT preparations; Support for survivors of sexual assault; Tell us about the challenges you and your pharmacy are facing. </w:t>
                                    </w:r>
                                  </w:p>
                                </w:tc>
                              </w:tr>
                            </w:tbl>
                            <w:p w14:paraId="15C04B43" w14:textId="77777777" w:rsidR="00DC034D" w:rsidRPr="00DC034D" w:rsidRDefault="00DC034D" w:rsidP="00DC034D"/>
                          </w:tc>
                        </w:tr>
                      </w:tbl>
                      <w:p w14:paraId="55325470" w14:textId="77777777" w:rsidR="00DC034D" w:rsidRPr="00DC034D" w:rsidRDefault="00DC034D" w:rsidP="00DC034D"/>
                    </w:tc>
                  </w:tr>
                </w:tbl>
                <w:p w14:paraId="15F13E44"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0BF4437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717760D8" w14:textId="77777777">
                          <w:trPr>
                            <w:hidden/>
                          </w:trPr>
                          <w:tc>
                            <w:tcPr>
                              <w:tcW w:w="0" w:type="auto"/>
                              <w:tcBorders>
                                <w:top w:val="single" w:sz="12" w:space="0" w:color="106B62"/>
                                <w:left w:val="nil"/>
                                <w:bottom w:val="nil"/>
                                <w:right w:val="nil"/>
                              </w:tcBorders>
                              <w:vAlign w:val="center"/>
                              <w:hideMark/>
                            </w:tcPr>
                            <w:p w14:paraId="62EE77D0" w14:textId="77777777" w:rsidR="00DC034D" w:rsidRPr="00DC034D" w:rsidRDefault="00DC034D" w:rsidP="00DC034D">
                              <w:pPr>
                                <w:rPr>
                                  <w:vanish/>
                                </w:rPr>
                              </w:pPr>
                            </w:p>
                          </w:tc>
                        </w:tr>
                      </w:tbl>
                      <w:p w14:paraId="0BCB2918" w14:textId="77777777" w:rsidR="00DC034D" w:rsidRPr="00DC034D" w:rsidRDefault="00DC034D" w:rsidP="00DC034D"/>
                    </w:tc>
                  </w:tr>
                </w:tbl>
                <w:p w14:paraId="34CD7D48"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6601FD7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C034D" w:rsidRPr="00DC034D" w14:paraId="6153B30D" w14:textId="77777777">
                          <w:tc>
                            <w:tcPr>
                              <w:tcW w:w="0" w:type="auto"/>
                              <w:tcMar>
                                <w:top w:w="0" w:type="dxa"/>
                                <w:left w:w="135" w:type="dxa"/>
                                <w:bottom w:w="0" w:type="dxa"/>
                                <w:right w:w="135" w:type="dxa"/>
                              </w:tcMar>
                              <w:hideMark/>
                            </w:tcPr>
                            <w:p w14:paraId="4A4C0474" w14:textId="6B4D5BBD" w:rsidR="00DC034D" w:rsidRPr="00DC034D" w:rsidRDefault="00DC034D" w:rsidP="00DC034D">
                              <w:r w:rsidRPr="00DC034D">
                                <w:drawing>
                                  <wp:inline distT="0" distB="0" distL="0" distR="0" wp14:anchorId="3052CA10" wp14:editId="0813956C">
                                    <wp:extent cx="5372100" cy="1790700"/>
                                    <wp:effectExtent l="0" t="0" r="0" b="0"/>
                                    <wp:docPr id="1626451526" name="Picture 16" descr="A white background with colorful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51526" name="Picture 16" descr="A white background with colorful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308DC8D" w14:textId="77777777" w:rsidR="00DC034D" w:rsidRPr="00DC034D" w:rsidRDefault="00DC034D" w:rsidP="00DC034D"/>
                    </w:tc>
                  </w:tr>
                </w:tbl>
                <w:p w14:paraId="75659BD0"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5D9DB5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435F228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49A579A3" w14:textId="77777777">
                                <w:tc>
                                  <w:tcPr>
                                    <w:tcW w:w="0" w:type="auto"/>
                                    <w:tcMar>
                                      <w:top w:w="0" w:type="dxa"/>
                                      <w:left w:w="270" w:type="dxa"/>
                                      <w:bottom w:w="135" w:type="dxa"/>
                                      <w:right w:w="270" w:type="dxa"/>
                                    </w:tcMar>
                                    <w:hideMark/>
                                  </w:tcPr>
                                  <w:p w14:paraId="561775BE" w14:textId="77777777" w:rsidR="00DC034D" w:rsidRDefault="00DC034D" w:rsidP="00DC034D">
                                    <w:r w:rsidRPr="00DC034D">
                                      <w:t>Community Pharmacy England is seeking patients to tell national media and MPs about their experiences, and we need your help.</w:t>
                                    </w:r>
                                  </w:p>
                                  <w:p w14:paraId="590AC2EA" w14:textId="77777777" w:rsidR="00DC034D" w:rsidRPr="00DC034D" w:rsidRDefault="00DC034D" w:rsidP="00DC034D"/>
                                  <w:p w14:paraId="5D0CEB8A" w14:textId="77777777" w:rsidR="00DC034D" w:rsidRPr="00DC034D" w:rsidRDefault="00DC034D" w:rsidP="00DC034D">
                                    <w:r w:rsidRPr="00DC034D">
                                      <w:t>We are looking for two types of patient case studies in particular:</w:t>
                                    </w:r>
                                  </w:p>
                                  <w:p w14:paraId="53B4EE17" w14:textId="77777777" w:rsidR="00DC034D" w:rsidRPr="00DC034D" w:rsidRDefault="00DC034D" w:rsidP="00DC034D">
                                    <w:pPr>
                                      <w:numPr>
                                        <w:ilvl w:val="0"/>
                                        <w:numId w:val="1"/>
                                      </w:numPr>
                                    </w:pPr>
                                    <w:r w:rsidRPr="00DC034D">
                                      <w:t>Patients willing to share their experiences of</w:t>
                                    </w:r>
                                    <w:r w:rsidRPr="00DC034D">
                                      <w:rPr>
                                        <w:b/>
                                        <w:bCs/>
                                      </w:rPr>
                                      <w:t xml:space="preserve"> medicine shortages</w:t>
                                    </w:r>
                                    <w:r w:rsidRPr="00DC034D">
                                      <w:t>. </w:t>
                                    </w:r>
                                  </w:p>
                                  <w:p w14:paraId="5F1EC3D7" w14:textId="77777777" w:rsidR="00DC034D" w:rsidRPr="00DC034D" w:rsidRDefault="00DC034D" w:rsidP="00DC034D">
                                    <w:pPr>
                                      <w:numPr>
                                        <w:ilvl w:val="0"/>
                                        <w:numId w:val="1"/>
                                      </w:numPr>
                                    </w:pPr>
                                    <w:r w:rsidRPr="00DC034D">
                                      <w:t xml:space="preserve">Patients who have been benefiting from the </w:t>
                                    </w:r>
                                    <w:r w:rsidRPr="00DC034D">
                                      <w:rPr>
                                        <w:b/>
                                        <w:bCs/>
                                      </w:rPr>
                                      <w:t>Pharmacy First Service</w:t>
                                    </w:r>
                                    <w:r w:rsidRPr="00DC034D">
                                      <w:t>. </w:t>
                                    </w:r>
                                  </w:p>
                                  <w:p w14:paraId="3A4C06FE" w14:textId="77777777" w:rsidR="00DC034D" w:rsidRDefault="00DC034D" w:rsidP="00DC034D">
                                    <w:r w:rsidRPr="00DC034D">
                                      <w:t>We are keen to find case studies to help MPs and national media better understand the value of pharmacies to the patients and the public.</w:t>
                                    </w:r>
                                  </w:p>
                                  <w:p w14:paraId="63653D8F" w14:textId="77777777" w:rsidR="00DC034D" w:rsidRPr="00DC034D" w:rsidRDefault="00DC034D" w:rsidP="00DC034D"/>
                                  <w:p w14:paraId="11B509BB" w14:textId="77777777" w:rsidR="00DC034D" w:rsidRPr="00DC034D" w:rsidRDefault="00DC034D" w:rsidP="00DC034D">
                                    <w:r w:rsidRPr="00DC034D">
                                      <w:t xml:space="preserve">If you are able to support us in identifying patients who are willing to come forward and share their stories, please get in touch with our communications team via </w:t>
                                    </w:r>
                                    <w:hyperlink r:id="rId10" w:tgtFrame="_blank" w:tooltip="mailto:comms.team@cpe.org.uk" w:history="1">
                                      <w:r w:rsidRPr="00DC034D">
                                        <w:rPr>
                                          <w:rStyle w:val="Hyperlink"/>
                                        </w:rPr>
                                        <w:t>comms.team@cpe.org.uk</w:t>
                                      </w:r>
                                    </w:hyperlink>
                                  </w:p>
                                  <w:p w14:paraId="6942FB09" w14:textId="77777777" w:rsidR="00DC034D" w:rsidRPr="00DC034D" w:rsidRDefault="00DC034D" w:rsidP="00DC034D">
                                    <w:r w:rsidRPr="00DC034D">
                                      <w:t>Your help in building a collection of patient case studies is much appreciated.</w:t>
                                    </w:r>
                                  </w:p>
                                </w:tc>
                              </w:tr>
                            </w:tbl>
                            <w:p w14:paraId="6C38353C" w14:textId="77777777" w:rsidR="00DC034D" w:rsidRPr="00DC034D" w:rsidRDefault="00DC034D" w:rsidP="00DC034D"/>
                          </w:tc>
                        </w:tr>
                      </w:tbl>
                      <w:p w14:paraId="33BC65E4" w14:textId="77777777" w:rsidR="00DC034D" w:rsidRPr="00DC034D" w:rsidRDefault="00DC034D" w:rsidP="00DC034D"/>
                    </w:tc>
                  </w:tr>
                </w:tbl>
                <w:p w14:paraId="0640D372"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550449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0FA2CEEE" w14:textId="77777777">
                          <w:trPr>
                            <w:hidden/>
                          </w:trPr>
                          <w:tc>
                            <w:tcPr>
                              <w:tcW w:w="0" w:type="auto"/>
                              <w:tcBorders>
                                <w:top w:val="single" w:sz="12" w:space="0" w:color="106B62"/>
                                <w:left w:val="nil"/>
                                <w:bottom w:val="nil"/>
                                <w:right w:val="nil"/>
                              </w:tcBorders>
                              <w:vAlign w:val="center"/>
                              <w:hideMark/>
                            </w:tcPr>
                            <w:p w14:paraId="7FFC5DAE" w14:textId="77777777" w:rsidR="00DC034D" w:rsidRPr="00DC034D" w:rsidRDefault="00DC034D" w:rsidP="00DC034D">
                              <w:pPr>
                                <w:rPr>
                                  <w:vanish/>
                                </w:rPr>
                              </w:pPr>
                            </w:p>
                          </w:tc>
                        </w:tr>
                      </w:tbl>
                      <w:p w14:paraId="73E93788" w14:textId="77777777" w:rsidR="00DC034D" w:rsidRPr="00DC034D" w:rsidRDefault="00DC034D" w:rsidP="00DC034D"/>
                    </w:tc>
                  </w:tr>
                </w:tbl>
                <w:p w14:paraId="208A5F37"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7CD727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40D7D52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54A4B0B4" w14:textId="77777777">
                                <w:tc>
                                  <w:tcPr>
                                    <w:tcW w:w="0" w:type="auto"/>
                                    <w:tcMar>
                                      <w:top w:w="0" w:type="dxa"/>
                                      <w:left w:w="270" w:type="dxa"/>
                                      <w:bottom w:w="135" w:type="dxa"/>
                                      <w:right w:w="270" w:type="dxa"/>
                                    </w:tcMar>
                                    <w:hideMark/>
                                  </w:tcPr>
                                  <w:p w14:paraId="777388C2" w14:textId="77777777" w:rsidR="00DC034D" w:rsidRPr="00DC034D" w:rsidRDefault="00DC034D" w:rsidP="00DC034D">
                                    <w:pPr>
                                      <w:rPr>
                                        <w:b/>
                                        <w:bCs/>
                                      </w:rPr>
                                    </w:pPr>
                                    <w:r w:rsidRPr="00DC034D">
                                      <w:rPr>
                                        <w:b/>
                                        <w:bCs/>
                                      </w:rPr>
                                      <w:t>Supply of unlicensed PERT preparations</w:t>
                                    </w:r>
                                  </w:p>
                                  <w:p w14:paraId="26527B21" w14:textId="77777777" w:rsidR="00DC034D" w:rsidRDefault="00DC034D" w:rsidP="00DC034D">
                                    <w:r w:rsidRPr="00DC034D">
                                      <w:t>Creon</w:t>
                                    </w:r>
                                    <w:r w:rsidRPr="00DC034D">
                                      <w:rPr>
                                        <w:vertAlign w:val="superscript"/>
                                      </w:rPr>
                                      <w:t>®</w:t>
                                    </w:r>
                                    <w:r w:rsidRPr="00DC034D">
                                      <w:t>, which is used for pancreatic enzyme replacement therapy (PERT), is expected to remain in limited supply until 2026. With no alternatives able to fully cover the gap, Integrated Care Boards (ICBs) are required to have a local management plan in place, which may include a centralised route to obtain unlicensed imports.</w:t>
                                    </w:r>
                                    <w:r w:rsidRPr="00DC034D">
                                      <w:br/>
                                    </w:r>
                                    <w:r w:rsidRPr="00DC034D">
                                      <w:br/>
                                    </w:r>
                                    <w:r w:rsidRPr="00DC034D">
                                      <w:lastRenderedPageBreak/>
                                      <w:t>Pharmacy owners are encouraged to check what local plans are in place for dealing with PERT shortages and to make sure pharmacy staff know how to handle prescriptions ordering unlicensed imports of PERT.</w:t>
                                    </w:r>
                                  </w:p>
                                  <w:p w14:paraId="34284609" w14:textId="77777777" w:rsidR="00DC034D" w:rsidRPr="00DC034D" w:rsidRDefault="00DC034D" w:rsidP="00DC034D"/>
                                  <w:p w14:paraId="454A762F" w14:textId="77777777" w:rsidR="00DC034D" w:rsidRPr="00DC034D" w:rsidRDefault="00DC034D" w:rsidP="00DC034D">
                                    <w:pPr>
                                      <w:rPr>
                                        <w:b/>
                                        <w:bCs/>
                                      </w:rPr>
                                    </w:pPr>
                                    <w:hyperlink r:id="rId11" w:tgtFrame="_blank" w:history="1">
                                      <w:r w:rsidRPr="00DC034D">
                                        <w:rPr>
                                          <w:rStyle w:val="Hyperlink"/>
                                          <w:b/>
                                          <w:bCs/>
                                        </w:rPr>
                                        <w:t>Learn more and read our guidance</w:t>
                                      </w:r>
                                    </w:hyperlink>
                                    <w:r w:rsidRPr="00DC034D">
                                      <w:rPr>
                                        <w:b/>
                                        <w:bCs/>
                                      </w:rPr>
                                      <w:t xml:space="preserve"> </w:t>
                                    </w:r>
                                  </w:p>
                                </w:tc>
                              </w:tr>
                            </w:tbl>
                            <w:p w14:paraId="4D1BDC1B" w14:textId="77777777" w:rsidR="00DC034D" w:rsidRPr="00DC034D" w:rsidRDefault="00DC034D" w:rsidP="00DC034D"/>
                          </w:tc>
                        </w:tr>
                      </w:tbl>
                      <w:p w14:paraId="3319B8E6" w14:textId="77777777" w:rsidR="00DC034D" w:rsidRPr="00DC034D" w:rsidRDefault="00DC034D" w:rsidP="00DC034D"/>
                    </w:tc>
                  </w:tr>
                </w:tbl>
                <w:p w14:paraId="6502BD5F"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7983A9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52BC1C28" w14:textId="77777777">
                          <w:trPr>
                            <w:hidden/>
                          </w:trPr>
                          <w:tc>
                            <w:tcPr>
                              <w:tcW w:w="0" w:type="auto"/>
                              <w:tcBorders>
                                <w:top w:val="single" w:sz="12" w:space="0" w:color="106B62"/>
                                <w:left w:val="nil"/>
                                <w:bottom w:val="nil"/>
                                <w:right w:val="nil"/>
                              </w:tcBorders>
                              <w:vAlign w:val="center"/>
                              <w:hideMark/>
                            </w:tcPr>
                            <w:p w14:paraId="3527CBA4" w14:textId="77777777" w:rsidR="00DC034D" w:rsidRPr="00DC034D" w:rsidRDefault="00DC034D" w:rsidP="00DC034D">
                              <w:pPr>
                                <w:rPr>
                                  <w:vanish/>
                                </w:rPr>
                              </w:pPr>
                            </w:p>
                          </w:tc>
                        </w:tr>
                      </w:tbl>
                      <w:p w14:paraId="1591129C" w14:textId="77777777" w:rsidR="00DC034D" w:rsidRPr="00DC034D" w:rsidRDefault="00DC034D" w:rsidP="00DC034D"/>
                    </w:tc>
                  </w:tr>
                </w:tbl>
                <w:p w14:paraId="4B0EB5B0"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071441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01F208F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1590D712" w14:textId="77777777">
                                <w:tc>
                                  <w:tcPr>
                                    <w:tcW w:w="0" w:type="auto"/>
                                    <w:tcMar>
                                      <w:top w:w="0" w:type="dxa"/>
                                      <w:left w:w="270" w:type="dxa"/>
                                      <w:bottom w:w="135" w:type="dxa"/>
                                      <w:right w:w="270" w:type="dxa"/>
                                    </w:tcMar>
                                    <w:hideMark/>
                                  </w:tcPr>
                                  <w:p w14:paraId="0E5D100F" w14:textId="77777777" w:rsidR="00DC034D" w:rsidRPr="00DC034D" w:rsidRDefault="00DC034D" w:rsidP="00DC034D">
                                    <w:pPr>
                                      <w:rPr>
                                        <w:b/>
                                        <w:bCs/>
                                      </w:rPr>
                                    </w:pPr>
                                    <w:r w:rsidRPr="00DC034D">
                                      <w:rPr>
                                        <w:b/>
                                        <w:bCs/>
                                      </w:rPr>
                                      <w:t>Support for survivors of rape and sexual assault, abuse or violence</w:t>
                                    </w:r>
                                  </w:p>
                                  <w:p w14:paraId="233DD13D" w14:textId="77777777" w:rsidR="00DC034D" w:rsidRPr="00DC034D" w:rsidRDefault="00DC034D" w:rsidP="00DC034D">
                                    <w:r w:rsidRPr="00DC034D">
                                      <w:t>With 3rd February marking the beginning of Sexual Abuse and Sexual Violence Awareness week, NHS England has launched a campaign to raise awareness of Sexual Assault Referral Centres (SARCs). These centres provide 24/7 practical, medical, and emotional support to anyone affected by sexual violence without requiring police involvement.</w:t>
                                    </w:r>
                                    <w:r w:rsidRPr="00DC034D">
                                      <w:br/>
                                    </w:r>
                                    <w:r w:rsidRPr="00DC034D">
                                      <w:br/>
                                      <w:t xml:space="preserve">Pharmacy owners and their team members can find their local SARC at </w:t>
                                    </w:r>
                                    <w:hyperlink r:id="rId12" w:history="1">
                                      <w:r w:rsidRPr="00DC034D">
                                        <w:rPr>
                                          <w:rStyle w:val="Hyperlink"/>
                                        </w:rPr>
                                        <w:t>www.nhs.uk/SARCs</w:t>
                                      </w:r>
                                    </w:hyperlink>
                                    <w:r w:rsidRPr="00DC034D">
                                      <w:t xml:space="preserve"> to guide individuals in need. If you would like to provide further support, you can also use </w:t>
                                    </w:r>
                                    <w:hyperlink r:id="rId13" w:tgtFrame="_blank" w:history="1">
                                      <w:r w:rsidRPr="00DC034D">
                                        <w:rPr>
                                          <w:rStyle w:val="Hyperlink"/>
                                        </w:rPr>
                                        <w:t>available campaign assets</w:t>
                                      </w:r>
                                    </w:hyperlink>
                                    <w:r w:rsidRPr="00DC034D">
                                      <w:t xml:space="preserve"> and access additional training on identifying and responding to sexual abuse </w:t>
                                    </w:r>
                                    <w:hyperlink r:id="rId14" w:tgtFrame="_blank" w:history="1">
                                      <w:r w:rsidRPr="00DC034D">
                                        <w:rPr>
                                          <w:rStyle w:val="Hyperlink"/>
                                        </w:rPr>
                                        <w:t>here</w:t>
                                      </w:r>
                                    </w:hyperlink>
                                    <w:r w:rsidRPr="00DC034D">
                                      <w:t>.</w:t>
                                    </w:r>
                                  </w:p>
                                </w:tc>
                              </w:tr>
                            </w:tbl>
                            <w:p w14:paraId="70979312" w14:textId="77777777" w:rsidR="00DC034D" w:rsidRPr="00DC034D" w:rsidRDefault="00DC034D" w:rsidP="00DC034D"/>
                          </w:tc>
                        </w:tr>
                      </w:tbl>
                      <w:p w14:paraId="3D4E7CBD" w14:textId="77777777" w:rsidR="00DC034D" w:rsidRPr="00DC034D" w:rsidRDefault="00DC034D" w:rsidP="00DC034D"/>
                    </w:tc>
                  </w:tr>
                </w:tbl>
                <w:p w14:paraId="2F1E7FC9"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45FDA3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1E209AAA" w14:textId="77777777">
                          <w:trPr>
                            <w:hidden/>
                          </w:trPr>
                          <w:tc>
                            <w:tcPr>
                              <w:tcW w:w="0" w:type="auto"/>
                              <w:tcBorders>
                                <w:top w:val="single" w:sz="12" w:space="0" w:color="106B62"/>
                                <w:left w:val="nil"/>
                                <w:bottom w:val="nil"/>
                                <w:right w:val="nil"/>
                              </w:tcBorders>
                              <w:vAlign w:val="center"/>
                              <w:hideMark/>
                            </w:tcPr>
                            <w:p w14:paraId="40191AA9" w14:textId="77777777" w:rsidR="00DC034D" w:rsidRPr="00DC034D" w:rsidRDefault="00DC034D" w:rsidP="00DC034D">
                              <w:pPr>
                                <w:rPr>
                                  <w:vanish/>
                                </w:rPr>
                              </w:pPr>
                            </w:p>
                          </w:tc>
                        </w:tr>
                      </w:tbl>
                      <w:p w14:paraId="63DA3A5B" w14:textId="77777777" w:rsidR="00DC034D" w:rsidRPr="00DC034D" w:rsidRDefault="00DC034D" w:rsidP="00DC034D"/>
                    </w:tc>
                  </w:tr>
                </w:tbl>
                <w:p w14:paraId="2E7C1B68"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3B048D0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C034D" w:rsidRPr="00DC034D" w14:paraId="6CE97E42" w14:textId="77777777">
                          <w:tc>
                            <w:tcPr>
                              <w:tcW w:w="0" w:type="auto"/>
                              <w:tcMar>
                                <w:top w:w="0" w:type="dxa"/>
                                <w:left w:w="135" w:type="dxa"/>
                                <w:bottom w:w="0" w:type="dxa"/>
                                <w:right w:w="135" w:type="dxa"/>
                              </w:tcMar>
                              <w:hideMark/>
                            </w:tcPr>
                            <w:p w14:paraId="6A34212C" w14:textId="69DF353C" w:rsidR="00DC034D" w:rsidRPr="00DC034D" w:rsidRDefault="00DC034D" w:rsidP="00DC034D">
                              <w:r w:rsidRPr="00DC034D">
                                <w:drawing>
                                  <wp:inline distT="0" distB="0" distL="0" distR="0" wp14:anchorId="731E9A02" wp14:editId="4E9E6EEF">
                                    <wp:extent cx="5372100" cy="1990725"/>
                                    <wp:effectExtent l="0" t="0" r="0" b="9525"/>
                                    <wp:docPr id="1187833244" name="Picture 15" descr="A green and white text&#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33244" name="Picture 15" descr="A green and white text&#10;&#10;AI-generated content may be incorrect.">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990725"/>
                                            </a:xfrm>
                                            <a:prstGeom prst="rect">
                                              <a:avLst/>
                                            </a:prstGeom>
                                            <a:noFill/>
                                            <a:ln>
                                              <a:noFill/>
                                            </a:ln>
                                          </pic:spPr>
                                        </pic:pic>
                                      </a:graphicData>
                                    </a:graphic>
                                  </wp:inline>
                                </w:drawing>
                              </w:r>
                            </w:p>
                          </w:tc>
                        </w:tr>
                      </w:tbl>
                      <w:p w14:paraId="549D8BAF" w14:textId="77777777" w:rsidR="00DC034D" w:rsidRPr="00DC034D" w:rsidRDefault="00DC034D" w:rsidP="00DC034D"/>
                    </w:tc>
                  </w:tr>
                </w:tbl>
                <w:p w14:paraId="38A2C77E"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2D1643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6D6687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478E5912" w14:textId="77777777">
                                <w:tc>
                                  <w:tcPr>
                                    <w:tcW w:w="0" w:type="auto"/>
                                    <w:tcMar>
                                      <w:top w:w="0" w:type="dxa"/>
                                      <w:left w:w="270" w:type="dxa"/>
                                      <w:bottom w:w="135" w:type="dxa"/>
                                      <w:right w:w="270" w:type="dxa"/>
                                    </w:tcMar>
                                    <w:hideMark/>
                                  </w:tcPr>
                                  <w:p w14:paraId="57CBFBF9" w14:textId="77777777" w:rsidR="00DC034D" w:rsidRPr="00DC034D" w:rsidRDefault="00DC034D" w:rsidP="00DC034D">
                                    <w:r w:rsidRPr="00DC034D">
                                      <w:t>Thank you to everyone who has already responded to this year's Pressures Survey. You still have until 28th February to complete the survey. The results will be used directly to help in our work making the case for community pharmacy.</w:t>
                                    </w:r>
                                    <w:r w:rsidRPr="00DC034D">
                                      <w:br/>
                                    </w:r>
                                    <w:r w:rsidRPr="00DC034D">
                                      <w:br/>
                                    </w:r>
                                    <w:r w:rsidRPr="00DC034D">
                                      <w:rPr>
                                        <w:rFonts w:ascii="Segoe UI Emoji" w:hAnsi="Segoe UI Emoji" w:cs="Segoe UI Emoji"/>
                                      </w:rPr>
                                      <w:t>👉</w:t>
                                    </w:r>
                                    <w:r w:rsidRPr="00DC034D">
                                      <w:t> </w:t>
                                    </w:r>
                                    <w:hyperlink r:id="rId17" w:tgtFrame="_blank" w:history="1">
                                      <w:r w:rsidRPr="00DC034D">
                                        <w:rPr>
                                          <w:rStyle w:val="Hyperlink"/>
                                        </w:rPr>
                                        <w:t>For </w:t>
                                      </w:r>
                                    </w:hyperlink>
                                    <w:hyperlink r:id="rId18" w:tgtFrame="_blank" w:history="1">
                                      <w:r w:rsidRPr="00DC034D">
                                        <w:rPr>
                                          <w:rStyle w:val="Hyperlink"/>
                                        </w:rPr>
                                        <w:t>Pharmacy business owners/head office representatives</w:t>
                                      </w:r>
                                    </w:hyperlink>
                                    <w:hyperlink r:id="rId19" w:history="1">
                                      <w:r w:rsidRPr="00DC034D">
                                        <w:rPr>
                                          <w:rStyle w:val="Hyperlink"/>
                                        </w:rPr>
                                        <w:t> </w:t>
                                      </w:r>
                                    </w:hyperlink>
                                    <w:r w:rsidRPr="00DC034D">
                                      <w:br/>
                                    </w:r>
                                    <w:r w:rsidRPr="00DC034D">
                                      <w:rPr>
                                        <w:rFonts w:ascii="Segoe UI Emoji" w:hAnsi="Segoe UI Emoji" w:cs="Segoe UI Emoji"/>
                                      </w:rPr>
                                      <w:t>👉</w:t>
                                    </w:r>
                                    <w:r w:rsidRPr="00DC034D">
                                      <w:t> </w:t>
                                    </w:r>
                                    <w:hyperlink r:id="rId20" w:tgtFrame="_blank" w:history="1">
                                      <w:r w:rsidRPr="00DC034D">
                                        <w:rPr>
                                          <w:rStyle w:val="Hyperlink"/>
                                        </w:rPr>
                                        <w:t>For </w:t>
                                      </w:r>
                                    </w:hyperlink>
                                    <w:hyperlink r:id="rId21" w:tgtFrame="_blank" w:history="1">
                                      <w:r w:rsidRPr="00DC034D">
                                        <w:rPr>
                                          <w:rStyle w:val="Hyperlink"/>
                                        </w:rPr>
                                        <w:t>Pharmacy teams</w:t>
                                      </w:r>
                                    </w:hyperlink>
                                    <w:r w:rsidRPr="00DC034D">
                                      <w:br/>
                                    </w:r>
                                    <w:r w:rsidRPr="00DC034D">
                                      <w:rPr>
                                        <w:rFonts w:ascii="Segoe UI Emoji" w:hAnsi="Segoe UI Emoji" w:cs="Segoe UI Emoji"/>
                                      </w:rPr>
                                      <w:t>👉</w:t>
                                    </w:r>
                                    <w:r w:rsidRPr="00DC034D">
                                      <w:t> </w:t>
                                    </w:r>
                                    <w:hyperlink r:id="rId22" w:tgtFrame="_blank" w:history="1">
                                      <w:r w:rsidRPr="00DC034D">
                                        <w:rPr>
                                          <w:rStyle w:val="Hyperlink"/>
                                        </w:rPr>
                                        <w:t>Learn more about this year's survey</w:t>
                                      </w:r>
                                    </w:hyperlink>
                                  </w:p>
                                </w:tc>
                              </w:tr>
                            </w:tbl>
                            <w:p w14:paraId="3AFBEAAB" w14:textId="77777777" w:rsidR="00DC034D" w:rsidRPr="00DC034D" w:rsidRDefault="00DC034D" w:rsidP="00DC034D"/>
                          </w:tc>
                        </w:tr>
                      </w:tbl>
                      <w:p w14:paraId="1177697B" w14:textId="77777777" w:rsidR="00DC034D" w:rsidRPr="00DC034D" w:rsidRDefault="00DC034D" w:rsidP="00DC034D"/>
                    </w:tc>
                  </w:tr>
                </w:tbl>
                <w:p w14:paraId="4A308784"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3BBBEC4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1A493E14" w14:textId="77777777">
                          <w:trPr>
                            <w:hidden/>
                          </w:trPr>
                          <w:tc>
                            <w:tcPr>
                              <w:tcW w:w="0" w:type="auto"/>
                              <w:tcBorders>
                                <w:top w:val="single" w:sz="12" w:space="0" w:color="106B62"/>
                                <w:left w:val="nil"/>
                                <w:bottom w:val="nil"/>
                                <w:right w:val="nil"/>
                              </w:tcBorders>
                              <w:vAlign w:val="center"/>
                              <w:hideMark/>
                            </w:tcPr>
                            <w:p w14:paraId="42CBAA18" w14:textId="77777777" w:rsidR="00DC034D" w:rsidRPr="00DC034D" w:rsidRDefault="00DC034D" w:rsidP="00DC034D">
                              <w:pPr>
                                <w:rPr>
                                  <w:vanish/>
                                </w:rPr>
                              </w:pPr>
                            </w:p>
                          </w:tc>
                        </w:tr>
                      </w:tbl>
                      <w:p w14:paraId="06DF3333" w14:textId="77777777" w:rsidR="00DC034D" w:rsidRPr="00DC034D" w:rsidRDefault="00DC034D" w:rsidP="00DC034D"/>
                    </w:tc>
                  </w:tr>
                </w:tbl>
                <w:p w14:paraId="3363C425"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0470676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C034D" w:rsidRPr="00DC034D" w14:paraId="68A7D282" w14:textId="77777777">
                          <w:tc>
                            <w:tcPr>
                              <w:tcW w:w="0" w:type="auto"/>
                              <w:tcMar>
                                <w:top w:w="0" w:type="dxa"/>
                                <w:left w:w="135" w:type="dxa"/>
                                <w:bottom w:w="0" w:type="dxa"/>
                                <w:right w:w="135" w:type="dxa"/>
                              </w:tcMar>
                              <w:hideMark/>
                            </w:tcPr>
                            <w:p w14:paraId="1568984F" w14:textId="0EB06CD1" w:rsidR="00DC034D" w:rsidRPr="00DC034D" w:rsidRDefault="00DC034D" w:rsidP="00DC034D">
                              <w:r w:rsidRPr="00DC034D">
                                <w:drawing>
                                  <wp:inline distT="0" distB="0" distL="0" distR="0" wp14:anchorId="78072287" wp14:editId="7D2850CB">
                                    <wp:extent cx="5372100" cy="838200"/>
                                    <wp:effectExtent l="0" t="0" r="0" b="0"/>
                                    <wp:docPr id="1932655896" name="Picture 14"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943ADD5" w14:textId="77777777" w:rsidR="00DC034D" w:rsidRPr="00DC034D" w:rsidRDefault="00DC034D" w:rsidP="00DC034D"/>
                    </w:tc>
                  </w:tr>
                </w:tbl>
                <w:p w14:paraId="673A7AAE"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6B783F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C034D" w:rsidRPr="00DC034D" w14:paraId="01EEBE46" w14:textId="77777777">
                          <w:trPr>
                            <w:hidden/>
                          </w:trPr>
                          <w:tc>
                            <w:tcPr>
                              <w:tcW w:w="0" w:type="auto"/>
                              <w:tcBorders>
                                <w:top w:val="single" w:sz="12" w:space="0" w:color="106B62"/>
                                <w:left w:val="nil"/>
                                <w:bottom w:val="nil"/>
                                <w:right w:val="nil"/>
                              </w:tcBorders>
                              <w:vAlign w:val="center"/>
                              <w:hideMark/>
                            </w:tcPr>
                            <w:p w14:paraId="498156E0" w14:textId="77777777" w:rsidR="00DC034D" w:rsidRPr="00DC034D" w:rsidRDefault="00DC034D" w:rsidP="00DC034D">
                              <w:pPr>
                                <w:rPr>
                                  <w:vanish/>
                                </w:rPr>
                              </w:pPr>
                            </w:p>
                          </w:tc>
                        </w:tr>
                      </w:tbl>
                      <w:p w14:paraId="3F063050" w14:textId="77777777" w:rsidR="00DC034D" w:rsidRPr="00DC034D" w:rsidRDefault="00DC034D" w:rsidP="00DC034D"/>
                    </w:tc>
                  </w:tr>
                </w:tbl>
                <w:p w14:paraId="7F22A1A7" w14:textId="77777777" w:rsidR="00DC034D" w:rsidRPr="00DC034D" w:rsidRDefault="00DC034D" w:rsidP="00DC034D"/>
              </w:tc>
            </w:tr>
            <w:tr w:rsidR="00DC034D" w:rsidRPr="00DC034D" w14:paraId="562E484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C034D" w:rsidRPr="00DC034D" w14:paraId="10B925F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C034D" w:rsidRPr="00DC034D" w14:paraId="0423379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C034D" w:rsidRPr="00DC034D" w14:paraId="023EC41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C034D" w:rsidRPr="00DC034D" w14:paraId="27119C5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C034D" w:rsidRPr="00DC034D" w14:paraId="6E47634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C034D" w:rsidRPr="00DC034D" w14:paraId="55FE13C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C034D" w:rsidRPr="00DC034D" w14:paraId="0335CB9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C034D" w:rsidRPr="00DC034D" w14:paraId="117F3838" w14:textId="77777777">
                                                              <w:tc>
                                                                <w:tcPr>
                                                                  <w:tcW w:w="360" w:type="dxa"/>
                                                                  <w:vAlign w:val="center"/>
                                                                  <w:hideMark/>
                                                                </w:tcPr>
                                                                <w:p w14:paraId="1CA56E25" w14:textId="4400B397" w:rsidR="00DC034D" w:rsidRPr="00DC034D" w:rsidRDefault="00DC034D" w:rsidP="00DC034D">
                                                                  <w:r w:rsidRPr="00DC034D">
                                                                    <w:lastRenderedPageBreak/>
                                                                    <w:drawing>
                                                                      <wp:inline distT="0" distB="0" distL="0" distR="0" wp14:anchorId="44C49326" wp14:editId="6873F812">
                                                                        <wp:extent cx="228600" cy="228600"/>
                                                                        <wp:effectExtent l="0" t="0" r="0" b="0"/>
                                                                        <wp:docPr id="1664901086" name="Picture 13"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9C675A" w14:textId="77777777" w:rsidR="00DC034D" w:rsidRPr="00DC034D" w:rsidRDefault="00DC034D" w:rsidP="00DC034D"/>
                                                        </w:tc>
                                                      </w:tr>
                                                    </w:tbl>
                                                    <w:p w14:paraId="41CFA51D" w14:textId="77777777" w:rsidR="00DC034D" w:rsidRPr="00DC034D" w:rsidRDefault="00DC034D" w:rsidP="00DC034D"/>
                                                  </w:tc>
                                                </w:tr>
                                              </w:tbl>
                                              <w:p w14:paraId="0F4A1D74" w14:textId="77777777" w:rsidR="00DC034D" w:rsidRPr="00DC034D" w:rsidRDefault="00DC034D" w:rsidP="00DC034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C034D" w:rsidRPr="00DC034D" w14:paraId="01D9A3B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C034D" w:rsidRPr="00DC034D" w14:paraId="26A91EA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C034D" w:rsidRPr="00DC034D" w14:paraId="4856BEBC" w14:textId="77777777">
                                                              <w:tc>
                                                                <w:tcPr>
                                                                  <w:tcW w:w="360" w:type="dxa"/>
                                                                  <w:vAlign w:val="center"/>
                                                                  <w:hideMark/>
                                                                </w:tcPr>
                                                                <w:p w14:paraId="2958A24A" w14:textId="7D5E0CC6" w:rsidR="00DC034D" w:rsidRPr="00DC034D" w:rsidRDefault="00DC034D" w:rsidP="00DC034D">
                                                                  <w:r w:rsidRPr="00DC034D">
                                                                    <w:drawing>
                                                                      <wp:inline distT="0" distB="0" distL="0" distR="0" wp14:anchorId="444DE741" wp14:editId="1F904970">
                                                                        <wp:extent cx="228600" cy="228600"/>
                                                                        <wp:effectExtent l="0" t="0" r="0" b="0"/>
                                                                        <wp:docPr id="929866321" name="Picture 12"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E00192" w14:textId="77777777" w:rsidR="00DC034D" w:rsidRPr="00DC034D" w:rsidRDefault="00DC034D" w:rsidP="00DC034D"/>
                                                        </w:tc>
                                                      </w:tr>
                                                    </w:tbl>
                                                    <w:p w14:paraId="410898C5" w14:textId="77777777" w:rsidR="00DC034D" w:rsidRPr="00DC034D" w:rsidRDefault="00DC034D" w:rsidP="00DC034D"/>
                                                  </w:tc>
                                                </w:tr>
                                              </w:tbl>
                                              <w:p w14:paraId="1569AD3F" w14:textId="77777777" w:rsidR="00DC034D" w:rsidRPr="00DC034D" w:rsidRDefault="00DC034D" w:rsidP="00DC034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C034D" w:rsidRPr="00DC034D" w14:paraId="0B6FBE9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C034D" w:rsidRPr="00DC034D" w14:paraId="4FA1596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C034D" w:rsidRPr="00DC034D" w14:paraId="2551E8E4" w14:textId="77777777">
                                                              <w:tc>
                                                                <w:tcPr>
                                                                  <w:tcW w:w="360" w:type="dxa"/>
                                                                  <w:vAlign w:val="center"/>
                                                                  <w:hideMark/>
                                                                </w:tcPr>
                                                                <w:p w14:paraId="12280B9B" w14:textId="7886BCF7" w:rsidR="00DC034D" w:rsidRPr="00DC034D" w:rsidRDefault="00DC034D" w:rsidP="00DC034D">
                                                                  <w:r w:rsidRPr="00DC034D">
                                                                    <w:drawing>
                                                                      <wp:inline distT="0" distB="0" distL="0" distR="0" wp14:anchorId="7BAD8944" wp14:editId="19DE198C">
                                                                        <wp:extent cx="228600" cy="228600"/>
                                                                        <wp:effectExtent l="0" t="0" r="0" b="0"/>
                                                                        <wp:docPr id="710675366" name="Picture 11"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60336A" w14:textId="77777777" w:rsidR="00DC034D" w:rsidRPr="00DC034D" w:rsidRDefault="00DC034D" w:rsidP="00DC034D"/>
                                                        </w:tc>
                                                      </w:tr>
                                                    </w:tbl>
                                                    <w:p w14:paraId="7BEE98FB" w14:textId="77777777" w:rsidR="00DC034D" w:rsidRPr="00DC034D" w:rsidRDefault="00DC034D" w:rsidP="00DC034D"/>
                                                  </w:tc>
                                                </w:tr>
                                              </w:tbl>
                                              <w:p w14:paraId="58F03007" w14:textId="77777777" w:rsidR="00DC034D" w:rsidRPr="00DC034D" w:rsidRDefault="00DC034D" w:rsidP="00DC034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C034D" w:rsidRPr="00DC034D" w14:paraId="31EDA30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C034D" w:rsidRPr="00DC034D" w14:paraId="4E14997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C034D" w:rsidRPr="00DC034D" w14:paraId="7651EAC8" w14:textId="77777777">
                                                              <w:tc>
                                                                <w:tcPr>
                                                                  <w:tcW w:w="360" w:type="dxa"/>
                                                                  <w:vAlign w:val="center"/>
                                                                  <w:hideMark/>
                                                                </w:tcPr>
                                                                <w:p w14:paraId="116F4FB7" w14:textId="2DD4A0A4" w:rsidR="00DC034D" w:rsidRPr="00DC034D" w:rsidRDefault="00DC034D" w:rsidP="00DC034D">
                                                                  <w:r w:rsidRPr="00DC034D">
                                                                    <w:drawing>
                                                                      <wp:inline distT="0" distB="0" distL="0" distR="0" wp14:anchorId="4B78020B" wp14:editId="00E6B5AF">
                                                                        <wp:extent cx="228600" cy="228600"/>
                                                                        <wp:effectExtent l="0" t="0" r="0" b="0"/>
                                                                        <wp:docPr id="1678070808" name="Picture 10"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A8E98D" w14:textId="77777777" w:rsidR="00DC034D" w:rsidRPr="00DC034D" w:rsidRDefault="00DC034D" w:rsidP="00DC034D"/>
                                                        </w:tc>
                                                      </w:tr>
                                                    </w:tbl>
                                                    <w:p w14:paraId="075062DE" w14:textId="77777777" w:rsidR="00DC034D" w:rsidRPr="00DC034D" w:rsidRDefault="00DC034D" w:rsidP="00DC034D"/>
                                                  </w:tc>
                                                </w:tr>
                                              </w:tbl>
                                              <w:p w14:paraId="04954A13" w14:textId="77777777" w:rsidR="00DC034D" w:rsidRPr="00DC034D" w:rsidRDefault="00DC034D" w:rsidP="00DC034D"/>
                                            </w:tc>
                                          </w:tr>
                                        </w:tbl>
                                        <w:p w14:paraId="43B8E40D" w14:textId="77777777" w:rsidR="00DC034D" w:rsidRPr="00DC034D" w:rsidRDefault="00DC034D" w:rsidP="00DC034D"/>
                                      </w:tc>
                                    </w:tr>
                                  </w:tbl>
                                  <w:p w14:paraId="69A88D39" w14:textId="77777777" w:rsidR="00DC034D" w:rsidRPr="00DC034D" w:rsidRDefault="00DC034D" w:rsidP="00DC034D"/>
                                </w:tc>
                              </w:tr>
                            </w:tbl>
                            <w:p w14:paraId="3CF4530F" w14:textId="77777777" w:rsidR="00DC034D" w:rsidRPr="00DC034D" w:rsidRDefault="00DC034D" w:rsidP="00DC034D"/>
                          </w:tc>
                        </w:tr>
                      </w:tbl>
                      <w:p w14:paraId="5618CE8F" w14:textId="77777777" w:rsidR="00DC034D" w:rsidRPr="00DC034D" w:rsidRDefault="00DC034D" w:rsidP="00DC034D"/>
                    </w:tc>
                  </w:tr>
                </w:tbl>
                <w:p w14:paraId="29F1F1F6" w14:textId="77777777" w:rsidR="00DC034D" w:rsidRPr="00DC034D" w:rsidRDefault="00DC034D" w:rsidP="00DC034D">
                  <w:pPr>
                    <w:rPr>
                      <w:vanish/>
                    </w:rPr>
                  </w:pPr>
                </w:p>
                <w:tbl>
                  <w:tblPr>
                    <w:tblW w:w="5000" w:type="pct"/>
                    <w:tblCellMar>
                      <w:left w:w="0" w:type="dxa"/>
                      <w:right w:w="0" w:type="dxa"/>
                    </w:tblCellMar>
                    <w:tblLook w:val="04A0" w:firstRow="1" w:lastRow="0" w:firstColumn="1" w:lastColumn="0" w:noHBand="0" w:noVBand="1"/>
                  </w:tblPr>
                  <w:tblGrid>
                    <w:gridCol w:w="9000"/>
                  </w:tblGrid>
                  <w:tr w:rsidR="00DC034D" w:rsidRPr="00DC034D" w14:paraId="36A426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5460C86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C034D" w:rsidRPr="00DC034D" w14:paraId="0FE2E1D0" w14:textId="77777777">
                                <w:tc>
                                  <w:tcPr>
                                    <w:tcW w:w="0" w:type="auto"/>
                                    <w:tcMar>
                                      <w:top w:w="0" w:type="dxa"/>
                                      <w:left w:w="270" w:type="dxa"/>
                                      <w:bottom w:w="135" w:type="dxa"/>
                                      <w:right w:w="270" w:type="dxa"/>
                                    </w:tcMar>
                                    <w:hideMark/>
                                  </w:tcPr>
                                  <w:p w14:paraId="41DC288F" w14:textId="77777777" w:rsidR="00DC034D" w:rsidRPr="00DC034D" w:rsidRDefault="00DC034D" w:rsidP="00DC034D">
                                    <w:pPr>
                                      <w:jc w:val="center"/>
                                    </w:pPr>
                                    <w:r w:rsidRPr="00DC034D">
                                      <w:rPr>
                                        <w:b/>
                                        <w:bCs/>
                                      </w:rPr>
                                      <w:t>Community Pharmacy England</w:t>
                                    </w:r>
                                    <w:r w:rsidRPr="00DC034D">
                                      <w:br/>
                                      <w:t>Address: 14 Hosier Lane, London EC1A 9LQ</w:t>
                                    </w:r>
                                    <w:r w:rsidRPr="00DC034D">
                                      <w:br/>
                                      <w:t xml:space="preserve">Tel: 0203 1220 810 | Email: </w:t>
                                    </w:r>
                                    <w:hyperlink r:id="rId33" w:history="1">
                                      <w:r w:rsidRPr="00DC034D">
                                        <w:rPr>
                                          <w:rStyle w:val="Hyperlink"/>
                                        </w:rPr>
                                        <w:t>comms.team@cpe.org.uk</w:t>
                                      </w:r>
                                    </w:hyperlink>
                                  </w:p>
                                  <w:p w14:paraId="360CC6A6" w14:textId="77777777" w:rsidR="00DC034D" w:rsidRPr="00DC034D" w:rsidRDefault="00DC034D" w:rsidP="00DC034D">
                                    <w:pPr>
                                      <w:jc w:val="center"/>
                                    </w:pPr>
                                    <w:r w:rsidRPr="00DC034D">
                                      <w:rPr>
                                        <w:i/>
                                        <w:iCs/>
                                      </w:rPr>
                                      <w:t xml:space="preserve">Copyright © 2025 Community Pharmacy England, </w:t>
                                    </w:r>
                                    <w:proofErr w:type="gramStart"/>
                                    <w:r w:rsidRPr="00DC034D">
                                      <w:rPr>
                                        <w:i/>
                                        <w:iCs/>
                                      </w:rPr>
                                      <w:t>All</w:t>
                                    </w:r>
                                    <w:proofErr w:type="gramEnd"/>
                                    <w:r w:rsidRPr="00DC034D">
                                      <w:rPr>
                                        <w:i/>
                                        <w:iCs/>
                                      </w:rPr>
                                      <w:t xml:space="preserve"> rights reserved.</w:t>
                                    </w:r>
                                  </w:p>
                                  <w:p w14:paraId="27735DD1" w14:textId="7A7EF659" w:rsidR="00DC034D" w:rsidRPr="00DC034D" w:rsidRDefault="00DC034D" w:rsidP="00DC034D">
                                    <w:pPr>
                                      <w:jc w:val="center"/>
                                    </w:pPr>
                                    <w:r w:rsidRPr="00DC034D">
                                      <w:t>You are receiving this email because you are subscribed to our newsletters. Please note Community Pharmacy England is the operating name of the Pharmaceutical Services Negotiating Committee (PSNC).</w:t>
                                    </w:r>
                                  </w:p>
                                </w:tc>
                              </w:tr>
                            </w:tbl>
                            <w:p w14:paraId="0DFD9599" w14:textId="77777777" w:rsidR="00DC034D" w:rsidRPr="00DC034D" w:rsidRDefault="00DC034D" w:rsidP="00DC034D"/>
                          </w:tc>
                        </w:tr>
                      </w:tbl>
                      <w:p w14:paraId="1FF5E021" w14:textId="77777777" w:rsidR="00DC034D" w:rsidRPr="00DC034D" w:rsidRDefault="00DC034D" w:rsidP="00DC034D"/>
                    </w:tc>
                  </w:tr>
                </w:tbl>
                <w:p w14:paraId="52605F21" w14:textId="77777777" w:rsidR="00DC034D" w:rsidRPr="00DC034D" w:rsidRDefault="00DC034D" w:rsidP="00DC034D"/>
              </w:tc>
            </w:tr>
          </w:tbl>
          <w:p w14:paraId="4898D7F0" w14:textId="77777777" w:rsidR="00DC034D" w:rsidRPr="00DC034D" w:rsidRDefault="00DC034D" w:rsidP="00DC034D"/>
        </w:tc>
      </w:tr>
    </w:tbl>
    <w:p w14:paraId="7915D8A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E57"/>
    <w:multiLevelType w:val="multilevel"/>
    <w:tmpl w:val="2D9413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02177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4D"/>
    <w:rsid w:val="000B18EA"/>
    <w:rsid w:val="000D7A4C"/>
    <w:rsid w:val="0026350C"/>
    <w:rsid w:val="005230FC"/>
    <w:rsid w:val="009144DC"/>
    <w:rsid w:val="00DC034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6EA5"/>
  <w15:chartTrackingRefBased/>
  <w15:docId w15:val="{8CB598AD-F3CC-476A-B255-8BD7A1D8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3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3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3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3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34D"/>
    <w:rPr>
      <w:rFonts w:eastAsiaTheme="majorEastAsia" w:cstheme="majorBidi"/>
      <w:color w:val="272727" w:themeColor="text1" w:themeTint="D8"/>
    </w:rPr>
  </w:style>
  <w:style w:type="paragraph" w:styleId="Title">
    <w:name w:val="Title"/>
    <w:basedOn w:val="Normal"/>
    <w:next w:val="Normal"/>
    <w:link w:val="TitleChar"/>
    <w:uiPriority w:val="10"/>
    <w:qFormat/>
    <w:rsid w:val="00DC03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3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3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34D"/>
    <w:rPr>
      <w:i/>
      <w:iCs/>
      <w:color w:val="404040" w:themeColor="text1" w:themeTint="BF"/>
    </w:rPr>
  </w:style>
  <w:style w:type="paragraph" w:styleId="ListParagraph">
    <w:name w:val="List Paragraph"/>
    <w:basedOn w:val="Normal"/>
    <w:uiPriority w:val="34"/>
    <w:qFormat/>
    <w:rsid w:val="00DC034D"/>
    <w:pPr>
      <w:ind w:left="720"/>
      <w:contextualSpacing/>
    </w:pPr>
  </w:style>
  <w:style w:type="character" w:styleId="IntenseEmphasis">
    <w:name w:val="Intense Emphasis"/>
    <w:basedOn w:val="DefaultParagraphFont"/>
    <w:uiPriority w:val="21"/>
    <w:qFormat/>
    <w:rsid w:val="00DC034D"/>
    <w:rPr>
      <w:i/>
      <w:iCs/>
      <w:color w:val="2F5496" w:themeColor="accent1" w:themeShade="BF"/>
    </w:rPr>
  </w:style>
  <w:style w:type="paragraph" w:styleId="IntenseQuote">
    <w:name w:val="Intense Quote"/>
    <w:basedOn w:val="Normal"/>
    <w:next w:val="Normal"/>
    <w:link w:val="IntenseQuoteChar"/>
    <w:uiPriority w:val="30"/>
    <w:qFormat/>
    <w:rsid w:val="00DC0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34D"/>
    <w:rPr>
      <w:i/>
      <w:iCs/>
      <w:color w:val="2F5496" w:themeColor="accent1" w:themeShade="BF"/>
    </w:rPr>
  </w:style>
  <w:style w:type="character" w:styleId="IntenseReference">
    <w:name w:val="Intense Reference"/>
    <w:basedOn w:val="DefaultParagraphFont"/>
    <w:uiPriority w:val="32"/>
    <w:qFormat/>
    <w:rsid w:val="00DC034D"/>
    <w:rPr>
      <w:b/>
      <w:bCs/>
      <w:smallCaps/>
      <w:color w:val="2F5496" w:themeColor="accent1" w:themeShade="BF"/>
      <w:spacing w:val="5"/>
    </w:rPr>
  </w:style>
  <w:style w:type="character" w:styleId="Hyperlink">
    <w:name w:val="Hyperlink"/>
    <w:basedOn w:val="DefaultParagraphFont"/>
    <w:uiPriority w:val="99"/>
    <w:unhideWhenUsed/>
    <w:rsid w:val="00DC034D"/>
    <w:rPr>
      <w:color w:val="0563C1" w:themeColor="hyperlink"/>
      <w:u w:val="single"/>
    </w:rPr>
  </w:style>
  <w:style w:type="character" w:styleId="UnresolvedMention">
    <w:name w:val="Unresolved Mention"/>
    <w:basedOn w:val="DefaultParagraphFont"/>
    <w:uiPriority w:val="99"/>
    <w:semiHidden/>
    <w:unhideWhenUsed/>
    <w:rsid w:val="00DC0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4364">
      <w:bodyDiv w:val="1"/>
      <w:marLeft w:val="0"/>
      <w:marRight w:val="0"/>
      <w:marTop w:val="0"/>
      <w:marBottom w:val="0"/>
      <w:divBdr>
        <w:top w:val="none" w:sz="0" w:space="0" w:color="auto"/>
        <w:left w:val="none" w:sz="0" w:space="0" w:color="auto"/>
        <w:bottom w:val="none" w:sz="0" w:space="0" w:color="auto"/>
        <w:right w:val="none" w:sz="0" w:space="0" w:color="auto"/>
      </w:divBdr>
    </w:div>
    <w:div w:id="20701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s.team@cpe.org.uk?subject=Patient%20Case%20Studies" TargetMode="External"/><Relationship Id="rId13" Type="http://schemas.openxmlformats.org/officeDocument/2006/relationships/hyperlink" Target="https://cpe.us7.list-manage.com/track/click?u=86d41ab7fa4c7c2c5d7210782&amp;id=73fe70cd94&amp;e=d19e9fd41c" TargetMode="External"/><Relationship Id="rId18" Type="http://schemas.openxmlformats.org/officeDocument/2006/relationships/hyperlink" Target="https://cpe.us7.list-manage.com/track/click?u=86d41ab7fa4c7c2c5d7210782&amp;id=1f22e00370&amp;e=d19e9fd41c"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cpe.us7.list-manage.com/track/click?u=86d41ab7fa4c7c2c5d7210782&amp;id=4e66011fa3&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792cd89b14&amp;e=d19e9fd41c" TargetMode="External"/><Relationship Id="rId17" Type="http://schemas.openxmlformats.org/officeDocument/2006/relationships/hyperlink" Target="https://cpe.us7.list-manage.com/track/click?u=86d41ab7fa4c7c2c5d7210782&amp;id=9b262f46d7&amp;e=d19e9fd41c" TargetMode="External"/><Relationship Id="rId25" Type="http://schemas.openxmlformats.org/officeDocument/2006/relationships/hyperlink" Target="https://cpe.us7.list-manage.com/track/click?u=86d41ab7fa4c7c2c5d7210782&amp;id=186cbfbed1&amp;e=d19e9fd41c" TargetMode="External"/><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060c1406da&amp;e=d19e9fd41c" TargetMode="External"/><Relationship Id="rId29" Type="http://schemas.openxmlformats.org/officeDocument/2006/relationships/hyperlink" Target="https://cpe.us7.list-manage.com/track/click?u=86d41ab7fa4c7c2c5d7210782&amp;id=df5fc23a63&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8c917f680d&amp;e=d19e9fd41c" TargetMode="External"/><Relationship Id="rId24" Type="http://schemas.openxmlformats.org/officeDocument/2006/relationships/image" Target="media/image5.png"/><Relationship Id="rId32" Type="http://schemas.openxmlformats.org/officeDocument/2006/relationships/image" Target="media/image9.png"/><Relationship Id="rId5" Type="http://schemas.openxmlformats.org/officeDocument/2006/relationships/hyperlink" Target="https://cpe.us7.list-manage.com/track/click?u=86d41ab7fa4c7c2c5d7210782&amp;id=30d7283b77&amp;e=d19e9fd41c" TargetMode="External"/><Relationship Id="rId15" Type="http://schemas.openxmlformats.org/officeDocument/2006/relationships/hyperlink" Target="https://cpe.us7.list-manage.com/track/click?u=86d41ab7fa4c7c2c5d7210782&amp;id=d367c5dbe2&amp;e=d19e9fd41c" TargetMode="External"/><Relationship Id="rId23" Type="http://schemas.openxmlformats.org/officeDocument/2006/relationships/hyperlink" Target="https://cpe.us7.list-manage.com/track/click?u=86d41ab7fa4c7c2c5d7210782&amp;id=9ca21c63ae&amp;e=d19e9fd41c" TargetMode="External"/><Relationship Id="rId28" Type="http://schemas.openxmlformats.org/officeDocument/2006/relationships/image" Target="media/image7.png"/><Relationship Id="rId10" Type="http://schemas.openxmlformats.org/officeDocument/2006/relationships/hyperlink" Target="mailto:comms.team@cpe.org.uk" TargetMode="External"/><Relationship Id="rId19" Type="http://schemas.openxmlformats.org/officeDocument/2006/relationships/hyperlink" Target="https://cpe.us7.list-manage.com/track/click?u=86d41ab7fa4c7c2c5d7210782&amp;id=aa5dd54eb5&amp;e=d19e9fd41c" TargetMode="External"/><Relationship Id="rId31" Type="http://schemas.openxmlformats.org/officeDocument/2006/relationships/hyperlink" Target="https://cpe.us7.list-manage.com/track/click?u=86d41ab7fa4c7c2c5d7210782&amp;id=8f3a488d45&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75e215455e&amp;e=d19e9fd41c" TargetMode="External"/><Relationship Id="rId22" Type="http://schemas.openxmlformats.org/officeDocument/2006/relationships/hyperlink" Target="https://cpe.us7.list-manage.com/track/click?u=86d41ab7fa4c7c2c5d7210782&amp;id=c38870d053&amp;e=d19e9fd41c" TargetMode="External"/><Relationship Id="rId27" Type="http://schemas.openxmlformats.org/officeDocument/2006/relationships/hyperlink" Target="https://cpe.us7.list-manage.com/track/click?u=86d41ab7fa4c7c2c5d7210782&amp;id=47fcce53b9&amp;e=d19e9fd41c" TargetMode="External"/><Relationship Id="rId30" Type="http://schemas.openxmlformats.org/officeDocument/2006/relationships/image" Target="media/image8.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2025-02-10T08:55:00Z</dcterms:created>
  <dcterms:modified xsi:type="dcterms:W3CDTF">2025-02-10T08:56:00Z</dcterms:modified>
</cp:coreProperties>
</file>