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A608E" w:rsidRPr="00AA608E" w14:paraId="3136CCEA" w14:textId="77777777" w:rsidTr="00AA608E">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A608E" w:rsidRPr="00AA608E" w14:paraId="622902F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A608E" w:rsidRPr="00AA608E" w14:paraId="4BF27D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4EEDBF2B" w14:textId="77777777">
                          <w:tc>
                            <w:tcPr>
                              <w:tcW w:w="9000" w:type="dxa"/>
                              <w:hideMark/>
                            </w:tcPr>
                            <w:p w14:paraId="2E500572" w14:textId="77777777" w:rsidR="00AA608E" w:rsidRPr="00AA608E" w:rsidRDefault="00AA608E" w:rsidP="00AA608E"/>
                          </w:tc>
                        </w:tr>
                      </w:tbl>
                      <w:p w14:paraId="11CBA12A" w14:textId="77777777" w:rsidR="00AA608E" w:rsidRPr="00AA608E" w:rsidRDefault="00AA608E" w:rsidP="00AA608E"/>
                    </w:tc>
                  </w:tr>
                </w:tbl>
                <w:p w14:paraId="30C3C9FF" w14:textId="77777777" w:rsidR="00AA608E" w:rsidRPr="00AA608E" w:rsidRDefault="00AA608E" w:rsidP="00AA608E"/>
              </w:tc>
            </w:tr>
            <w:tr w:rsidR="00AA608E" w:rsidRPr="00AA608E" w14:paraId="1BB8269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A608E" w:rsidRPr="00AA608E" w14:paraId="1999F7D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A608E" w:rsidRPr="00AA608E" w14:paraId="6FCFBE6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AA608E" w:rsidRPr="00AA608E" w14:paraId="3F0750AB" w14:textId="77777777">
                                <w:tc>
                                  <w:tcPr>
                                    <w:tcW w:w="0" w:type="auto"/>
                                    <w:hideMark/>
                                  </w:tcPr>
                                  <w:p w14:paraId="5A63BAEF" w14:textId="3C11693A" w:rsidR="00AA608E" w:rsidRPr="00AA608E" w:rsidRDefault="00AA608E" w:rsidP="00AA608E">
                                    <w:r w:rsidRPr="00AA608E">
                                      <w:drawing>
                                        <wp:inline distT="0" distB="0" distL="0" distR="0" wp14:anchorId="26EBBE95" wp14:editId="0955CFCC">
                                          <wp:extent cx="2514600" cy="800100"/>
                                          <wp:effectExtent l="0" t="0" r="0" b="0"/>
                                          <wp:docPr id="1491407645"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AA608E" w:rsidRPr="00AA608E" w14:paraId="216BE110" w14:textId="77777777">
                                <w:tc>
                                  <w:tcPr>
                                    <w:tcW w:w="0" w:type="auto"/>
                                    <w:hideMark/>
                                  </w:tcPr>
                                  <w:p w14:paraId="16AE94E7" w14:textId="77777777" w:rsidR="00AA608E" w:rsidRPr="00AA608E" w:rsidRDefault="00AA608E" w:rsidP="00AA608E">
                                    <w:pPr>
                                      <w:jc w:val="right"/>
                                      <w:rPr>
                                        <w:b/>
                                        <w:bCs/>
                                        <w:sz w:val="36"/>
                                        <w:szCs w:val="36"/>
                                      </w:rPr>
                                    </w:pPr>
                                    <w:r w:rsidRPr="00AA608E">
                                      <w:rPr>
                                        <w:b/>
                                        <w:bCs/>
                                        <w:sz w:val="36"/>
                                        <w:szCs w:val="36"/>
                                      </w:rPr>
                                      <w:t>Newsletter</w:t>
                                    </w:r>
                                  </w:p>
                                  <w:p w14:paraId="42932128" w14:textId="77777777" w:rsidR="00AA608E" w:rsidRPr="00AA608E" w:rsidRDefault="00AA608E" w:rsidP="00AA608E">
                                    <w:pPr>
                                      <w:jc w:val="right"/>
                                    </w:pPr>
                                    <w:r w:rsidRPr="00AA608E">
                                      <w:rPr>
                                        <w:sz w:val="36"/>
                                        <w:szCs w:val="36"/>
                                      </w:rPr>
                                      <w:t>31st January 2025</w:t>
                                    </w:r>
                                  </w:p>
                                </w:tc>
                              </w:tr>
                            </w:tbl>
                            <w:p w14:paraId="42A5DB02" w14:textId="77777777" w:rsidR="00AA608E" w:rsidRPr="00AA608E" w:rsidRDefault="00AA608E" w:rsidP="00AA608E"/>
                          </w:tc>
                        </w:tr>
                      </w:tbl>
                      <w:p w14:paraId="0FC87E17" w14:textId="77777777" w:rsidR="00AA608E" w:rsidRPr="00AA608E" w:rsidRDefault="00AA608E" w:rsidP="00AA608E"/>
                    </w:tc>
                  </w:tr>
                </w:tbl>
                <w:p w14:paraId="42C5075C" w14:textId="77777777" w:rsidR="00AA608E" w:rsidRPr="00AA608E" w:rsidRDefault="00AA608E" w:rsidP="00AA608E"/>
              </w:tc>
            </w:tr>
            <w:tr w:rsidR="00AA608E" w:rsidRPr="00AA608E" w14:paraId="54E1088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A608E" w:rsidRPr="00AA608E" w14:paraId="6A194FD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A608E" w:rsidRPr="00AA608E" w14:paraId="768725A1" w14:textId="77777777">
                          <w:tc>
                            <w:tcPr>
                              <w:tcW w:w="0" w:type="auto"/>
                              <w:tcMar>
                                <w:top w:w="0" w:type="dxa"/>
                                <w:left w:w="135" w:type="dxa"/>
                                <w:bottom w:w="0" w:type="dxa"/>
                                <w:right w:w="135" w:type="dxa"/>
                              </w:tcMar>
                              <w:hideMark/>
                            </w:tcPr>
                            <w:p w14:paraId="02AE5F35" w14:textId="3883EAA7" w:rsidR="00AA608E" w:rsidRPr="00AA608E" w:rsidRDefault="00AA608E" w:rsidP="00AA608E">
                              <w:r w:rsidRPr="00AA608E">
                                <w:drawing>
                                  <wp:inline distT="0" distB="0" distL="0" distR="0" wp14:anchorId="3CFB2655" wp14:editId="41320F5B">
                                    <wp:extent cx="5372100" cy="323850"/>
                                    <wp:effectExtent l="0" t="0" r="0" b="0"/>
                                    <wp:docPr id="1085203793"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39BB863B" w14:textId="77777777" w:rsidR="00AA608E" w:rsidRPr="00AA608E" w:rsidRDefault="00AA608E" w:rsidP="00AA608E"/>
                    </w:tc>
                  </w:tr>
                </w:tbl>
                <w:p w14:paraId="6818ACBE"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54CE72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7E1ABA1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62643E32" w14:textId="77777777">
                                <w:tc>
                                  <w:tcPr>
                                    <w:tcW w:w="0" w:type="auto"/>
                                    <w:tcMar>
                                      <w:top w:w="0" w:type="dxa"/>
                                      <w:left w:w="270" w:type="dxa"/>
                                      <w:bottom w:w="135" w:type="dxa"/>
                                      <w:right w:w="270" w:type="dxa"/>
                                    </w:tcMar>
                                    <w:hideMark/>
                                  </w:tcPr>
                                  <w:p w14:paraId="15A7D35C" w14:textId="77777777" w:rsidR="00AA608E" w:rsidRPr="00AA608E" w:rsidRDefault="00AA608E" w:rsidP="00AA608E">
                                    <w:r w:rsidRPr="00AA608E">
                                      <w:rPr>
                                        <w:b/>
                                        <w:bCs/>
                                      </w:rPr>
                                      <w:t>This newsletter - sent on Mondays, Wednesdays and Fridays - contains important information and resources to support community pharmacies across England.</w:t>
                                    </w:r>
                                  </w:p>
                                </w:tc>
                              </w:tr>
                            </w:tbl>
                            <w:p w14:paraId="3AB2F2D5" w14:textId="77777777" w:rsidR="00AA608E" w:rsidRPr="00AA608E" w:rsidRDefault="00AA608E" w:rsidP="00AA608E"/>
                          </w:tc>
                        </w:tr>
                      </w:tbl>
                      <w:p w14:paraId="62619643" w14:textId="77777777" w:rsidR="00AA608E" w:rsidRPr="00AA608E" w:rsidRDefault="00AA608E" w:rsidP="00AA608E"/>
                    </w:tc>
                  </w:tr>
                </w:tbl>
                <w:p w14:paraId="0EFAB4F8"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4E7A09C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608E" w:rsidRPr="00AA608E" w14:paraId="0A05817D" w14:textId="77777777">
                          <w:trPr>
                            <w:hidden/>
                          </w:trPr>
                          <w:tc>
                            <w:tcPr>
                              <w:tcW w:w="0" w:type="auto"/>
                              <w:tcBorders>
                                <w:top w:val="single" w:sz="12" w:space="0" w:color="106B62"/>
                                <w:left w:val="nil"/>
                                <w:bottom w:val="nil"/>
                                <w:right w:val="nil"/>
                              </w:tcBorders>
                              <w:vAlign w:val="center"/>
                              <w:hideMark/>
                            </w:tcPr>
                            <w:p w14:paraId="42FD49D0" w14:textId="77777777" w:rsidR="00AA608E" w:rsidRPr="00AA608E" w:rsidRDefault="00AA608E" w:rsidP="00AA608E">
                              <w:pPr>
                                <w:rPr>
                                  <w:vanish/>
                                </w:rPr>
                              </w:pPr>
                            </w:p>
                          </w:tc>
                        </w:tr>
                      </w:tbl>
                      <w:p w14:paraId="1045527C" w14:textId="77777777" w:rsidR="00AA608E" w:rsidRPr="00AA608E" w:rsidRDefault="00AA608E" w:rsidP="00AA608E"/>
                    </w:tc>
                  </w:tr>
                </w:tbl>
                <w:p w14:paraId="3AD51F7C"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6083E44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3050EF0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4799A07E" w14:textId="77777777">
                                <w:tc>
                                  <w:tcPr>
                                    <w:tcW w:w="0" w:type="auto"/>
                                    <w:tcMar>
                                      <w:top w:w="0" w:type="dxa"/>
                                      <w:left w:w="270" w:type="dxa"/>
                                      <w:bottom w:w="135" w:type="dxa"/>
                                      <w:right w:w="270" w:type="dxa"/>
                                    </w:tcMar>
                                    <w:hideMark/>
                                  </w:tcPr>
                                  <w:p w14:paraId="1D25A0E1" w14:textId="77777777" w:rsidR="00AA608E" w:rsidRPr="00AA608E" w:rsidRDefault="00AA608E" w:rsidP="00AA608E">
                                    <w:pPr>
                                      <w:rPr>
                                        <w:b/>
                                        <w:bCs/>
                                      </w:rPr>
                                    </w:pPr>
                                    <w:r w:rsidRPr="00AA608E">
                                      <w:rPr>
                                        <w:b/>
                                        <w:bCs/>
                                      </w:rPr>
                                      <w:t>In this update: Support for Pharmacy First on its anniversary; Video guide to 'FS' endorsed items; Professional leadership webinars; Dispensing and Supply updates.</w:t>
                                    </w:r>
                                  </w:p>
                                </w:tc>
                              </w:tr>
                            </w:tbl>
                            <w:p w14:paraId="6BAEE9EC" w14:textId="77777777" w:rsidR="00AA608E" w:rsidRPr="00AA608E" w:rsidRDefault="00AA608E" w:rsidP="00AA608E"/>
                          </w:tc>
                        </w:tr>
                      </w:tbl>
                      <w:p w14:paraId="2BEDE556" w14:textId="77777777" w:rsidR="00AA608E" w:rsidRPr="00AA608E" w:rsidRDefault="00AA608E" w:rsidP="00AA608E"/>
                    </w:tc>
                  </w:tr>
                </w:tbl>
                <w:p w14:paraId="3ED8DE3E"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35488DB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608E" w:rsidRPr="00AA608E" w14:paraId="52033F72" w14:textId="77777777">
                          <w:trPr>
                            <w:hidden/>
                          </w:trPr>
                          <w:tc>
                            <w:tcPr>
                              <w:tcW w:w="0" w:type="auto"/>
                              <w:tcBorders>
                                <w:top w:val="single" w:sz="12" w:space="0" w:color="106B62"/>
                                <w:left w:val="nil"/>
                                <w:bottom w:val="nil"/>
                                <w:right w:val="nil"/>
                              </w:tcBorders>
                              <w:vAlign w:val="center"/>
                              <w:hideMark/>
                            </w:tcPr>
                            <w:p w14:paraId="20D2CCB0" w14:textId="77777777" w:rsidR="00AA608E" w:rsidRPr="00AA608E" w:rsidRDefault="00AA608E" w:rsidP="00AA608E">
                              <w:pPr>
                                <w:rPr>
                                  <w:vanish/>
                                </w:rPr>
                              </w:pPr>
                            </w:p>
                          </w:tc>
                        </w:tr>
                      </w:tbl>
                      <w:p w14:paraId="61A5EB81" w14:textId="77777777" w:rsidR="00AA608E" w:rsidRPr="00AA608E" w:rsidRDefault="00AA608E" w:rsidP="00AA608E"/>
                    </w:tc>
                  </w:tr>
                </w:tbl>
                <w:p w14:paraId="3B710410"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2B0BAC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681395D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37D2A280" w14:textId="77777777">
                                <w:tc>
                                  <w:tcPr>
                                    <w:tcW w:w="0" w:type="auto"/>
                                    <w:tcMar>
                                      <w:top w:w="0" w:type="dxa"/>
                                      <w:left w:w="270" w:type="dxa"/>
                                      <w:bottom w:w="135" w:type="dxa"/>
                                      <w:right w:w="270" w:type="dxa"/>
                                    </w:tcMar>
                                    <w:hideMark/>
                                  </w:tcPr>
                                  <w:p w14:paraId="79B5B333" w14:textId="1C1946E5" w:rsidR="00AA608E" w:rsidRPr="00AA608E" w:rsidRDefault="00AA608E" w:rsidP="00AA608E">
                                    <w:pPr>
                                      <w:rPr>
                                        <w:b/>
                                        <w:bCs/>
                                      </w:rPr>
                                    </w:pPr>
                                    <w:r w:rsidRPr="00AA608E">
                                      <w:drawing>
                                        <wp:inline distT="0" distB="0" distL="0" distR="0" wp14:anchorId="09FA5A4E" wp14:editId="4213C011">
                                          <wp:extent cx="5324475" cy="1771650"/>
                                          <wp:effectExtent l="0" t="0" r="9525" b="0"/>
                                          <wp:docPr id="64978846" name="Picture 18" descr="A group of people on a green background&#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8846" name="Picture 18" descr="A group of people on a green background&#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1771650"/>
                                                  </a:xfrm>
                                                  <a:prstGeom prst="rect">
                                                    <a:avLst/>
                                                  </a:prstGeom>
                                                  <a:noFill/>
                                                  <a:ln>
                                                    <a:noFill/>
                                                  </a:ln>
                                                </pic:spPr>
                                              </pic:pic>
                                            </a:graphicData>
                                          </a:graphic>
                                        </wp:inline>
                                      </w:drawing>
                                    </w:r>
                                  </w:p>
                                  <w:p w14:paraId="4AA8A01E" w14:textId="77777777" w:rsidR="00AA608E" w:rsidRDefault="00AA608E" w:rsidP="00AA608E">
                                    <w:r w:rsidRPr="00AA608E">
                                      <w:t>Today marks one year since the NHS Pharmacy First service was launched, and Community Pharmacy England has once again been applauding the amazing work that has been done by everyone in the sector to get this service off the ground.</w:t>
                                    </w:r>
                                  </w:p>
                                  <w:p w14:paraId="0CD2DD8C" w14:textId="77777777" w:rsidR="00AA608E" w:rsidRPr="00AA608E" w:rsidRDefault="00AA608E" w:rsidP="00AA608E"/>
                                  <w:p w14:paraId="42136AA7" w14:textId="77777777" w:rsidR="00AA608E" w:rsidRDefault="00AA608E" w:rsidP="00AA608E">
                                    <w:r w:rsidRPr="00AA608E">
                                      <w:t>We are continuing to work hard to resolve some of the issues limiting the service, alongside critical work on the wider funding crisis. But despite these challenges, almost two million Pharmacy First consultations have now been delivered.</w:t>
                                    </w:r>
                                  </w:p>
                                  <w:p w14:paraId="17FF2EA0" w14:textId="77777777" w:rsidR="00AA608E" w:rsidRPr="00AA608E" w:rsidRDefault="00AA608E" w:rsidP="00AA608E"/>
                                  <w:p w14:paraId="7DEF54A4" w14:textId="77777777" w:rsidR="00AA608E" w:rsidRDefault="00AA608E" w:rsidP="00AA608E">
                                    <w:r w:rsidRPr="00AA608E">
                                      <w:t>As the service reaches its first birthday, a group of MPs, think tanks, pharmacists and charities have shared their messages for the sector, and public. The videos show the ever-growing support for community pharmacy as well as the very positive impact that Pharmacy First has already had.</w:t>
                                    </w:r>
                                  </w:p>
                                  <w:p w14:paraId="76F7624E" w14:textId="77777777" w:rsidR="00AA608E" w:rsidRPr="00AA608E" w:rsidRDefault="00AA608E" w:rsidP="00AA608E"/>
                                  <w:p w14:paraId="618F1ED2" w14:textId="77777777" w:rsidR="00AA608E" w:rsidRPr="00AA608E" w:rsidRDefault="00AA608E" w:rsidP="00AA608E">
                                    <w:r w:rsidRPr="00AA608E">
                                      <w:t xml:space="preserve">Our CEO Janet </w:t>
                                    </w:r>
                                    <w:proofErr w:type="spellStart"/>
                                    <w:r w:rsidRPr="00AA608E">
                                      <w:t>Morrion</w:t>
                                    </w:r>
                                    <w:proofErr w:type="spellEnd"/>
                                    <w:r w:rsidRPr="00AA608E">
                                      <w:t xml:space="preserve"> has also recorded a message for pharmacy owners:</w:t>
                                    </w:r>
                                  </w:p>
                                  <w:p w14:paraId="4A9E593F" w14:textId="69F28C27" w:rsidR="00AA608E" w:rsidRPr="00AA608E" w:rsidRDefault="00AA608E" w:rsidP="00AA608E">
                                    <w:r w:rsidRPr="00AA608E">
                                      <w:lastRenderedPageBreak/>
                                      <w:drawing>
                                        <wp:inline distT="0" distB="0" distL="0" distR="0" wp14:anchorId="64672A7D" wp14:editId="417A50B1">
                                          <wp:extent cx="5334000" cy="2990850"/>
                                          <wp:effectExtent l="0" t="0" r="0" b="0"/>
                                          <wp:docPr id="71158648" name="Picture 17" descr="A person with glasses and a green background&#10;&#10;AI-generated content may be incorrec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8648" name="Picture 17" descr="A person with glasses and a green background&#10;&#10;AI-generated content may be incorrect.">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990850"/>
                                                  </a:xfrm>
                                                  <a:prstGeom prst="rect">
                                                    <a:avLst/>
                                                  </a:prstGeom>
                                                  <a:noFill/>
                                                  <a:ln>
                                                    <a:noFill/>
                                                  </a:ln>
                                                </pic:spPr>
                                              </pic:pic>
                                            </a:graphicData>
                                          </a:graphic>
                                        </wp:inline>
                                      </w:drawing>
                                    </w:r>
                                  </w:p>
                                </w:tc>
                              </w:tr>
                            </w:tbl>
                            <w:p w14:paraId="26B0CF75" w14:textId="77777777" w:rsidR="00AA608E" w:rsidRPr="00AA608E" w:rsidRDefault="00AA608E" w:rsidP="00AA608E"/>
                          </w:tc>
                        </w:tr>
                      </w:tbl>
                      <w:p w14:paraId="526941BC" w14:textId="77777777" w:rsidR="00AA608E" w:rsidRPr="00AA608E" w:rsidRDefault="00AA608E" w:rsidP="00AA608E"/>
                    </w:tc>
                  </w:tr>
                </w:tbl>
                <w:p w14:paraId="79DA17BC"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1C9C240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74"/>
                        </w:tblGrid>
                        <w:tr w:rsidR="00AA608E" w:rsidRPr="00AA608E" w14:paraId="6DC5ABF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ECD8720" w14:textId="77777777" w:rsidR="00AA608E" w:rsidRPr="00AA608E" w:rsidRDefault="00AA608E" w:rsidP="00AA608E">
                              <w:hyperlink r:id="rId11" w:tgtFrame="_blank" w:tooltip="Continue reading and watch more video messages" w:history="1">
                                <w:r w:rsidRPr="00AA608E">
                                  <w:rPr>
                                    <w:rStyle w:val="Hyperlink"/>
                                    <w:b/>
                                    <w:bCs/>
                                  </w:rPr>
                                  <w:t>Continue reading and watch more video messages</w:t>
                                </w:r>
                              </w:hyperlink>
                              <w:r w:rsidRPr="00AA608E">
                                <w:t xml:space="preserve"> </w:t>
                              </w:r>
                            </w:p>
                          </w:tc>
                        </w:tr>
                      </w:tbl>
                      <w:p w14:paraId="53631EA9" w14:textId="77777777" w:rsidR="00AA608E" w:rsidRPr="00AA608E" w:rsidRDefault="00AA608E" w:rsidP="00AA608E"/>
                    </w:tc>
                  </w:tr>
                </w:tbl>
                <w:p w14:paraId="2D1E9980"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203C5E9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608E" w:rsidRPr="00AA608E" w14:paraId="617AA931" w14:textId="77777777">
                          <w:trPr>
                            <w:hidden/>
                          </w:trPr>
                          <w:tc>
                            <w:tcPr>
                              <w:tcW w:w="0" w:type="auto"/>
                              <w:tcBorders>
                                <w:top w:val="single" w:sz="12" w:space="0" w:color="106B62"/>
                                <w:left w:val="nil"/>
                                <w:bottom w:val="nil"/>
                                <w:right w:val="nil"/>
                              </w:tcBorders>
                              <w:vAlign w:val="center"/>
                              <w:hideMark/>
                            </w:tcPr>
                            <w:p w14:paraId="09F39A7F" w14:textId="77777777" w:rsidR="00AA608E" w:rsidRPr="00AA608E" w:rsidRDefault="00AA608E" w:rsidP="00AA608E">
                              <w:pPr>
                                <w:rPr>
                                  <w:vanish/>
                                </w:rPr>
                              </w:pPr>
                            </w:p>
                          </w:tc>
                        </w:tr>
                      </w:tbl>
                      <w:p w14:paraId="39B99957" w14:textId="77777777" w:rsidR="00AA608E" w:rsidRPr="00AA608E" w:rsidRDefault="00AA608E" w:rsidP="00AA608E"/>
                    </w:tc>
                  </w:tr>
                </w:tbl>
                <w:p w14:paraId="4705CBB4"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178B3E3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122303F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7FDA7616" w14:textId="77777777">
                                <w:tc>
                                  <w:tcPr>
                                    <w:tcW w:w="0" w:type="auto"/>
                                    <w:tcMar>
                                      <w:top w:w="0" w:type="dxa"/>
                                      <w:left w:w="270" w:type="dxa"/>
                                      <w:bottom w:w="135" w:type="dxa"/>
                                      <w:right w:w="270" w:type="dxa"/>
                                    </w:tcMar>
                                    <w:hideMark/>
                                  </w:tcPr>
                                  <w:p w14:paraId="4464941A" w14:textId="4C445FD5" w:rsidR="00AA608E" w:rsidRPr="00AA608E" w:rsidRDefault="00AA608E" w:rsidP="00AA608E">
                                    <w:pPr>
                                      <w:rPr>
                                        <w:b/>
                                        <w:bCs/>
                                      </w:rPr>
                                    </w:pPr>
                                    <w:r w:rsidRPr="00AA608E">
                                      <w:rPr>
                                        <w:bCs/>
                                      </w:rPr>
                                      <w:drawing>
                                        <wp:inline distT="0" distB="0" distL="0" distR="0" wp14:anchorId="64D5FA8A" wp14:editId="052735B7">
                                          <wp:extent cx="5324475" cy="1771650"/>
                                          <wp:effectExtent l="0" t="0" r="9525" b="0"/>
                                          <wp:docPr id="1092697093" name="Picture 16">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24475" cy="1771650"/>
                                                  </a:xfrm>
                                                  <a:prstGeom prst="rect">
                                                    <a:avLst/>
                                                  </a:prstGeom>
                                                  <a:noFill/>
                                                  <a:ln>
                                                    <a:noFill/>
                                                  </a:ln>
                                                </pic:spPr>
                                              </pic:pic>
                                            </a:graphicData>
                                          </a:graphic>
                                        </wp:inline>
                                      </w:drawing>
                                    </w:r>
                                  </w:p>
                                  <w:p w14:paraId="61928FDF" w14:textId="77777777" w:rsidR="00AA608E" w:rsidRDefault="00AA608E" w:rsidP="00AA608E">
                                    <w:r w:rsidRPr="00AA608E">
                                      <w:t xml:space="preserve">As part of our </w:t>
                                    </w:r>
                                    <w:hyperlink r:id="rId15" w:tgtFrame="_blank" w:history="1">
                                      <w:r w:rsidRPr="00AA608E">
                                        <w:rPr>
                                          <w:rStyle w:val="Hyperlink"/>
                                        </w:rPr>
                                        <w:t>Funding &amp; Reimbursement Shorts</w:t>
                                      </w:r>
                                    </w:hyperlink>
                                    <w:r w:rsidRPr="00AA608E">
                                      <w:t xml:space="preserve"> series, Community Pharmacy England's in-house Drug Tariff and funding experts have created a new video providing guidance on handling 'FS' endorsed prescriptions for free supply of sexual health treatments.</w:t>
                                    </w:r>
                                  </w:p>
                                  <w:p w14:paraId="452BB4C3" w14:textId="77777777" w:rsidR="00AA608E" w:rsidRPr="00AA608E" w:rsidRDefault="00AA608E" w:rsidP="00AA608E"/>
                                  <w:p w14:paraId="4EA64377" w14:textId="77777777" w:rsidR="00AA608E" w:rsidRDefault="00AA608E" w:rsidP="00AA608E">
                                    <w:r w:rsidRPr="00AA608E">
                                      <w:t>In the latest video, our Dispensing and Supply Team discuss which treatments are covered by the endorsement and how to claim for prescriptions with 'FS' endorsed items correctly.</w:t>
                                    </w:r>
                                  </w:p>
                                  <w:p w14:paraId="16782C96" w14:textId="77777777" w:rsidR="00AA608E" w:rsidRPr="00AA608E" w:rsidRDefault="00AA608E" w:rsidP="00AA608E"/>
                                  <w:p w14:paraId="5B7703D2" w14:textId="77777777" w:rsidR="00AA608E" w:rsidRPr="00AA608E" w:rsidRDefault="00AA608E" w:rsidP="00AA608E">
                                    <w:pPr>
                                      <w:rPr>
                                        <w:b/>
                                        <w:bCs/>
                                      </w:rPr>
                                    </w:pPr>
                                    <w:hyperlink r:id="rId16" w:tgtFrame="_blank" w:history="1">
                                      <w:r w:rsidRPr="00AA608E">
                                        <w:rPr>
                                          <w:rStyle w:val="Hyperlink"/>
                                          <w:b/>
                                          <w:bCs/>
                                        </w:rPr>
                                        <w:t>Watch our 'FS' endorsement video guide</w:t>
                                      </w:r>
                                    </w:hyperlink>
                                  </w:p>
                                </w:tc>
                              </w:tr>
                            </w:tbl>
                            <w:p w14:paraId="7AF13249" w14:textId="77777777" w:rsidR="00AA608E" w:rsidRPr="00AA608E" w:rsidRDefault="00AA608E" w:rsidP="00AA608E"/>
                          </w:tc>
                        </w:tr>
                      </w:tbl>
                      <w:p w14:paraId="645B2444" w14:textId="77777777" w:rsidR="00AA608E" w:rsidRPr="00AA608E" w:rsidRDefault="00AA608E" w:rsidP="00AA608E"/>
                    </w:tc>
                  </w:tr>
                </w:tbl>
                <w:p w14:paraId="53DF7576"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0207DD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608E" w:rsidRPr="00AA608E" w14:paraId="1F6AF216" w14:textId="77777777">
                          <w:trPr>
                            <w:hidden/>
                          </w:trPr>
                          <w:tc>
                            <w:tcPr>
                              <w:tcW w:w="0" w:type="auto"/>
                              <w:tcBorders>
                                <w:top w:val="single" w:sz="12" w:space="0" w:color="106B62"/>
                                <w:left w:val="nil"/>
                                <w:bottom w:val="nil"/>
                                <w:right w:val="nil"/>
                              </w:tcBorders>
                              <w:vAlign w:val="center"/>
                              <w:hideMark/>
                            </w:tcPr>
                            <w:p w14:paraId="3EAA1EC3" w14:textId="77777777" w:rsidR="00AA608E" w:rsidRPr="00AA608E" w:rsidRDefault="00AA608E" w:rsidP="00AA608E">
                              <w:pPr>
                                <w:rPr>
                                  <w:vanish/>
                                </w:rPr>
                              </w:pPr>
                            </w:p>
                          </w:tc>
                        </w:tr>
                      </w:tbl>
                      <w:p w14:paraId="64D60843" w14:textId="77777777" w:rsidR="00AA608E" w:rsidRPr="00AA608E" w:rsidRDefault="00AA608E" w:rsidP="00AA608E"/>
                    </w:tc>
                  </w:tr>
                </w:tbl>
                <w:p w14:paraId="02BA7529"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2151C7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46178B6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10553108" w14:textId="77777777">
                                <w:tc>
                                  <w:tcPr>
                                    <w:tcW w:w="0" w:type="auto"/>
                                    <w:tcMar>
                                      <w:top w:w="0" w:type="dxa"/>
                                      <w:left w:w="270" w:type="dxa"/>
                                      <w:bottom w:w="135" w:type="dxa"/>
                                      <w:right w:w="270" w:type="dxa"/>
                                    </w:tcMar>
                                    <w:hideMark/>
                                  </w:tcPr>
                                  <w:p w14:paraId="462D4E48" w14:textId="77777777" w:rsidR="00AA608E" w:rsidRPr="00AA608E" w:rsidRDefault="00AA608E" w:rsidP="00AA608E">
                                    <w:pPr>
                                      <w:rPr>
                                        <w:b/>
                                        <w:bCs/>
                                      </w:rPr>
                                    </w:pPr>
                                    <w:r w:rsidRPr="00AA608E">
                                      <w:rPr>
                                        <w:b/>
                                        <w:bCs/>
                                      </w:rPr>
                                      <w:t>Join the Big Conversation on pharmacy professional leadership</w:t>
                                    </w:r>
                                  </w:p>
                                  <w:p w14:paraId="53210D52" w14:textId="77777777" w:rsidR="00AA608E" w:rsidRDefault="00AA608E" w:rsidP="00AA608E">
                                    <w:r w:rsidRPr="00AA608E">
                                      <w:t>Those working in community pharmacy are invited to join a UK-wide 'Big Conversation' about the future of collaborative pharmacy professional leadership.</w:t>
                                    </w:r>
                                  </w:p>
                                  <w:p w14:paraId="60BFFDCA" w14:textId="77777777" w:rsidR="00AA608E" w:rsidRPr="00AA608E" w:rsidRDefault="00AA608E" w:rsidP="00AA608E"/>
                                  <w:p w14:paraId="3608EDF0" w14:textId="77777777" w:rsidR="00AA608E" w:rsidRDefault="00AA608E" w:rsidP="00AA608E">
                                    <w:r w:rsidRPr="00AA608E">
                                      <w:t xml:space="preserve">The UK Pharmacy Professional Leadership Advisory Board will be holding a series of interactive webinars in February 2025, giving pharmacists, pharmacy technicians and wider pharmacy </w:t>
                                    </w:r>
                                    <w:r w:rsidRPr="00AA608E">
                                      <w:lastRenderedPageBreak/>
                                      <w:t xml:space="preserve">team members an opportunity to have their say on a </w:t>
                                    </w:r>
                                    <w:hyperlink r:id="rId17" w:tgtFrame="_blank" w:history="1">
                                      <w:r w:rsidRPr="00AA608E">
                                        <w:rPr>
                                          <w:rStyle w:val="Hyperlink"/>
                                        </w:rPr>
                                        <w:t>proposed vision and common purpose</w:t>
                                      </w:r>
                                    </w:hyperlink>
                                    <w:r w:rsidRPr="00AA608E">
                                      <w:t xml:space="preserve"> for pharmacy professional leadership.</w:t>
                                    </w:r>
                                  </w:p>
                                  <w:p w14:paraId="3BEBF272" w14:textId="77777777" w:rsidR="00AA608E" w:rsidRPr="00AA608E" w:rsidRDefault="00AA608E" w:rsidP="00AA608E"/>
                                  <w:p w14:paraId="0F9CE04A" w14:textId="77777777" w:rsidR="00AA608E" w:rsidRPr="00AA608E" w:rsidRDefault="00AA608E" w:rsidP="00AA608E">
                                    <w:pPr>
                                      <w:rPr>
                                        <w:b/>
                                        <w:bCs/>
                                      </w:rPr>
                                    </w:pPr>
                                    <w:hyperlink r:id="rId18" w:tgtFrame="_blank" w:history="1">
                                      <w:r w:rsidRPr="00AA608E">
                                        <w:rPr>
                                          <w:rStyle w:val="Hyperlink"/>
                                          <w:b/>
                                          <w:bCs/>
                                        </w:rPr>
                                        <w:t>Click here for dates and sign-up links</w:t>
                                      </w:r>
                                    </w:hyperlink>
                                  </w:p>
                                </w:tc>
                              </w:tr>
                            </w:tbl>
                            <w:p w14:paraId="2F46B196" w14:textId="77777777" w:rsidR="00AA608E" w:rsidRPr="00AA608E" w:rsidRDefault="00AA608E" w:rsidP="00AA608E"/>
                          </w:tc>
                        </w:tr>
                      </w:tbl>
                      <w:p w14:paraId="104AD172" w14:textId="77777777" w:rsidR="00AA608E" w:rsidRPr="00AA608E" w:rsidRDefault="00AA608E" w:rsidP="00AA608E"/>
                    </w:tc>
                  </w:tr>
                </w:tbl>
                <w:p w14:paraId="5964FED9"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4338B9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608E" w:rsidRPr="00AA608E" w14:paraId="7B72291B" w14:textId="77777777">
                          <w:trPr>
                            <w:hidden/>
                          </w:trPr>
                          <w:tc>
                            <w:tcPr>
                              <w:tcW w:w="0" w:type="auto"/>
                              <w:tcBorders>
                                <w:top w:val="single" w:sz="12" w:space="0" w:color="106B62"/>
                                <w:left w:val="nil"/>
                                <w:bottom w:val="nil"/>
                                <w:right w:val="nil"/>
                              </w:tcBorders>
                              <w:vAlign w:val="center"/>
                              <w:hideMark/>
                            </w:tcPr>
                            <w:p w14:paraId="1291B8FB" w14:textId="77777777" w:rsidR="00AA608E" w:rsidRPr="00AA608E" w:rsidRDefault="00AA608E" w:rsidP="00AA608E">
                              <w:pPr>
                                <w:rPr>
                                  <w:vanish/>
                                </w:rPr>
                              </w:pPr>
                            </w:p>
                          </w:tc>
                        </w:tr>
                      </w:tbl>
                      <w:p w14:paraId="659FEC4A" w14:textId="77777777" w:rsidR="00AA608E" w:rsidRPr="00AA608E" w:rsidRDefault="00AA608E" w:rsidP="00AA608E"/>
                    </w:tc>
                  </w:tr>
                </w:tbl>
                <w:p w14:paraId="7240F01D"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460A9B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0200BC1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125FA1B4" w14:textId="77777777">
                                <w:tc>
                                  <w:tcPr>
                                    <w:tcW w:w="0" w:type="auto"/>
                                    <w:tcMar>
                                      <w:top w:w="0" w:type="dxa"/>
                                      <w:left w:w="270" w:type="dxa"/>
                                      <w:bottom w:w="135" w:type="dxa"/>
                                      <w:right w:w="270" w:type="dxa"/>
                                    </w:tcMar>
                                    <w:hideMark/>
                                  </w:tcPr>
                                  <w:p w14:paraId="40488BE2" w14:textId="77777777" w:rsidR="00AA608E" w:rsidRPr="00AA608E" w:rsidRDefault="00AA608E" w:rsidP="00AA608E">
                                    <w:pPr>
                                      <w:rPr>
                                        <w:b/>
                                        <w:bCs/>
                                      </w:rPr>
                                    </w:pPr>
                                    <w:r w:rsidRPr="00AA608E">
                                      <w:rPr>
                                        <w:b/>
                                        <w:bCs/>
                                      </w:rPr>
                                      <w:t>Dispensing and Supply updates</w:t>
                                    </w:r>
                                  </w:p>
                                  <w:p w14:paraId="3A2B46FA" w14:textId="77777777" w:rsidR="00AA608E" w:rsidRDefault="00AA608E" w:rsidP="00AA608E">
                                    <w:r w:rsidRPr="00AA608E">
                                      <w:rPr>
                                        <w:b/>
                                        <w:bCs/>
                                      </w:rPr>
                                      <w:t>SSP077 has been extended</w:t>
                                    </w:r>
                                    <w:r w:rsidRPr="00AA608E">
                                      <w:br/>
                                      <w:t xml:space="preserve">The Serious Shortage Protocol (SSP) for Cefalexin 125mg/5ml oral suspension sugar free (SSP077) has been extended to Friday 2nd May 2025. </w:t>
                                    </w:r>
                                    <w:hyperlink r:id="rId19" w:tgtFrame="_blank" w:history="1">
                                      <w:r w:rsidRPr="00AA608E">
                                        <w:rPr>
                                          <w:rStyle w:val="Hyperlink"/>
                                        </w:rPr>
                                        <w:t>See our guidance</w:t>
                                      </w:r>
                                    </w:hyperlink>
                                  </w:p>
                                  <w:p w14:paraId="34218FDA" w14:textId="77777777" w:rsidR="00AA608E" w:rsidRPr="00AA608E" w:rsidRDefault="00AA608E" w:rsidP="00AA608E"/>
                                  <w:p w14:paraId="294EB18C" w14:textId="77777777" w:rsidR="00AA608E" w:rsidRDefault="00AA608E" w:rsidP="00AA608E">
                                    <w:r w:rsidRPr="00AA608E">
                                      <w:rPr>
                                        <w:b/>
                                        <w:bCs/>
                                      </w:rPr>
                                      <w:t>SSP078 is due to expire</w:t>
                                    </w:r>
                                    <w:r w:rsidRPr="00AA608E">
                                      <w:br/>
                                      <w:t xml:space="preserve">The SSP for Cefalexin 250mg/5ml oral suspension sugar free (SSP078) will expire at 23.59pm today (31st January). </w:t>
                                    </w:r>
                                    <w:hyperlink r:id="rId20" w:tgtFrame="_blank" w:history="1">
                                      <w:r w:rsidRPr="00AA608E">
                                        <w:rPr>
                                          <w:rStyle w:val="Hyperlink"/>
                                        </w:rPr>
                                        <w:t>Read our top tips on SSP claims</w:t>
                                      </w:r>
                                    </w:hyperlink>
                                  </w:p>
                                  <w:p w14:paraId="2258C1E9" w14:textId="77777777" w:rsidR="00AA608E" w:rsidRPr="00AA608E" w:rsidRDefault="00AA608E" w:rsidP="00AA608E"/>
                                  <w:p w14:paraId="4AFE21B3" w14:textId="77777777" w:rsidR="00AA608E" w:rsidRPr="00AA608E" w:rsidRDefault="00AA608E" w:rsidP="00AA608E">
                                    <w:r w:rsidRPr="00AA608E">
                                      <w:rPr>
                                        <w:b/>
                                        <w:bCs/>
                                      </w:rPr>
                                      <w:t>7 products added to DND list from February</w:t>
                                    </w:r>
                                    <w:r w:rsidRPr="00AA608E">
                                      <w:br/>
                                      <w:t xml:space="preserve">Community Pharmacy England successfully applied for 7 new products to be added to the 'Drugs for which Discount is Not Deducted' (DND) list, including </w:t>
                                    </w:r>
                                    <w:proofErr w:type="spellStart"/>
                                    <w:r w:rsidRPr="00AA608E">
                                      <w:t>FreeStyle</w:t>
                                    </w:r>
                                    <w:proofErr w:type="spellEnd"/>
                                    <w:r w:rsidRPr="00AA608E">
                                      <w:t xml:space="preserve"> Libre 3 Plus Sensors. These products will join the DND list from 1st February 2025. </w:t>
                                    </w:r>
                                    <w:hyperlink r:id="rId21" w:tgtFrame="_blank" w:history="1">
                                      <w:r w:rsidRPr="00AA608E">
                                        <w:rPr>
                                          <w:rStyle w:val="Hyperlink"/>
                                        </w:rPr>
                                        <w:t>Learn more</w:t>
                                      </w:r>
                                    </w:hyperlink>
                                  </w:p>
                                </w:tc>
                              </w:tr>
                            </w:tbl>
                            <w:p w14:paraId="79CB296A" w14:textId="77777777" w:rsidR="00AA608E" w:rsidRPr="00AA608E" w:rsidRDefault="00AA608E" w:rsidP="00AA608E"/>
                          </w:tc>
                        </w:tr>
                      </w:tbl>
                      <w:p w14:paraId="713CD6D5" w14:textId="77777777" w:rsidR="00AA608E" w:rsidRPr="00AA608E" w:rsidRDefault="00AA608E" w:rsidP="00AA608E"/>
                    </w:tc>
                  </w:tr>
                </w:tbl>
                <w:p w14:paraId="2004D9CE"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49AA03C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608E" w:rsidRPr="00AA608E" w14:paraId="153F6453" w14:textId="77777777">
                          <w:trPr>
                            <w:hidden/>
                          </w:trPr>
                          <w:tc>
                            <w:tcPr>
                              <w:tcW w:w="0" w:type="auto"/>
                              <w:tcBorders>
                                <w:top w:val="single" w:sz="12" w:space="0" w:color="106B62"/>
                                <w:left w:val="nil"/>
                                <w:bottom w:val="nil"/>
                                <w:right w:val="nil"/>
                              </w:tcBorders>
                              <w:vAlign w:val="center"/>
                              <w:hideMark/>
                            </w:tcPr>
                            <w:p w14:paraId="75248641" w14:textId="77777777" w:rsidR="00AA608E" w:rsidRPr="00AA608E" w:rsidRDefault="00AA608E" w:rsidP="00AA608E">
                              <w:pPr>
                                <w:rPr>
                                  <w:vanish/>
                                </w:rPr>
                              </w:pPr>
                            </w:p>
                          </w:tc>
                        </w:tr>
                      </w:tbl>
                      <w:p w14:paraId="3BF88F9B" w14:textId="77777777" w:rsidR="00AA608E" w:rsidRPr="00AA608E" w:rsidRDefault="00AA608E" w:rsidP="00AA608E"/>
                    </w:tc>
                  </w:tr>
                </w:tbl>
                <w:p w14:paraId="1A5FB44C"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34DEB86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A608E" w:rsidRPr="00AA608E" w14:paraId="33FCF638" w14:textId="77777777">
                          <w:tc>
                            <w:tcPr>
                              <w:tcW w:w="0" w:type="auto"/>
                              <w:tcMar>
                                <w:top w:w="0" w:type="dxa"/>
                                <w:left w:w="135" w:type="dxa"/>
                                <w:bottom w:w="0" w:type="dxa"/>
                                <w:right w:w="135" w:type="dxa"/>
                              </w:tcMar>
                              <w:hideMark/>
                            </w:tcPr>
                            <w:p w14:paraId="64949AA1" w14:textId="4CD54488" w:rsidR="00AA608E" w:rsidRPr="00AA608E" w:rsidRDefault="00AA608E" w:rsidP="00AA608E">
                              <w:r w:rsidRPr="00AA608E">
                                <w:drawing>
                                  <wp:inline distT="0" distB="0" distL="0" distR="0" wp14:anchorId="7FF96701" wp14:editId="4615C938">
                                    <wp:extent cx="5372100" cy="838200"/>
                                    <wp:effectExtent l="0" t="0" r="0" b="0"/>
                                    <wp:docPr id="2064441659" name="Picture 15" descr="Community Pharmacy England bann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A7E931F" w14:textId="77777777" w:rsidR="00AA608E" w:rsidRPr="00AA608E" w:rsidRDefault="00AA608E" w:rsidP="00AA608E"/>
                    </w:tc>
                  </w:tr>
                </w:tbl>
                <w:p w14:paraId="5F54D401"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7CB2A62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608E" w:rsidRPr="00AA608E" w14:paraId="05E2EE6D" w14:textId="77777777">
                          <w:trPr>
                            <w:hidden/>
                          </w:trPr>
                          <w:tc>
                            <w:tcPr>
                              <w:tcW w:w="0" w:type="auto"/>
                              <w:tcBorders>
                                <w:top w:val="single" w:sz="12" w:space="0" w:color="106B62"/>
                                <w:left w:val="nil"/>
                                <w:bottom w:val="nil"/>
                                <w:right w:val="nil"/>
                              </w:tcBorders>
                              <w:vAlign w:val="center"/>
                              <w:hideMark/>
                            </w:tcPr>
                            <w:p w14:paraId="545617FC" w14:textId="77777777" w:rsidR="00AA608E" w:rsidRPr="00AA608E" w:rsidRDefault="00AA608E" w:rsidP="00AA608E">
                              <w:pPr>
                                <w:rPr>
                                  <w:vanish/>
                                </w:rPr>
                              </w:pPr>
                            </w:p>
                          </w:tc>
                        </w:tr>
                      </w:tbl>
                      <w:p w14:paraId="6DE170D6" w14:textId="77777777" w:rsidR="00AA608E" w:rsidRPr="00AA608E" w:rsidRDefault="00AA608E" w:rsidP="00AA608E"/>
                    </w:tc>
                  </w:tr>
                </w:tbl>
                <w:p w14:paraId="6C9CC290" w14:textId="77777777" w:rsidR="00AA608E" w:rsidRPr="00AA608E" w:rsidRDefault="00AA608E" w:rsidP="00AA608E"/>
              </w:tc>
            </w:tr>
            <w:tr w:rsidR="00AA608E" w:rsidRPr="00AA608E" w14:paraId="05EF102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A608E" w:rsidRPr="00AA608E" w14:paraId="3EDB2F5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A608E" w:rsidRPr="00AA608E" w14:paraId="559F60C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A608E" w:rsidRPr="00AA608E" w14:paraId="4707581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A608E" w:rsidRPr="00AA608E" w14:paraId="7DF459F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A608E" w:rsidRPr="00AA608E" w14:paraId="03C4E63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A608E" w:rsidRPr="00AA608E" w14:paraId="5E16E9A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A608E" w:rsidRPr="00AA608E" w14:paraId="5C71472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608E" w:rsidRPr="00AA608E" w14:paraId="14BE2F23" w14:textId="77777777">
                                                              <w:tc>
                                                                <w:tcPr>
                                                                  <w:tcW w:w="360" w:type="dxa"/>
                                                                  <w:vAlign w:val="center"/>
                                                                  <w:hideMark/>
                                                                </w:tcPr>
                                                                <w:p w14:paraId="5810BA0B" w14:textId="3F7B3E39" w:rsidR="00AA608E" w:rsidRPr="00AA608E" w:rsidRDefault="00AA608E" w:rsidP="00AA608E">
                                                                  <w:r w:rsidRPr="00AA608E">
                                                                    <w:lastRenderedPageBreak/>
                                                                    <w:drawing>
                                                                      <wp:inline distT="0" distB="0" distL="0" distR="0" wp14:anchorId="1DF1A0A1" wp14:editId="2B9CF54C">
                                                                        <wp:extent cx="228600" cy="228600"/>
                                                                        <wp:effectExtent l="0" t="0" r="0" b="0"/>
                                                                        <wp:docPr id="824499007" name="Picture 14"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22FDD9" w14:textId="77777777" w:rsidR="00AA608E" w:rsidRPr="00AA608E" w:rsidRDefault="00AA608E" w:rsidP="00AA608E"/>
                                                        </w:tc>
                                                      </w:tr>
                                                    </w:tbl>
                                                    <w:p w14:paraId="00C34411" w14:textId="77777777" w:rsidR="00AA608E" w:rsidRPr="00AA608E" w:rsidRDefault="00AA608E" w:rsidP="00AA608E"/>
                                                  </w:tc>
                                                </w:tr>
                                              </w:tbl>
                                              <w:p w14:paraId="300FD08B" w14:textId="77777777" w:rsidR="00AA608E" w:rsidRPr="00AA608E" w:rsidRDefault="00AA608E" w:rsidP="00AA608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A608E" w:rsidRPr="00AA608E" w14:paraId="7F7BD90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A608E" w:rsidRPr="00AA608E" w14:paraId="3187571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608E" w:rsidRPr="00AA608E" w14:paraId="0CB1971C" w14:textId="77777777">
                                                              <w:tc>
                                                                <w:tcPr>
                                                                  <w:tcW w:w="360" w:type="dxa"/>
                                                                  <w:vAlign w:val="center"/>
                                                                  <w:hideMark/>
                                                                </w:tcPr>
                                                                <w:p w14:paraId="69C02E00" w14:textId="55C57A25" w:rsidR="00AA608E" w:rsidRPr="00AA608E" w:rsidRDefault="00AA608E" w:rsidP="00AA608E">
                                                                  <w:r w:rsidRPr="00AA608E">
                                                                    <w:drawing>
                                                                      <wp:inline distT="0" distB="0" distL="0" distR="0" wp14:anchorId="59ABFF5A" wp14:editId="28B2286C">
                                                                        <wp:extent cx="228600" cy="228600"/>
                                                                        <wp:effectExtent l="0" t="0" r="0" b="0"/>
                                                                        <wp:docPr id="814909070" name="Picture 13"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FED03C" w14:textId="77777777" w:rsidR="00AA608E" w:rsidRPr="00AA608E" w:rsidRDefault="00AA608E" w:rsidP="00AA608E"/>
                                                        </w:tc>
                                                      </w:tr>
                                                    </w:tbl>
                                                    <w:p w14:paraId="30246678" w14:textId="77777777" w:rsidR="00AA608E" w:rsidRPr="00AA608E" w:rsidRDefault="00AA608E" w:rsidP="00AA608E"/>
                                                  </w:tc>
                                                </w:tr>
                                              </w:tbl>
                                              <w:p w14:paraId="4D415CF9" w14:textId="77777777" w:rsidR="00AA608E" w:rsidRPr="00AA608E" w:rsidRDefault="00AA608E" w:rsidP="00AA608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A608E" w:rsidRPr="00AA608E" w14:paraId="7DF5BED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A608E" w:rsidRPr="00AA608E" w14:paraId="564B030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608E" w:rsidRPr="00AA608E" w14:paraId="7B57B873" w14:textId="77777777">
                                                              <w:tc>
                                                                <w:tcPr>
                                                                  <w:tcW w:w="360" w:type="dxa"/>
                                                                  <w:vAlign w:val="center"/>
                                                                  <w:hideMark/>
                                                                </w:tcPr>
                                                                <w:p w14:paraId="5F98934C" w14:textId="5ED94A2D" w:rsidR="00AA608E" w:rsidRPr="00AA608E" w:rsidRDefault="00AA608E" w:rsidP="00AA608E">
                                                                  <w:r w:rsidRPr="00AA608E">
                                                                    <w:drawing>
                                                                      <wp:inline distT="0" distB="0" distL="0" distR="0" wp14:anchorId="367008BF" wp14:editId="75B5E9DA">
                                                                        <wp:extent cx="228600" cy="228600"/>
                                                                        <wp:effectExtent l="0" t="0" r="0" b="0"/>
                                                                        <wp:docPr id="7074296" name="Picture 12"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4C1EEB" w14:textId="77777777" w:rsidR="00AA608E" w:rsidRPr="00AA608E" w:rsidRDefault="00AA608E" w:rsidP="00AA608E"/>
                                                        </w:tc>
                                                      </w:tr>
                                                    </w:tbl>
                                                    <w:p w14:paraId="16C0CFEF" w14:textId="77777777" w:rsidR="00AA608E" w:rsidRPr="00AA608E" w:rsidRDefault="00AA608E" w:rsidP="00AA608E"/>
                                                  </w:tc>
                                                </w:tr>
                                              </w:tbl>
                                              <w:p w14:paraId="57A82995" w14:textId="77777777" w:rsidR="00AA608E" w:rsidRPr="00AA608E" w:rsidRDefault="00AA608E" w:rsidP="00AA608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A608E" w:rsidRPr="00AA608E" w14:paraId="63BE75D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A608E" w:rsidRPr="00AA608E" w14:paraId="236DE90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608E" w:rsidRPr="00AA608E" w14:paraId="40C37C74" w14:textId="77777777">
                                                              <w:tc>
                                                                <w:tcPr>
                                                                  <w:tcW w:w="360" w:type="dxa"/>
                                                                  <w:vAlign w:val="center"/>
                                                                  <w:hideMark/>
                                                                </w:tcPr>
                                                                <w:p w14:paraId="6950185C" w14:textId="6E7203D4" w:rsidR="00AA608E" w:rsidRPr="00AA608E" w:rsidRDefault="00AA608E" w:rsidP="00AA608E">
                                                                  <w:r w:rsidRPr="00AA608E">
                                                                    <w:drawing>
                                                                      <wp:inline distT="0" distB="0" distL="0" distR="0" wp14:anchorId="030C5431" wp14:editId="2552A433">
                                                                        <wp:extent cx="228600" cy="228600"/>
                                                                        <wp:effectExtent l="0" t="0" r="0" b="0"/>
                                                                        <wp:docPr id="773019153" name="Picture 11"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8A51B9" w14:textId="77777777" w:rsidR="00AA608E" w:rsidRPr="00AA608E" w:rsidRDefault="00AA608E" w:rsidP="00AA608E"/>
                                                        </w:tc>
                                                      </w:tr>
                                                    </w:tbl>
                                                    <w:p w14:paraId="4A9225BC" w14:textId="77777777" w:rsidR="00AA608E" w:rsidRPr="00AA608E" w:rsidRDefault="00AA608E" w:rsidP="00AA608E"/>
                                                  </w:tc>
                                                </w:tr>
                                              </w:tbl>
                                              <w:p w14:paraId="1CBC6D96" w14:textId="77777777" w:rsidR="00AA608E" w:rsidRPr="00AA608E" w:rsidRDefault="00AA608E" w:rsidP="00AA608E"/>
                                            </w:tc>
                                          </w:tr>
                                        </w:tbl>
                                        <w:p w14:paraId="33C093D6" w14:textId="77777777" w:rsidR="00AA608E" w:rsidRPr="00AA608E" w:rsidRDefault="00AA608E" w:rsidP="00AA608E"/>
                                      </w:tc>
                                    </w:tr>
                                  </w:tbl>
                                  <w:p w14:paraId="222D8300" w14:textId="77777777" w:rsidR="00AA608E" w:rsidRPr="00AA608E" w:rsidRDefault="00AA608E" w:rsidP="00AA608E"/>
                                </w:tc>
                              </w:tr>
                            </w:tbl>
                            <w:p w14:paraId="7FCC2474" w14:textId="77777777" w:rsidR="00AA608E" w:rsidRPr="00AA608E" w:rsidRDefault="00AA608E" w:rsidP="00AA608E"/>
                          </w:tc>
                        </w:tr>
                      </w:tbl>
                      <w:p w14:paraId="5E5004F6" w14:textId="77777777" w:rsidR="00AA608E" w:rsidRPr="00AA608E" w:rsidRDefault="00AA608E" w:rsidP="00AA608E"/>
                    </w:tc>
                  </w:tr>
                </w:tbl>
                <w:p w14:paraId="79B37ACF" w14:textId="77777777" w:rsidR="00AA608E" w:rsidRPr="00AA608E" w:rsidRDefault="00AA608E" w:rsidP="00AA608E">
                  <w:pPr>
                    <w:rPr>
                      <w:vanish/>
                    </w:rPr>
                  </w:pPr>
                </w:p>
                <w:tbl>
                  <w:tblPr>
                    <w:tblW w:w="5000" w:type="pct"/>
                    <w:tblCellMar>
                      <w:left w:w="0" w:type="dxa"/>
                      <w:right w:w="0" w:type="dxa"/>
                    </w:tblCellMar>
                    <w:tblLook w:val="04A0" w:firstRow="1" w:lastRow="0" w:firstColumn="1" w:lastColumn="0" w:noHBand="0" w:noVBand="1"/>
                  </w:tblPr>
                  <w:tblGrid>
                    <w:gridCol w:w="9000"/>
                  </w:tblGrid>
                  <w:tr w:rsidR="00AA608E" w:rsidRPr="00AA608E" w14:paraId="2020321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1558DF0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608E" w:rsidRPr="00AA608E" w14:paraId="709A02CE" w14:textId="77777777">
                                <w:tc>
                                  <w:tcPr>
                                    <w:tcW w:w="0" w:type="auto"/>
                                    <w:tcMar>
                                      <w:top w:w="0" w:type="dxa"/>
                                      <w:left w:w="270" w:type="dxa"/>
                                      <w:bottom w:w="135" w:type="dxa"/>
                                      <w:right w:w="270" w:type="dxa"/>
                                    </w:tcMar>
                                    <w:hideMark/>
                                  </w:tcPr>
                                  <w:p w14:paraId="757B5A78" w14:textId="77777777" w:rsidR="00AA608E" w:rsidRPr="00AA608E" w:rsidRDefault="00AA608E" w:rsidP="00AA608E">
                                    <w:pPr>
                                      <w:jc w:val="center"/>
                                    </w:pPr>
                                    <w:r w:rsidRPr="00AA608E">
                                      <w:rPr>
                                        <w:b/>
                                        <w:bCs/>
                                      </w:rPr>
                                      <w:t>Community Pharmacy England</w:t>
                                    </w:r>
                                    <w:r w:rsidRPr="00AA608E">
                                      <w:br/>
                                      <w:t>Address: 14 Hosier Lane, London EC1A 9LQ</w:t>
                                    </w:r>
                                    <w:r w:rsidRPr="00AA608E">
                                      <w:br/>
                                      <w:t xml:space="preserve">Tel: 0203 1220 810 | Email: </w:t>
                                    </w:r>
                                    <w:hyperlink r:id="rId32" w:history="1">
                                      <w:r w:rsidRPr="00AA608E">
                                        <w:rPr>
                                          <w:rStyle w:val="Hyperlink"/>
                                        </w:rPr>
                                        <w:t>comms.team@cpe.org.uk</w:t>
                                      </w:r>
                                    </w:hyperlink>
                                  </w:p>
                                  <w:p w14:paraId="184AB6CA" w14:textId="77777777" w:rsidR="00AA608E" w:rsidRPr="00AA608E" w:rsidRDefault="00AA608E" w:rsidP="00AA608E">
                                    <w:pPr>
                                      <w:jc w:val="center"/>
                                    </w:pPr>
                                    <w:r w:rsidRPr="00AA608E">
                                      <w:rPr>
                                        <w:i/>
                                        <w:iCs/>
                                      </w:rPr>
                                      <w:t xml:space="preserve">Copyright © 2025 Community Pharmacy England, </w:t>
                                    </w:r>
                                    <w:proofErr w:type="gramStart"/>
                                    <w:r w:rsidRPr="00AA608E">
                                      <w:rPr>
                                        <w:i/>
                                        <w:iCs/>
                                      </w:rPr>
                                      <w:t>All</w:t>
                                    </w:r>
                                    <w:proofErr w:type="gramEnd"/>
                                    <w:r w:rsidRPr="00AA608E">
                                      <w:rPr>
                                        <w:i/>
                                        <w:iCs/>
                                      </w:rPr>
                                      <w:t xml:space="preserve"> rights reserved.</w:t>
                                    </w:r>
                                  </w:p>
                                  <w:p w14:paraId="62FF20CB" w14:textId="4B251E07" w:rsidR="00AA608E" w:rsidRPr="00AA608E" w:rsidRDefault="00AA608E" w:rsidP="00AA608E">
                                    <w:pPr>
                                      <w:jc w:val="center"/>
                                    </w:pPr>
                                    <w:r w:rsidRPr="00AA608E">
                                      <w:t>You are receiving this email because you are subscribed to our newsletters. Please note Community Pharmacy England is the operating name of the Pharmaceutical Services Negotiating Committee (PSNC).</w:t>
                                    </w:r>
                                  </w:p>
                                </w:tc>
                              </w:tr>
                            </w:tbl>
                            <w:p w14:paraId="5F6A8ABA" w14:textId="77777777" w:rsidR="00AA608E" w:rsidRPr="00AA608E" w:rsidRDefault="00AA608E" w:rsidP="00AA608E"/>
                          </w:tc>
                        </w:tr>
                      </w:tbl>
                      <w:p w14:paraId="0D70169D" w14:textId="77777777" w:rsidR="00AA608E" w:rsidRPr="00AA608E" w:rsidRDefault="00AA608E" w:rsidP="00AA608E"/>
                    </w:tc>
                  </w:tr>
                </w:tbl>
                <w:p w14:paraId="0E2D9663" w14:textId="77777777" w:rsidR="00AA608E" w:rsidRPr="00AA608E" w:rsidRDefault="00AA608E" w:rsidP="00AA608E"/>
              </w:tc>
            </w:tr>
          </w:tbl>
          <w:p w14:paraId="3F4ABCB9" w14:textId="77777777" w:rsidR="00AA608E" w:rsidRPr="00AA608E" w:rsidRDefault="00AA608E" w:rsidP="00AA608E"/>
        </w:tc>
      </w:tr>
    </w:tbl>
    <w:p w14:paraId="54BCDA4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8E"/>
    <w:rsid w:val="000B18EA"/>
    <w:rsid w:val="000D7A4C"/>
    <w:rsid w:val="0026350C"/>
    <w:rsid w:val="005230FC"/>
    <w:rsid w:val="009144DC"/>
    <w:rsid w:val="00AA608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BFBC"/>
  <w15:chartTrackingRefBased/>
  <w15:docId w15:val="{759D8CAD-15EE-4DFD-87BC-E59FBB06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08E"/>
    <w:rPr>
      <w:rFonts w:eastAsiaTheme="majorEastAsia" w:cstheme="majorBidi"/>
      <w:color w:val="272727" w:themeColor="text1" w:themeTint="D8"/>
    </w:rPr>
  </w:style>
  <w:style w:type="paragraph" w:styleId="Title">
    <w:name w:val="Title"/>
    <w:basedOn w:val="Normal"/>
    <w:next w:val="Normal"/>
    <w:link w:val="TitleChar"/>
    <w:uiPriority w:val="10"/>
    <w:qFormat/>
    <w:rsid w:val="00AA6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608E"/>
    <w:rPr>
      <w:i/>
      <w:iCs/>
      <w:color w:val="404040" w:themeColor="text1" w:themeTint="BF"/>
    </w:rPr>
  </w:style>
  <w:style w:type="paragraph" w:styleId="ListParagraph">
    <w:name w:val="List Paragraph"/>
    <w:basedOn w:val="Normal"/>
    <w:uiPriority w:val="34"/>
    <w:qFormat/>
    <w:rsid w:val="00AA608E"/>
    <w:pPr>
      <w:ind w:left="720"/>
      <w:contextualSpacing/>
    </w:pPr>
  </w:style>
  <w:style w:type="character" w:styleId="IntenseEmphasis">
    <w:name w:val="Intense Emphasis"/>
    <w:basedOn w:val="DefaultParagraphFont"/>
    <w:uiPriority w:val="21"/>
    <w:qFormat/>
    <w:rsid w:val="00AA608E"/>
    <w:rPr>
      <w:i/>
      <w:iCs/>
      <w:color w:val="2F5496" w:themeColor="accent1" w:themeShade="BF"/>
    </w:rPr>
  </w:style>
  <w:style w:type="paragraph" w:styleId="IntenseQuote">
    <w:name w:val="Intense Quote"/>
    <w:basedOn w:val="Normal"/>
    <w:next w:val="Normal"/>
    <w:link w:val="IntenseQuoteChar"/>
    <w:uiPriority w:val="30"/>
    <w:qFormat/>
    <w:rsid w:val="00AA6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08E"/>
    <w:rPr>
      <w:i/>
      <w:iCs/>
      <w:color w:val="2F5496" w:themeColor="accent1" w:themeShade="BF"/>
    </w:rPr>
  </w:style>
  <w:style w:type="character" w:styleId="IntenseReference">
    <w:name w:val="Intense Reference"/>
    <w:basedOn w:val="DefaultParagraphFont"/>
    <w:uiPriority w:val="32"/>
    <w:qFormat/>
    <w:rsid w:val="00AA608E"/>
    <w:rPr>
      <w:b/>
      <w:bCs/>
      <w:smallCaps/>
      <w:color w:val="2F5496" w:themeColor="accent1" w:themeShade="BF"/>
      <w:spacing w:val="5"/>
    </w:rPr>
  </w:style>
  <w:style w:type="character" w:styleId="Hyperlink">
    <w:name w:val="Hyperlink"/>
    <w:basedOn w:val="DefaultParagraphFont"/>
    <w:uiPriority w:val="99"/>
    <w:unhideWhenUsed/>
    <w:rsid w:val="00AA608E"/>
    <w:rPr>
      <w:color w:val="0563C1" w:themeColor="hyperlink"/>
      <w:u w:val="single"/>
    </w:rPr>
  </w:style>
  <w:style w:type="character" w:styleId="UnresolvedMention">
    <w:name w:val="Unresolved Mention"/>
    <w:basedOn w:val="DefaultParagraphFont"/>
    <w:uiPriority w:val="99"/>
    <w:semiHidden/>
    <w:unhideWhenUsed/>
    <w:rsid w:val="00AA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291">
      <w:bodyDiv w:val="1"/>
      <w:marLeft w:val="0"/>
      <w:marRight w:val="0"/>
      <w:marTop w:val="0"/>
      <w:marBottom w:val="0"/>
      <w:divBdr>
        <w:top w:val="none" w:sz="0" w:space="0" w:color="auto"/>
        <w:left w:val="none" w:sz="0" w:space="0" w:color="auto"/>
        <w:bottom w:val="none" w:sz="0" w:space="0" w:color="auto"/>
        <w:right w:val="none" w:sz="0" w:space="0" w:color="auto"/>
      </w:divBdr>
    </w:div>
    <w:div w:id="10427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gif"/><Relationship Id="rId18" Type="http://schemas.openxmlformats.org/officeDocument/2006/relationships/hyperlink" Target="https://cpe.us7.list-manage.com/track/click?u=86d41ab7fa4c7c2c5d7210782&amp;id=7ddbb1770c&amp;e=d19e9fd41c" TargetMode="External"/><Relationship Id="rId26" Type="http://schemas.openxmlformats.org/officeDocument/2006/relationships/hyperlink" Target="https://cpe.us7.list-manage.com/track/click?u=86d41ab7fa4c7c2c5d7210782&amp;id=5b3125c07f&amp;e=d19e9fd41c"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a9c2b876f&amp;e=d19e9fd41c" TargetMode="External"/><Relationship Id="rId34" Type="http://schemas.openxmlformats.org/officeDocument/2006/relationships/theme" Target="theme/theme1.xml"/><Relationship Id="rId7" Type="http://schemas.openxmlformats.org/officeDocument/2006/relationships/hyperlink" Target="https://cpe.us7.list-manage.com/track/click?u=86d41ab7fa4c7c2c5d7210782&amp;id=0d461c539d&amp;e=d19e9fd41c" TargetMode="External"/><Relationship Id="rId12" Type="http://schemas.openxmlformats.org/officeDocument/2006/relationships/hyperlink" Target="https://cpe.us7.list-manage.com/track/click?u=86d41ab7fa4c7c2c5d7210782&amp;id=180f58c055&amp;e=d19e9fd41c" TargetMode="External"/><Relationship Id="rId17" Type="http://schemas.openxmlformats.org/officeDocument/2006/relationships/hyperlink" Target="https://cpe.us7.list-manage.com/track/click?u=86d41ab7fa4c7c2c5d7210782&amp;id=9a2c4510e7&amp;e=d19e9fd41c"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f86a27df78&amp;e=d19e9fd41c" TargetMode="External"/><Relationship Id="rId20" Type="http://schemas.openxmlformats.org/officeDocument/2006/relationships/hyperlink" Target="https://cpe.us7.list-manage.com/track/click?u=86d41ab7fa4c7c2c5d7210782&amp;id=1dadccb6b5&amp;e=d19e9fd41c" TargetMode="External"/><Relationship Id="rId29"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813ab81ff&amp;e=d19e9fd41c" TargetMode="External"/><Relationship Id="rId24" Type="http://schemas.openxmlformats.org/officeDocument/2006/relationships/hyperlink" Target="https://cpe.us7.list-manage.com/track/click?u=86d41ab7fa4c7c2c5d7210782&amp;id=053fe51811&amp;e=d19e9fd41c" TargetMode="External"/><Relationship Id="rId32"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03c1e4f52c&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efb5775091&amp;e=d19e9fd41c" TargetMode="External"/><Relationship Id="rId10" Type="http://schemas.openxmlformats.org/officeDocument/2006/relationships/image" Target="media/image4.png"/><Relationship Id="rId19" Type="http://schemas.openxmlformats.org/officeDocument/2006/relationships/hyperlink" Target="https://cpe.us7.list-manage.com/track/click?u=86d41ab7fa4c7c2c5d7210782&amp;id=b0c3879b02&amp;e=d19e9fd41c" TargetMode="External"/><Relationship Id="rId31" Type="http://schemas.openxmlformats.org/officeDocument/2006/relationships/image" Target="media/image10.png"/><Relationship Id="rId4" Type="http://schemas.openxmlformats.org/officeDocument/2006/relationships/hyperlink" Target="https://cpe.us7.list-manage.com/track/click?u=86d41ab7fa4c7c2c5d7210782&amp;id=487fa38ae8&amp;e=d19e9fd41c" TargetMode="External"/><Relationship Id="rId9" Type="http://schemas.openxmlformats.org/officeDocument/2006/relationships/hyperlink" Target="https://cpe.us7.list-manage.com/track/click?u=86d41ab7fa4c7c2c5d7210782&amp;id=034dbc8e4f&amp;e=d19e9fd41c" TargetMode="External"/><Relationship Id="rId14" Type="http://schemas.openxmlformats.org/officeDocument/2006/relationships/image" Target="https://mcusercontent.com/86d41ab7fa4c7c2c5d7210782/images/33a98f5a-5202-1935-195a-3fe88b2f7b20.gif" TargetMode="External"/><Relationship Id="rId22" Type="http://schemas.openxmlformats.org/officeDocument/2006/relationships/hyperlink" Target="https://cpe.us7.list-manage.com/track/click?u=86d41ab7fa4c7c2c5d7210782&amp;id=0bf78c161d&amp;e=d19e9fd41c" TargetMode="External"/><Relationship Id="rId27" Type="http://schemas.openxmlformats.org/officeDocument/2006/relationships/image" Target="media/image8.png"/><Relationship Id="rId30" Type="http://schemas.openxmlformats.org/officeDocument/2006/relationships/hyperlink" Target="https://cpe.us7.list-manage.com/track/click?u=86d41ab7fa4c7c2c5d7210782&amp;id=30162c4dc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2025-02-10T08:43:00Z</dcterms:created>
  <dcterms:modified xsi:type="dcterms:W3CDTF">2025-02-10T08:45:00Z</dcterms:modified>
</cp:coreProperties>
</file>