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FB04BA" w:rsidRPr="00FB04BA" w14:paraId="28D17E88" w14:textId="77777777" w:rsidTr="00FB04BA">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FB04BA" w:rsidRPr="00FB04BA" w14:paraId="4EAC1EC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FB04BA" w:rsidRPr="00FB04BA" w14:paraId="12005F7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B04BA" w:rsidRPr="00FB04BA" w14:paraId="5802D62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55CEB141" w14:textId="77777777">
                                <w:tc>
                                  <w:tcPr>
                                    <w:tcW w:w="9000" w:type="dxa"/>
                                    <w:hideMark/>
                                  </w:tcPr>
                                  <w:p w14:paraId="7C68A6AA" w14:textId="77777777" w:rsidR="00FB04BA" w:rsidRPr="00FB04BA" w:rsidRDefault="00FB04BA" w:rsidP="00FB04BA"/>
                                </w:tc>
                              </w:tr>
                            </w:tbl>
                            <w:p w14:paraId="75730139" w14:textId="77777777" w:rsidR="00FB04BA" w:rsidRPr="00FB04BA" w:rsidRDefault="00FB04BA" w:rsidP="00FB04BA"/>
                          </w:tc>
                        </w:tr>
                      </w:tbl>
                      <w:p w14:paraId="7FDE661D" w14:textId="77777777" w:rsidR="00FB04BA" w:rsidRPr="00FB04BA" w:rsidRDefault="00FB04BA" w:rsidP="00FB04BA"/>
                    </w:tc>
                  </w:tr>
                  <w:tr w:rsidR="00FB04BA" w:rsidRPr="00FB04BA" w14:paraId="3F00C8D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B04BA" w:rsidRPr="00FB04BA" w14:paraId="5FED58A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FB04BA" w:rsidRPr="00FB04BA" w14:paraId="1C68C88D"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B04BA" w:rsidRPr="00FB04BA" w14:paraId="5359609D" w14:textId="77777777">
                                      <w:tc>
                                        <w:tcPr>
                                          <w:tcW w:w="0" w:type="auto"/>
                                          <w:hideMark/>
                                        </w:tcPr>
                                        <w:p w14:paraId="335B5F07" w14:textId="22E7088B" w:rsidR="00FB04BA" w:rsidRPr="00FB04BA" w:rsidRDefault="00FB04BA" w:rsidP="00FB04BA">
                                          <w:r w:rsidRPr="00FB04BA">
                                            <w:drawing>
                                              <wp:inline distT="0" distB="0" distL="0" distR="0" wp14:anchorId="5CE6AAA3" wp14:editId="30009F2B">
                                                <wp:extent cx="2514600" cy="800100"/>
                                                <wp:effectExtent l="0" t="0" r="0" b="0"/>
                                                <wp:docPr id="1050159586"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B04BA" w:rsidRPr="00FB04BA" w14:paraId="432632CA" w14:textId="77777777">
                                      <w:tc>
                                        <w:tcPr>
                                          <w:tcW w:w="0" w:type="auto"/>
                                          <w:hideMark/>
                                        </w:tcPr>
                                        <w:p w14:paraId="26DC5568" w14:textId="77777777" w:rsidR="00FB04BA" w:rsidRPr="00FB04BA" w:rsidRDefault="00FB04BA" w:rsidP="00FB04BA">
                                          <w:pPr>
                                            <w:jc w:val="right"/>
                                            <w:rPr>
                                              <w:b/>
                                              <w:bCs/>
                                              <w:sz w:val="36"/>
                                              <w:szCs w:val="36"/>
                                            </w:rPr>
                                          </w:pPr>
                                          <w:r w:rsidRPr="00FB04BA">
                                            <w:rPr>
                                              <w:b/>
                                              <w:bCs/>
                                              <w:sz w:val="36"/>
                                              <w:szCs w:val="36"/>
                                            </w:rPr>
                                            <w:t>Newsletter</w:t>
                                          </w:r>
                                        </w:p>
                                        <w:p w14:paraId="6DC53F9C" w14:textId="77777777" w:rsidR="00FB04BA" w:rsidRPr="00FB04BA" w:rsidRDefault="00FB04BA" w:rsidP="00FB04BA">
                                          <w:pPr>
                                            <w:jc w:val="right"/>
                                          </w:pPr>
                                          <w:r w:rsidRPr="00FB04BA">
                                            <w:rPr>
                                              <w:sz w:val="36"/>
                                              <w:szCs w:val="36"/>
                                            </w:rPr>
                                            <w:t>29th November 2024</w:t>
                                          </w:r>
                                        </w:p>
                                      </w:tc>
                                    </w:tr>
                                  </w:tbl>
                                  <w:p w14:paraId="2B77579C" w14:textId="77777777" w:rsidR="00FB04BA" w:rsidRPr="00FB04BA" w:rsidRDefault="00FB04BA" w:rsidP="00FB04BA"/>
                                </w:tc>
                              </w:tr>
                            </w:tbl>
                            <w:p w14:paraId="7AE28AA2" w14:textId="77777777" w:rsidR="00FB04BA" w:rsidRPr="00FB04BA" w:rsidRDefault="00FB04BA" w:rsidP="00FB04BA"/>
                          </w:tc>
                        </w:tr>
                      </w:tbl>
                      <w:p w14:paraId="2F6E8C15" w14:textId="77777777" w:rsidR="00FB04BA" w:rsidRPr="00FB04BA" w:rsidRDefault="00FB04BA" w:rsidP="00FB04BA"/>
                    </w:tc>
                  </w:tr>
                  <w:tr w:rsidR="00FB04BA" w:rsidRPr="00FB04BA" w14:paraId="10DC373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B04BA" w:rsidRPr="00FB04BA" w14:paraId="60E348C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FB04BA" w:rsidRPr="00FB04BA" w14:paraId="43937751" w14:textId="77777777">
                                <w:tc>
                                  <w:tcPr>
                                    <w:tcW w:w="0" w:type="auto"/>
                                    <w:tcMar>
                                      <w:top w:w="0" w:type="dxa"/>
                                      <w:left w:w="135" w:type="dxa"/>
                                      <w:bottom w:w="0" w:type="dxa"/>
                                      <w:right w:w="135" w:type="dxa"/>
                                    </w:tcMar>
                                    <w:hideMark/>
                                  </w:tcPr>
                                  <w:p w14:paraId="1C249C78" w14:textId="5C0F0EC7" w:rsidR="00FB04BA" w:rsidRPr="00FB04BA" w:rsidRDefault="00FB04BA" w:rsidP="00FB04BA">
                                    <w:r w:rsidRPr="00FB04BA">
                                      <w:drawing>
                                        <wp:inline distT="0" distB="0" distL="0" distR="0" wp14:anchorId="182D2408" wp14:editId="1FDF7EC5">
                                          <wp:extent cx="5372100" cy="323850"/>
                                          <wp:effectExtent l="0" t="0" r="0" b="0"/>
                                          <wp:docPr id="148324168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0B554275" w14:textId="77777777" w:rsidR="00FB04BA" w:rsidRPr="00FB04BA" w:rsidRDefault="00FB04BA" w:rsidP="00FB04BA"/>
                          </w:tc>
                        </w:tr>
                      </w:tbl>
                      <w:p w14:paraId="0A6C2F66"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3666EBE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5339BBC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3A7D0466" w14:textId="77777777">
                                      <w:tc>
                                        <w:tcPr>
                                          <w:tcW w:w="0" w:type="auto"/>
                                          <w:tcMar>
                                            <w:top w:w="0" w:type="dxa"/>
                                            <w:left w:w="270" w:type="dxa"/>
                                            <w:bottom w:w="135" w:type="dxa"/>
                                            <w:right w:w="270" w:type="dxa"/>
                                          </w:tcMar>
                                          <w:hideMark/>
                                        </w:tcPr>
                                        <w:p w14:paraId="73631080" w14:textId="77777777" w:rsidR="00FB04BA" w:rsidRPr="00FB04BA" w:rsidRDefault="00FB04BA" w:rsidP="00FB04BA">
                                          <w:r w:rsidRPr="00FB04BA">
                                            <w:rPr>
                                              <w:b/>
                                              <w:bCs/>
                                            </w:rPr>
                                            <w:t>This newsletter - sent on Mondays, Wednesdays and Fridays - contains important information and resources to support community pharmacies across England.</w:t>
                                          </w:r>
                                        </w:p>
                                      </w:tc>
                                    </w:tr>
                                  </w:tbl>
                                  <w:p w14:paraId="691E874E" w14:textId="77777777" w:rsidR="00FB04BA" w:rsidRPr="00FB04BA" w:rsidRDefault="00FB04BA" w:rsidP="00FB04BA"/>
                                </w:tc>
                              </w:tr>
                            </w:tbl>
                            <w:p w14:paraId="68E50E6A" w14:textId="77777777" w:rsidR="00FB04BA" w:rsidRPr="00FB04BA" w:rsidRDefault="00FB04BA" w:rsidP="00FB04BA"/>
                          </w:tc>
                        </w:tr>
                      </w:tbl>
                      <w:p w14:paraId="2574A5E8"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3EBB2C7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B04BA" w:rsidRPr="00FB04BA" w14:paraId="2A86B47C" w14:textId="77777777">
                                <w:trPr>
                                  <w:hidden/>
                                </w:trPr>
                                <w:tc>
                                  <w:tcPr>
                                    <w:tcW w:w="0" w:type="auto"/>
                                    <w:tcBorders>
                                      <w:top w:val="single" w:sz="12" w:space="0" w:color="106B62"/>
                                      <w:left w:val="nil"/>
                                      <w:bottom w:val="nil"/>
                                      <w:right w:val="nil"/>
                                    </w:tcBorders>
                                    <w:vAlign w:val="center"/>
                                    <w:hideMark/>
                                  </w:tcPr>
                                  <w:p w14:paraId="070D7679" w14:textId="77777777" w:rsidR="00FB04BA" w:rsidRPr="00FB04BA" w:rsidRDefault="00FB04BA" w:rsidP="00FB04BA">
                                    <w:pPr>
                                      <w:rPr>
                                        <w:vanish/>
                                      </w:rPr>
                                    </w:pPr>
                                  </w:p>
                                </w:tc>
                              </w:tr>
                            </w:tbl>
                            <w:p w14:paraId="0CC6B930" w14:textId="77777777" w:rsidR="00FB04BA" w:rsidRPr="00FB04BA" w:rsidRDefault="00FB04BA" w:rsidP="00FB04BA"/>
                          </w:tc>
                        </w:tr>
                      </w:tbl>
                      <w:p w14:paraId="2DA6D79C"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627808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01B79B7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41DF3F75" w14:textId="77777777">
                                      <w:tc>
                                        <w:tcPr>
                                          <w:tcW w:w="0" w:type="auto"/>
                                          <w:tcMar>
                                            <w:top w:w="0" w:type="dxa"/>
                                            <w:left w:w="270" w:type="dxa"/>
                                            <w:bottom w:w="135" w:type="dxa"/>
                                            <w:right w:w="270" w:type="dxa"/>
                                          </w:tcMar>
                                          <w:hideMark/>
                                        </w:tcPr>
                                        <w:p w14:paraId="74AA3C7B" w14:textId="77777777" w:rsidR="00FB04BA" w:rsidRPr="00FB04BA" w:rsidRDefault="00FB04BA" w:rsidP="00FB04BA">
                                          <w:pPr>
                                            <w:rPr>
                                              <w:b/>
                                              <w:bCs/>
                                            </w:rPr>
                                          </w:pPr>
                                          <w:r w:rsidRPr="00FB04BA">
                                            <w:rPr>
                                              <w:b/>
                                              <w:bCs/>
                                            </w:rPr>
                                            <w:t>In this update: Pharmacy bodies warn Health Secretary over £200m hit from Autumn Budget; Guidance on engaging with your MPs; Have your say on Pharmacy IT; Dispensing and Supply updates.</w:t>
                                          </w:r>
                                        </w:p>
                                      </w:tc>
                                    </w:tr>
                                  </w:tbl>
                                  <w:p w14:paraId="2C924040" w14:textId="77777777" w:rsidR="00FB04BA" w:rsidRPr="00FB04BA" w:rsidRDefault="00FB04BA" w:rsidP="00FB04BA"/>
                                </w:tc>
                              </w:tr>
                            </w:tbl>
                            <w:p w14:paraId="7BD2D666" w14:textId="77777777" w:rsidR="00FB04BA" w:rsidRPr="00FB04BA" w:rsidRDefault="00FB04BA" w:rsidP="00FB04BA"/>
                          </w:tc>
                        </w:tr>
                      </w:tbl>
                      <w:p w14:paraId="31EC3587"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24F8B42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B04BA" w:rsidRPr="00FB04BA" w14:paraId="005FA9AA" w14:textId="77777777">
                                <w:trPr>
                                  <w:hidden/>
                                </w:trPr>
                                <w:tc>
                                  <w:tcPr>
                                    <w:tcW w:w="0" w:type="auto"/>
                                    <w:tcBorders>
                                      <w:top w:val="single" w:sz="12" w:space="0" w:color="106B62"/>
                                      <w:left w:val="nil"/>
                                      <w:bottom w:val="nil"/>
                                      <w:right w:val="nil"/>
                                    </w:tcBorders>
                                    <w:vAlign w:val="center"/>
                                    <w:hideMark/>
                                  </w:tcPr>
                                  <w:p w14:paraId="4DCE5A01" w14:textId="77777777" w:rsidR="00FB04BA" w:rsidRPr="00FB04BA" w:rsidRDefault="00FB04BA" w:rsidP="00FB04BA">
                                    <w:pPr>
                                      <w:rPr>
                                        <w:vanish/>
                                      </w:rPr>
                                    </w:pPr>
                                  </w:p>
                                </w:tc>
                              </w:tr>
                            </w:tbl>
                            <w:p w14:paraId="70FC954E" w14:textId="77777777" w:rsidR="00FB04BA" w:rsidRPr="00FB04BA" w:rsidRDefault="00FB04BA" w:rsidP="00FB04BA"/>
                          </w:tc>
                        </w:tr>
                      </w:tbl>
                      <w:p w14:paraId="7424ADF5"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469C086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FB04BA" w:rsidRPr="00FB04BA" w14:paraId="35B628DC" w14:textId="77777777">
                                <w:tc>
                                  <w:tcPr>
                                    <w:tcW w:w="0" w:type="auto"/>
                                    <w:tcMar>
                                      <w:top w:w="0" w:type="dxa"/>
                                      <w:left w:w="135" w:type="dxa"/>
                                      <w:bottom w:w="0" w:type="dxa"/>
                                      <w:right w:w="135" w:type="dxa"/>
                                    </w:tcMar>
                                    <w:hideMark/>
                                  </w:tcPr>
                                  <w:p w14:paraId="3E329620" w14:textId="01667530" w:rsidR="00FB04BA" w:rsidRPr="00FB04BA" w:rsidRDefault="00FB04BA" w:rsidP="00FB04BA">
                                    <w:r w:rsidRPr="00FB04BA">
                                      <w:drawing>
                                        <wp:inline distT="0" distB="0" distL="0" distR="0" wp14:anchorId="16CC0134" wp14:editId="3E8DAD81">
                                          <wp:extent cx="5372100" cy="1790700"/>
                                          <wp:effectExtent l="0" t="0" r="0" b="0"/>
                                          <wp:docPr id="906406277" name="Picture 18" descr="A blue background with text and a blue sign&#10;&#10;Description automatically generated with medium confidence">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06277" name="Picture 18" descr="A blue background with text and a blue sign&#10;&#10;Description automatically generated with medium confidence">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84A5498" w14:textId="77777777" w:rsidR="00FB04BA" w:rsidRPr="00FB04BA" w:rsidRDefault="00FB04BA" w:rsidP="00FB04BA"/>
                          </w:tc>
                        </w:tr>
                      </w:tbl>
                      <w:p w14:paraId="6AFC7385"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4B37F79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4C04BB6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07AAFF84" w14:textId="77777777">
                                      <w:tc>
                                        <w:tcPr>
                                          <w:tcW w:w="0" w:type="auto"/>
                                          <w:tcMar>
                                            <w:top w:w="0" w:type="dxa"/>
                                            <w:left w:w="270" w:type="dxa"/>
                                            <w:bottom w:w="135" w:type="dxa"/>
                                            <w:right w:w="270" w:type="dxa"/>
                                          </w:tcMar>
                                          <w:hideMark/>
                                        </w:tcPr>
                                        <w:p w14:paraId="71E8B66A" w14:textId="77777777" w:rsidR="00FB04BA" w:rsidRPr="00FB04BA" w:rsidRDefault="00FB04BA" w:rsidP="00FB04BA">
                                          <w:r w:rsidRPr="00FB04BA">
                                            <w:t>National pharmacy bodies, including Community Pharmacy England, have warned that increases to employers’ National Insurance contributions and the National Living Wage will add £200 million in unplanned annual costs for community pharmacies.</w:t>
                                          </w:r>
                                          <w:r w:rsidRPr="00FB04BA">
                                            <w:br/>
                                          </w:r>
                                          <w:r w:rsidRPr="00FB04BA">
                                            <w:br/>
                                            <w:t>In a letter to Health Secretary Wes Streeting MP, Community Pharmacy England, the Company Chemists’ Association (CCA), the Independent Pharmacies Association (IPA), and the National Pharmacy Association (NPA) cautioned that without government support, these costs could push more pharmacies toward insolvency, leading to closures and cuts to vital patient services.</w:t>
                                          </w:r>
                                          <w:r w:rsidRPr="00FB04BA">
                                            <w:br/>
                                          </w:r>
                                          <w:r w:rsidRPr="00FB04BA">
                                            <w:br/>
                                          </w:r>
                                          <w:hyperlink r:id="rId9" w:tgtFrame="_blank" w:history="1">
                                            <w:r w:rsidRPr="00FB04BA">
                                              <w:rPr>
                                                <w:rStyle w:val="Hyperlink"/>
                                              </w:rPr>
                                              <w:t>Analysis by Community Pharmacy England</w:t>
                                            </w:r>
                                          </w:hyperlink>
                                          <w:r w:rsidRPr="00FB04BA">
                                            <w:t> found that the National Insurance increase will cost pharmacies an estimated £50 million, while wage increases could add £115-152 million. Unlike other businesses, pharmacies cannot put up prices for their patients, meaning that they may be forced to reduce hours or shut altogether, leading to increased strain on NHS services.</w:t>
                                          </w:r>
                                          <w:r w:rsidRPr="00FB04BA">
                                            <w:br/>
                                          </w:r>
                                          <w:r w:rsidRPr="00FB04BA">
                                            <w:br/>
                                            <w:t xml:space="preserve">The joint appeal has gained significant media attention, with coverage in outlets such as </w:t>
                                          </w:r>
                                          <w:hyperlink r:id="rId10" w:history="1">
                                            <w:r w:rsidRPr="00FB04BA">
                                              <w:rPr>
                                                <w:rStyle w:val="Hyperlink"/>
                                              </w:rPr>
                                              <w:t>The Telegraph</w:t>
                                            </w:r>
                                          </w:hyperlink>
                                          <w:r w:rsidRPr="00FB04BA">
                                            <w:t>, </w:t>
                                          </w:r>
                                          <w:hyperlink r:id="rId11" w:tgtFrame="_blank" w:history="1">
                                            <w:r w:rsidRPr="00FB04BA">
                                              <w:rPr>
                                                <w:rStyle w:val="Hyperlink"/>
                                              </w:rPr>
                                              <w:t>Mirror</w:t>
                                            </w:r>
                                          </w:hyperlink>
                                          <w:r w:rsidRPr="00FB04BA">
                                            <w:t>, </w:t>
                                          </w:r>
                                          <w:hyperlink r:id="rId12" w:history="1">
                                            <w:r w:rsidRPr="00FB04BA">
                                              <w:rPr>
                                                <w:rStyle w:val="Hyperlink"/>
                                              </w:rPr>
                                              <w:t>The Mail</w:t>
                                            </w:r>
                                          </w:hyperlink>
                                          <w:r w:rsidRPr="00FB04BA">
                                            <w:t>, </w:t>
                                          </w:r>
                                          <w:hyperlink r:id="rId13" w:history="1">
                                            <w:r w:rsidRPr="00FB04BA">
                                              <w:rPr>
                                                <w:rStyle w:val="Hyperlink"/>
                                              </w:rPr>
                                              <w:t>Good Morning Britain</w:t>
                                            </w:r>
                                          </w:hyperlink>
                                          <w:r w:rsidRPr="00FB04BA">
                                            <w:t>, </w:t>
                                          </w:r>
                                          <w:hyperlink r:id="rId14" w:history="1">
                                            <w:r w:rsidRPr="00FB04BA">
                                              <w:rPr>
                                                <w:rStyle w:val="Hyperlink"/>
                                              </w:rPr>
                                              <w:t>ITV News</w:t>
                                            </w:r>
                                          </w:hyperlink>
                                          <w:r w:rsidRPr="00FB04BA">
                                            <w:t>, </w:t>
                                          </w:r>
                                          <w:hyperlink r:id="rId15" w:history="1">
                                            <w:r w:rsidRPr="00FB04BA">
                                              <w:rPr>
                                                <w:rStyle w:val="Hyperlink"/>
                                              </w:rPr>
                                              <w:t>Express &amp; Star</w:t>
                                            </w:r>
                                          </w:hyperlink>
                                          <w:r w:rsidRPr="00FB04BA">
                                            <w:t>, </w:t>
                                          </w:r>
                                          <w:hyperlink r:id="rId16" w:history="1">
                                            <w:r w:rsidRPr="00FB04BA">
                                              <w:rPr>
                                                <w:rStyle w:val="Hyperlink"/>
                                              </w:rPr>
                                              <w:t>Chronicle Live</w:t>
                                            </w:r>
                                          </w:hyperlink>
                                          <w:r w:rsidRPr="00FB04BA">
                                            <w:t>, </w:t>
                                          </w:r>
                                          <w:hyperlink r:id="rId17" w:history="1">
                                            <w:r w:rsidRPr="00FB04BA">
                                              <w:rPr>
                                                <w:rStyle w:val="Hyperlink"/>
                                              </w:rPr>
                                              <w:t>Eastern Daily Press</w:t>
                                            </w:r>
                                          </w:hyperlink>
                                          <w:r w:rsidRPr="00FB04BA">
                                            <w:t> and, </w:t>
                                          </w:r>
                                          <w:hyperlink r:id="rId18" w:history="1">
                                            <w:r w:rsidRPr="00FB04BA">
                                              <w:rPr>
                                                <w:rStyle w:val="Hyperlink"/>
                                              </w:rPr>
                                              <w:t>Radio News Hub</w:t>
                                            </w:r>
                                          </w:hyperlink>
                                          <w:r w:rsidRPr="00FB04BA">
                                            <w:t>. It was also featured on GB News and mentioned in news bulletins on LBC News and Talk Radio. </w:t>
                                          </w:r>
                                        </w:p>
                                      </w:tc>
                                    </w:tr>
                                  </w:tbl>
                                  <w:p w14:paraId="461919EF" w14:textId="77777777" w:rsidR="00FB04BA" w:rsidRPr="00FB04BA" w:rsidRDefault="00FB04BA" w:rsidP="00FB04BA"/>
                                </w:tc>
                              </w:tr>
                            </w:tbl>
                            <w:p w14:paraId="6C95D5CD" w14:textId="77777777" w:rsidR="00FB04BA" w:rsidRPr="00FB04BA" w:rsidRDefault="00FB04BA" w:rsidP="00FB04BA"/>
                          </w:tc>
                        </w:tr>
                      </w:tbl>
                      <w:p w14:paraId="3D21EE5D"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65FBDBB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074"/>
                              </w:tblGrid>
                              <w:tr w:rsidR="00FB04BA" w:rsidRPr="00FB04BA" w14:paraId="0B4957B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9C23A74" w14:textId="77777777" w:rsidR="00FB04BA" w:rsidRPr="00FB04BA" w:rsidRDefault="00FB04BA" w:rsidP="00FB04BA">
                                    <w:hyperlink r:id="rId19" w:tgtFrame="_blank" w:tooltip="Read more, including a statement from our CEO Janet Morrison" w:history="1">
                                      <w:r w:rsidRPr="00FB04BA">
                                        <w:rPr>
                                          <w:rStyle w:val="Hyperlink"/>
                                          <w:b/>
                                          <w:bCs/>
                                        </w:rPr>
                                        <w:t>Read more, including a statement from our CEO Janet Morrison</w:t>
                                      </w:r>
                                    </w:hyperlink>
                                    <w:r w:rsidRPr="00FB04BA">
                                      <w:t xml:space="preserve"> </w:t>
                                    </w:r>
                                  </w:p>
                                </w:tc>
                              </w:tr>
                            </w:tbl>
                            <w:p w14:paraId="17B7170C" w14:textId="77777777" w:rsidR="00FB04BA" w:rsidRPr="00FB04BA" w:rsidRDefault="00FB04BA" w:rsidP="00FB04BA"/>
                          </w:tc>
                        </w:tr>
                      </w:tbl>
                      <w:p w14:paraId="0A2993DE"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3479D80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B04BA" w:rsidRPr="00FB04BA" w14:paraId="25057437" w14:textId="77777777">
                                <w:trPr>
                                  <w:hidden/>
                                </w:trPr>
                                <w:tc>
                                  <w:tcPr>
                                    <w:tcW w:w="0" w:type="auto"/>
                                    <w:tcBorders>
                                      <w:top w:val="single" w:sz="12" w:space="0" w:color="106B62"/>
                                      <w:left w:val="nil"/>
                                      <w:bottom w:val="nil"/>
                                      <w:right w:val="nil"/>
                                    </w:tcBorders>
                                    <w:vAlign w:val="center"/>
                                    <w:hideMark/>
                                  </w:tcPr>
                                  <w:p w14:paraId="781A5395" w14:textId="77777777" w:rsidR="00FB04BA" w:rsidRPr="00FB04BA" w:rsidRDefault="00FB04BA" w:rsidP="00FB04BA">
                                    <w:pPr>
                                      <w:rPr>
                                        <w:vanish/>
                                      </w:rPr>
                                    </w:pPr>
                                  </w:p>
                                </w:tc>
                              </w:tr>
                            </w:tbl>
                            <w:p w14:paraId="5D4829D6" w14:textId="77777777" w:rsidR="00FB04BA" w:rsidRPr="00FB04BA" w:rsidRDefault="00FB04BA" w:rsidP="00FB04BA"/>
                          </w:tc>
                        </w:tr>
                      </w:tbl>
                      <w:p w14:paraId="416048FF"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01215AB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FB04BA" w:rsidRPr="00FB04BA" w14:paraId="34D4BA96" w14:textId="77777777">
                                <w:tc>
                                  <w:tcPr>
                                    <w:tcW w:w="0" w:type="auto"/>
                                    <w:tcMar>
                                      <w:top w:w="0" w:type="dxa"/>
                                      <w:left w:w="135" w:type="dxa"/>
                                      <w:bottom w:w="0" w:type="dxa"/>
                                      <w:right w:w="135" w:type="dxa"/>
                                    </w:tcMar>
                                    <w:hideMark/>
                                  </w:tcPr>
                                  <w:p w14:paraId="25DD460A" w14:textId="01DFCDA5" w:rsidR="00FB04BA" w:rsidRPr="00FB04BA" w:rsidRDefault="00FB04BA" w:rsidP="00FB04BA">
                                    <w:r w:rsidRPr="00FB04BA">
                                      <w:drawing>
                                        <wp:inline distT="0" distB="0" distL="0" distR="0" wp14:anchorId="2B56E782" wp14:editId="77B38F4E">
                                          <wp:extent cx="5372100" cy="1790700"/>
                                          <wp:effectExtent l="0" t="0" r="0" b="0"/>
                                          <wp:docPr id="1169369464" name="Picture 17" descr="A blue background with text and a picture of a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69464" name="Picture 17" descr="A blue background with text and a picture of a tower&#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006D4DF" w14:textId="77777777" w:rsidR="00FB04BA" w:rsidRPr="00FB04BA" w:rsidRDefault="00FB04BA" w:rsidP="00FB04BA"/>
                          </w:tc>
                        </w:tr>
                      </w:tbl>
                      <w:p w14:paraId="77A0C616"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5D67E76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4C8FAF7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315E93BB" w14:textId="77777777">
                                      <w:tc>
                                        <w:tcPr>
                                          <w:tcW w:w="0" w:type="auto"/>
                                          <w:tcMar>
                                            <w:top w:w="0" w:type="dxa"/>
                                            <w:left w:w="270" w:type="dxa"/>
                                            <w:bottom w:w="135" w:type="dxa"/>
                                            <w:right w:w="270" w:type="dxa"/>
                                          </w:tcMar>
                                          <w:hideMark/>
                                        </w:tcPr>
                                        <w:p w14:paraId="6DDC2404" w14:textId="77777777" w:rsidR="00FB04BA" w:rsidRPr="00FB04BA" w:rsidRDefault="00FB04BA" w:rsidP="00FB04BA">
                                          <w:r w:rsidRPr="00FB04BA">
                                            <w:t>Community Pharmacy England has been working to ensure Parliament fully understands the impact of the Autumn Budget changes on pharmacies while arguing once again that a funding uplift is urgently needed</w:t>
                                          </w:r>
                                          <w:r w:rsidRPr="00FB04BA">
                                            <w:rPr>
                                              <w:b/>
                                              <w:bCs/>
                                            </w:rPr>
                                            <w:t>. </w:t>
                                          </w:r>
                                          <w:r w:rsidRPr="00FB04BA">
                                            <w:br/>
                                          </w:r>
                                          <w:r w:rsidRPr="00FB04BA">
                                            <w:br/>
                                            <w:t>In light of ongoing pressures across the sector, we have published updated guidance to help pharmacy owners and LPCs engage with their local MPs over the winter period.</w:t>
                                          </w:r>
                                          <w:r w:rsidRPr="00FB04BA">
                                            <w:br/>
                                          </w:r>
                                          <w:r w:rsidRPr="00FB04BA">
                                            <w:br/>
                                          </w:r>
                                          <w:hyperlink r:id="rId21" w:tgtFrame="_blank" w:history="1">
                                            <w:r w:rsidRPr="00FB04BA">
                                              <w:rPr>
                                                <w:rStyle w:val="Hyperlink"/>
                                              </w:rPr>
                                              <w:t>Guidance for writing to your MP</w:t>
                                            </w:r>
                                          </w:hyperlink>
                                          <w:r w:rsidRPr="00FB04BA">
                                            <w:t> </w:t>
                                          </w:r>
                                          <w:r w:rsidRPr="00FB04BA">
                                            <w:br/>
                                            <w:t>This briefing sets out guidance for writing to local MPs. Personal letters and emails are much more powerful than a template letter in getting your MP onside, so we have deliberately produced this guidance rather than writing a template letter. </w:t>
                                          </w:r>
                                          <w:r w:rsidRPr="00FB04BA">
                                            <w:br/>
                                          </w:r>
                                          <w:r w:rsidRPr="00FB04BA">
                                            <w:br/>
                                          </w:r>
                                          <w:hyperlink r:id="rId22" w:tgtFrame="_blank" w:history="1">
                                            <w:r w:rsidRPr="00FB04BA">
                                              <w:rPr>
                                                <w:rStyle w:val="Hyperlink"/>
                                              </w:rPr>
                                              <w:t>General MP visit guidance</w:t>
                                            </w:r>
                                          </w:hyperlink>
                                          <w:r w:rsidRPr="00FB04BA">
                                            <w:t> </w:t>
                                          </w:r>
                                          <w:r w:rsidRPr="00FB04BA">
                                            <w:br/>
                                            <w:t>This extensive guidance aims to help with pharmacy visits or meetings with politicians. It also includes template invite letters, follow up actions, and a draft local press release.  </w:t>
                                          </w:r>
                                          <w:r w:rsidRPr="00FB04BA">
                                            <w:br/>
                                          </w:r>
                                          <w:r w:rsidRPr="00FB04BA">
                                            <w:br/>
                                          </w:r>
                                          <w:hyperlink r:id="rId23" w:tgtFrame="_blank" w:history="1">
                                            <w:r w:rsidRPr="00FB04BA">
                                              <w:rPr>
                                                <w:rStyle w:val="Hyperlink"/>
                                              </w:rPr>
                                              <w:t>Recent MP briefings</w:t>
                                            </w:r>
                                          </w:hyperlink>
                                          <w:r w:rsidRPr="00FB04BA">
                                            <w:t xml:space="preserve">  </w:t>
                                          </w:r>
                                          <w:r w:rsidRPr="00FB04BA">
                                            <w:br/>
                                            <w:t xml:space="preserve">We have produced various MP briefings since the start of the current parliament. The latest briefing is our </w:t>
                                          </w:r>
                                          <w:hyperlink r:id="rId24" w:tgtFrame="_blank" w:history="1">
                                            <w:r w:rsidRPr="00FB04BA">
                                              <w:rPr>
                                                <w:rStyle w:val="Hyperlink"/>
                                              </w:rPr>
                                              <w:t>Autumn Budget 2024 briefing note</w:t>
                                            </w:r>
                                          </w:hyperlink>
                                          <w:r w:rsidRPr="00FB04BA">
                                            <w:t>. These briefings can be attached to email correspondence or given to MPs at an in-person pharmacy visit.</w:t>
                                          </w:r>
                                        </w:p>
                                      </w:tc>
                                    </w:tr>
                                  </w:tbl>
                                  <w:p w14:paraId="14564487" w14:textId="77777777" w:rsidR="00FB04BA" w:rsidRPr="00FB04BA" w:rsidRDefault="00FB04BA" w:rsidP="00FB04BA"/>
                                </w:tc>
                              </w:tr>
                            </w:tbl>
                            <w:p w14:paraId="3F4BE39E" w14:textId="77777777" w:rsidR="00FB04BA" w:rsidRPr="00FB04BA" w:rsidRDefault="00FB04BA" w:rsidP="00FB04BA"/>
                          </w:tc>
                        </w:tr>
                      </w:tbl>
                      <w:p w14:paraId="76248346"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3DFA48E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B04BA" w:rsidRPr="00FB04BA" w14:paraId="62304CF2" w14:textId="77777777">
                                <w:trPr>
                                  <w:hidden/>
                                </w:trPr>
                                <w:tc>
                                  <w:tcPr>
                                    <w:tcW w:w="0" w:type="auto"/>
                                    <w:tcBorders>
                                      <w:top w:val="single" w:sz="12" w:space="0" w:color="106B62"/>
                                      <w:left w:val="nil"/>
                                      <w:bottom w:val="nil"/>
                                      <w:right w:val="nil"/>
                                    </w:tcBorders>
                                    <w:vAlign w:val="center"/>
                                    <w:hideMark/>
                                  </w:tcPr>
                                  <w:p w14:paraId="71CD0B1D" w14:textId="77777777" w:rsidR="00FB04BA" w:rsidRPr="00FB04BA" w:rsidRDefault="00FB04BA" w:rsidP="00FB04BA">
                                    <w:pPr>
                                      <w:rPr>
                                        <w:vanish/>
                                      </w:rPr>
                                    </w:pPr>
                                  </w:p>
                                </w:tc>
                              </w:tr>
                            </w:tbl>
                            <w:p w14:paraId="7204D207" w14:textId="77777777" w:rsidR="00FB04BA" w:rsidRPr="00FB04BA" w:rsidRDefault="00FB04BA" w:rsidP="00FB04BA"/>
                          </w:tc>
                        </w:tr>
                      </w:tbl>
                      <w:p w14:paraId="45CAE722"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2C341F9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5E93C59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45FFDCE0" w14:textId="77777777">
                                      <w:tc>
                                        <w:tcPr>
                                          <w:tcW w:w="0" w:type="auto"/>
                                          <w:tcMar>
                                            <w:top w:w="0" w:type="dxa"/>
                                            <w:left w:w="270" w:type="dxa"/>
                                            <w:bottom w:w="135" w:type="dxa"/>
                                            <w:right w:w="270" w:type="dxa"/>
                                          </w:tcMar>
                                          <w:hideMark/>
                                        </w:tcPr>
                                        <w:p w14:paraId="1411E5CF" w14:textId="77777777" w:rsidR="00FB04BA" w:rsidRPr="00FB04BA" w:rsidRDefault="00FB04BA" w:rsidP="00FB04BA">
                                          <w:pPr>
                                            <w:rPr>
                                              <w:b/>
                                              <w:bCs/>
                                            </w:rPr>
                                          </w:pPr>
                                          <w:r w:rsidRPr="00FB04BA">
                                            <w:rPr>
                                              <w:b/>
                                              <w:bCs/>
                                            </w:rPr>
                                            <w:t>Can you help with user research about pharmacy IT?</w:t>
                                          </w:r>
                                        </w:p>
                                        <w:p w14:paraId="0DAA039B" w14:textId="77777777" w:rsidR="00FB04BA" w:rsidRDefault="00FB04BA" w:rsidP="00FB04BA">
                                          <w:r w:rsidRPr="00FB04BA">
                                            <w:t>NHS England is seeking input from community pharmacy owners and teams through virtual user research interviews (25–40 minutes) on key pharmacy IT topics. </w:t>
                                          </w:r>
                                          <w:r w:rsidRPr="00FB04BA">
                                            <w:br/>
                                          </w:r>
                                          <w:r w:rsidRPr="00FB04BA">
                                            <w:br/>
                                            <w:t>To participate or learn more, email </w:t>
                                          </w:r>
                                          <w:hyperlink r:id="rId25" w:history="1">
                                            <w:r w:rsidRPr="00FB04BA">
                                              <w:rPr>
                                                <w:rStyle w:val="Hyperlink"/>
                                              </w:rPr>
                                              <w:t>it@cpe.org.uk</w:t>
                                            </w:r>
                                          </w:hyperlink>
                                          <w:r w:rsidRPr="00FB04BA">
                                            <w:t> and specify which research project(s) you would like to contribute to.</w:t>
                                          </w:r>
                                        </w:p>
                                        <w:p w14:paraId="3A5205C1" w14:textId="77777777" w:rsidR="00FB04BA" w:rsidRPr="00FB04BA" w:rsidRDefault="00FB04BA" w:rsidP="00FB04BA"/>
                                        <w:p w14:paraId="4E58F6C6" w14:textId="77777777" w:rsidR="00FB04BA" w:rsidRPr="00FB04BA" w:rsidRDefault="00FB04BA" w:rsidP="00FB04BA">
                                          <w:hyperlink r:id="rId26" w:tgtFrame="_blank" w:history="1">
                                            <w:r w:rsidRPr="00FB04BA">
                                              <w:rPr>
                                                <w:rStyle w:val="Hyperlink"/>
                                              </w:rPr>
                                              <w:t>Learn more and v</w:t>
                                            </w:r>
                                          </w:hyperlink>
                                          <w:hyperlink r:id="rId27" w:tgtFrame="_blank" w:history="1">
                                            <w:r w:rsidRPr="00FB04BA">
                                              <w:rPr>
                                                <w:rStyle w:val="Hyperlink"/>
                                              </w:rPr>
                                              <w:t>iew key areas</w:t>
                                            </w:r>
                                          </w:hyperlink>
                                          <w:r w:rsidRPr="00FB04BA">
                                            <w:t xml:space="preserve"> </w:t>
                                          </w:r>
                                        </w:p>
                                      </w:tc>
                                    </w:tr>
                                  </w:tbl>
                                  <w:p w14:paraId="03C95A24" w14:textId="77777777" w:rsidR="00FB04BA" w:rsidRPr="00FB04BA" w:rsidRDefault="00FB04BA" w:rsidP="00FB04BA"/>
                                </w:tc>
                              </w:tr>
                            </w:tbl>
                            <w:p w14:paraId="6610C3CB" w14:textId="77777777" w:rsidR="00FB04BA" w:rsidRPr="00FB04BA" w:rsidRDefault="00FB04BA" w:rsidP="00FB04BA"/>
                          </w:tc>
                        </w:tr>
                      </w:tbl>
                      <w:p w14:paraId="66AC72FD"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628713A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B04BA" w:rsidRPr="00FB04BA" w14:paraId="051582A5" w14:textId="77777777">
                                <w:trPr>
                                  <w:hidden/>
                                </w:trPr>
                                <w:tc>
                                  <w:tcPr>
                                    <w:tcW w:w="0" w:type="auto"/>
                                    <w:tcBorders>
                                      <w:top w:val="single" w:sz="12" w:space="0" w:color="106B62"/>
                                      <w:left w:val="nil"/>
                                      <w:bottom w:val="nil"/>
                                      <w:right w:val="nil"/>
                                    </w:tcBorders>
                                    <w:vAlign w:val="center"/>
                                    <w:hideMark/>
                                  </w:tcPr>
                                  <w:p w14:paraId="00C44847" w14:textId="77777777" w:rsidR="00FB04BA" w:rsidRPr="00FB04BA" w:rsidRDefault="00FB04BA" w:rsidP="00FB04BA">
                                    <w:pPr>
                                      <w:rPr>
                                        <w:vanish/>
                                      </w:rPr>
                                    </w:pPr>
                                  </w:p>
                                </w:tc>
                              </w:tr>
                            </w:tbl>
                            <w:p w14:paraId="2541A5EC" w14:textId="77777777" w:rsidR="00FB04BA" w:rsidRPr="00FB04BA" w:rsidRDefault="00FB04BA" w:rsidP="00FB04BA"/>
                          </w:tc>
                        </w:tr>
                      </w:tbl>
                      <w:p w14:paraId="7308C736"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02045C2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35DCD51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0D6E0849" w14:textId="77777777">
                                      <w:tc>
                                        <w:tcPr>
                                          <w:tcW w:w="0" w:type="auto"/>
                                          <w:tcMar>
                                            <w:top w:w="0" w:type="dxa"/>
                                            <w:left w:w="270" w:type="dxa"/>
                                            <w:bottom w:w="135" w:type="dxa"/>
                                            <w:right w:w="270" w:type="dxa"/>
                                          </w:tcMar>
                                          <w:hideMark/>
                                        </w:tcPr>
                                        <w:p w14:paraId="32CF624C" w14:textId="77777777" w:rsidR="00FB04BA" w:rsidRPr="00FB04BA" w:rsidRDefault="00FB04BA" w:rsidP="00FB04BA">
                                          <w:pPr>
                                            <w:rPr>
                                              <w:b/>
                                              <w:bCs/>
                                            </w:rPr>
                                          </w:pPr>
                                          <w:r w:rsidRPr="00FB04BA">
                                            <w:rPr>
                                              <w:b/>
                                              <w:bCs/>
                                            </w:rPr>
                                            <w:t>Dispensing and Supply Updates</w:t>
                                          </w:r>
                                        </w:p>
                                        <w:p w14:paraId="58FAC4DD" w14:textId="77777777" w:rsidR="00FB04BA" w:rsidRPr="00FB04BA" w:rsidRDefault="00FB04BA" w:rsidP="00FB04BA">
                                          <w:r w:rsidRPr="00FB04BA">
                                            <w:rPr>
                                              <w:b/>
                                              <w:bCs/>
                                            </w:rPr>
                                            <w:t>Drug Tariff Watch – December 2024</w:t>
                                          </w:r>
                                          <w:r w:rsidRPr="00FB04BA">
                                            <w:br/>
                                            <w:t>The Drug Tariff Preface published monthly lists additions, deletions and other changes to products listed in the Drug Tariff. </w:t>
                                          </w:r>
                                          <w:hyperlink r:id="rId28" w:tgtFrame="_blank" w:history="1">
                                            <w:r w:rsidRPr="00FB04BA">
                                              <w:rPr>
                                                <w:rStyle w:val="Hyperlink"/>
                                              </w:rPr>
                                              <w:t>View the summary of the changes coming into effect from 1st December 2024</w:t>
                                            </w:r>
                                          </w:hyperlink>
                                          <w:r w:rsidRPr="00FB04BA">
                                            <w:br/>
                                            <w:t> </w:t>
                                          </w:r>
                                        </w:p>
                                        <w:p w14:paraId="275F4886" w14:textId="77777777" w:rsidR="00FB04BA" w:rsidRPr="00FB04BA" w:rsidRDefault="00FB04BA" w:rsidP="00FB04BA">
                                          <w:r w:rsidRPr="00FB04BA">
                                            <w:rPr>
                                              <w:b/>
                                              <w:bCs/>
                                            </w:rPr>
                                            <w:t>November 2024 Price Concessions 4th Update</w:t>
                                          </w:r>
                                          <w:r w:rsidRPr="00FB04BA">
                                            <w:br/>
                                            <w:t>Department of Health and Social Care (DHSC) has released the price concessions list for November 2024. Note that this is not the final update for November. We are still working with the DHSC to agree concessionary prices for other drugs reported to be unavailable at the stated November 2024 Drug Tariff prices. </w:t>
                                          </w:r>
                                          <w:hyperlink r:id="rId29" w:tgtFrame="_blank" w:history="1">
                                            <w:r w:rsidRPr="00FB04BA">
                                              <w:rPr>
                                                <w:rStyle w:val="Hyperlink"/>
                                              </w:rPr>
                                              <w:t>V</w:t>
                                            </w:r>
                                          </w:hyperlink>
                                          <w:hyperlink r:id="rId30" w:tgtFrame="_blank" w:history="1">
                                            <w:r w:rsidRPr="00FB04BA">
                                              <w:rPr>
                                                <w:rStyle w:val="Hyperlink"/>
                                              </w:rPr>
                                              <w:t>iew the concessions list</w:t>
                                            </w:r>
                                          </w:hyperlink>
                                        </w:p>
                                      </w:tc>
                                    </w:tr>
                                  </w:tbl>
                                  <w:p w14:paraId="5140968F" w14:textId="77777777" w:rsidR="00FB04BA" w:rsidRPr="00FB04BA" w:rsidRDefault="00FB04BA" w:rsidP="00FB04BA"/>
                                </w:tc>
                              </w:tr>
                            </w:tbl>
                            <w:p w14:paraId="73E70DAB" w14:textId="77777777" w:rsidR="00FB04BA" w:rsidRPr="00FB04BA" w:rsidRDefault="00FB04BA" w:rsidP="00FB04BA"/>
                          </w:tc>
                        </w:tr>
                      </w:tbl>
                      <w:p w14:paraId="7C50D1FB"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28EBC6F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B04BA" w:rsidRPr="00FB04BA" w14:paraId="350F3AE5" w14:textId="77777777">
                                <w:trPr>
                                  <w:hidden/>
                                </w:trPr>
                                <w:tc>
                                  <w:tcPr>
                                    <w:tcW w:w="0" w:type="auto"/>
                                    <w:tcBorders>
                                      <w:top w:val="single" w:sz="12" w:space="0" w:color="106B62"/>
                                      <w:left w:val="nil"/>
                                      <w:bottom w:val="nil"/>
                                      <w:right w:val="nil"/>
                                    </w:tcBorders>
                                    <w:vAlign w:val="center"/>
                                    <w:hideMark/>
                                  </w:tcPr>
                                  <w:p w14:paraId="43948DC3" w14:textId="77777777" w:rsidR="00FB04BA" w:rsidRPr="00FB04BA" w:rsidRDefault="00FB04BA" w:rsidP="00FB04BA">
                                    <w:pPr>
                                      <w:rPr>
                                        <w:vanish/>
                                      </w:rPr>
                                    </w:pPr>
                                  </w:p>
                                </w:tc>
                              </w:tr>
                            </w:tbl>
                            <w:p w14:paraId="245340DB" w14:textId="77777777" w:rsidR="00FB04BA" w:rsidRPr="00FB04BA" w:rsidRDefault="00FB04BA" w:rsidP="00FB04BA"/>
                          </w:tc>
                        </w:tr>
                      </w:tbl>
                      <w:p w14:paraId="783D7893"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621B2FF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FB04BA" w:rsidRPr="00FB04BA" w14:paraId="7CE2421F" w14:textId="77777777">
                                <w:tc>
                                  <w:tcPr>
                                    <w:tcW w:w="0" w:type="auto"/>
                                    <w:tcMar>
                                      <w:top w:w="0" w:type="dxa"/>
                                      <w:left w:w="135" w:type="dxa"/>
                                      <w:bottom w:w="0" w:type="dxa"/>
                                      <w:right w:w="135" w:type="dxa"/>
                                    </w:tcMar>
                                    <w:hideMark/>
                                  </w:tcPr>
                                  <w:p w14:paraId="6947A718" w14:textId="24594263" w:rsidR="00FB04BA" w:rsidRPr="00FB04BA" w:rsidRDefault="00FB04BA" w:rsidP="00FB04BA">
                                    <w:r w:rsidRPr="00FB04BA">
                                      <w:drawing>
                                        <wp:inline distT="0" distB="0" distL="0" distR="0" wp14:anchorId="3FFC21DF" wp14:editId="111316AA">
                                          <wp:extent cx="5372100" cy="838200"/>
                                          <wp:effectExtent l="0" t="0" r="0" b="0"/>
                                          <wp:docPr id="1812571758" name="Picture 16" descr="Community Pharmacy England banner">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F0F8983" w14:textId="77777777" w:rsidR="00FB04BA" w:rsidRPr="00FB04BA" w:rsidRDefault="00FB04BA" w:rsidP="00FB04BA"/>
                          </w:tc>
                        </w:tr>
                      </w:tbl>
                      <w:p w14:paraId="480B2A16"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34C9E38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B04BA" w:rsidRPr="00FB04BA" w14:paraId="78208123" w14:textId="77777777">
                                <w:trPr>
                                  <w:hidden/>
                                </w:trPr>
                                <w:tc>
                                  <w:tcPr>
                                    <w:tcW w:w="0" w:type="auto"/>
                                    <w:tcBorders>
                                      <w:top w:val="single" w:sz="12" w:space="0" w:color="106B62"/>
                                      <w:left w:val="nil"/>
                                      <w:bottom w:val="nil"/>
                                      <w:right w:val="nil"/>
                                    </w:tcBorders>
                                    <w:vAlign w:val="center"/>
                                    <w:hideMark/>
                                  </w:tcPr>
                                  <w:p w14:paraId="6F5A594B" w14:textId="77777777" w:rsidR="00FB04BA" w:rsidRPr="00FB04BA" w:rsidRDefault="00FB04BA" w:rsidP="00FB04BA">
                                    <w:pPr>
                                      <w:rPr>
                                        <w:vanish/>
                                      </w:rPr>
                                    </w:pPr>
                                  </w:p>
                                </w:tc>
                              </w:tr>
                            </w:tbl>
                            <w:p w14:paraId="12071554" w14:textId="77777777" w:rsidR="00FB04BA" w:rsidRPr="00FB04BA" w:rsidRDefault="00FB04BA" w:rsidP="00FB04BA"/>
                          </w:tc>
                        </w:tr>
                      </w:tbl>
                      <w:p w14:paraId="402970E1" w14:textId="77777777" w:rsidR="00FB04BA" w:rsidRPr="00FB04BA" w:rsidRDefault="00FB04BA" w:rsidP="00FB04BA"/>
                    </w:tc>
                  </w:tr>
                  <w:tr w:rsidR="00FB04BA" w:rsidRPr="00FB04BA" w14:paraId="22356EA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B04BA" w:rsidRPr="00FB04BA" w14:paraId="577CFE2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FB04BA" w:rsidRPr="00FB04BA" w14:paraId="1EF26A4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FB04BA" w:rsidRPr="00FB04BA" w14:paraId="5A38BF5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B04BA" w:rsidRPr="00FB04BA" w14:paraId="617F30A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B04BA" w:rsidRPr="00FB04BA" w14:paraId="1ABC03E0"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B04BA" w:rsidRPr="00FB04BA" w14:paraId="72A42A5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B04BA" w:rsidRPr="00FB04BA" w14:paraId="4C572B7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04BA" w:rsidRPr="00FB04BA" w14:paraId="0EA5392B" w14:textId="77777777">
                                                                    <w:tc>
                                                                      <w:tcPr>
                                                                        <w:tcW w:w="360" w:type="dxa"/>
                                                                        <w:vAlign w:val="center"/>
                                                                        <w:hideMark/>
                                                                      </w:tcPr>
                                                                      <w:p w14:paraId="6B3FEE48" w14:textId="7C7B5E7C" w:rsidR="00FB04BA" w:rsidRPr="00FB04BA" w:rsidRDefault="00FB04BA" w:rsidP="00FB04BA">
                                                                        <w:r w:rsidRPr="00FB04BA">
                                                                          <w:lastRenderedPageBreak/>
                                                                          <w:drawing>
                                                                            <wp:inline distT="0" distB="0" distL="0" distR="0" wp14:anchorId="46AC31F7" wp14:editId="133F3FB2">
                                                                              <wp:extent cx="228600" cy="228600"/>
                                                                              <wp:effectExtent l="0" t="0" r="0" b="0"/>
                                                                              <wp:docPr id="235656761" name="Picture 15" descr="Twitter">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8EE795" w14:textId="77777777" w:rsidR="00FB04BA" w:rsidRPr="00FB04BA" w:rsidRDefault="00FB04BA" w:rsidP="00FB04BA"/>
                                                              </w:tc>
                                                            </w:tr>
                                                          </w:tbl>
                                                          <w:p w14:paraId="472BB3F9" w14:textId="77777777" w:rsidR="00FB04BA" w:rsidRPr="00FB04BA" w:rsidRDefault="00FB04BA" w:rsidP="00FB04BA"/>
                                                        </w:tc>
                                                      </w:tr>
                                                    </w:tbl>
                                                    <w:p w14:paraId="1EF8AE50" w14:textId="77777777" w:rsidR="00FB04BA" w:rsidRPr="00FB04BA" w:rsidRDefault="00FB04BA" w:rsidP="00FB04B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B04BA" w:rsidRPr="00FB04BA" w14:paraId="42531DB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B04BA" w:rsidRPr="00FB04BA" w14:paraId="175F6A4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04BA" w:rsidRPr="00FB04BA" w14:paraId="58D34F19" w14:textId="77777777">
                                                                    <w:tc>
                                                                      <w:tcPr>
                                                                        <w:tcW w:w="360" w:type="dxa"/>
                                                                        <w:vAlign w:val="center"/>
                                                                        <w:hideMark/>
                                                                      </w:tcPr>
                                                                      <w:p w14:paraId="4543E5CA" w14:textId="7BF52CF7" w:rsidR="00FB04BA" w:rsidRPr="00FB04BA" w:rsidRDefault="00FB04BA" w:rsidP="00FB04BA">
                                                                        <w:r w:rsidRPr="00FB04BA">
                                                                          <w:drawing>
                                                                            <wp:inline distT="0" distB="0" distL="0" distR="0" wp14:anchorId="5705B548" wp14:editId="0A3DB27D">
                                                                              <wp:extent cx="228600" cy="228600"/>
                                                                              <wp:effectExtent l="0" t="0" r="0" b="0"/>
                                                                              <wp:docPr id="782912487" name="Picture 14" descr="Facebook">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8E4E52" w14:textId="77777777" w:rsidR="00FB04BA" w:rsidRPr="00FB04BA" w:rsidRDefault="00FB04BA" w:rsidP="00FB04BA"/>
                                                              </w:tc>
                                                            </w:tr>
                                                          </w:tbl>
                                                          <w:p w14:paraId="427CA1AC" w14:textId="77777777" w:rsidR="00FB04BA" w:rsidRPr="00FB04BA" w:rsidRDefault="00FB04BA" w:rsidP="00FB04BA"/>
                                                        </w:tc>
                                                      </w:tr>
                                                    </w:tbl>
                                                    <w:p w14:paraId="09A72A2E" w14:textId="77777777" w:rsidR="00FB04BA" w:rsidRPr="00FB04BA" w:rsidRDefault="00FB04BA" w:rsidP="00FB04B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B04BA" w:rsidRPr="00FB04BA" w14:paraId="5FE8E30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B04BA" w:rsidRPr="00FB04BA" w14:paraId="39433D4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04BA" w:rsidRPr="00FB04BA" w14:paraId="309C373D" w14:textId="77777777">
                                                                    <w:tc>
                                                                      <w:tcPr>
                                                                        <w:tcW w:w="360" w:type="dxa"/>
                                                                        <w:vAlign w:val="center"/>
                                                                        <w:hideMark/>
                                                                      </w:tcPr>
                                                                      <w:p w14:paraId="6D09EB7E" w14:textId="11FF21CF" w:rsidR="00FB04BA" w:rsidRPr="00FB04BA" w:rsidRDefault="00FB04BA" w:rsidP="00FB04BA">
                                                                        <w:r w:rsidRPr="00FB04BA">
                                                                          <w:drawing>
                                                                            <wp:inline distT="0" distB="0" distL="0" distR="0" wp14:anchorId="11088238" wp14:editId="59AE6254">
                                                                              <wp:extent cx="228600" cy="228600"/>
                                                                              <wp:effectExtent l="0" t="0" r="0" b="0"/>
                                                                              <wp:docPr id="1499334508" name="Picture 13" descr="LinkedIn">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FFD960" w14:textId="77777777" w:rsidR="00FB04BA" w:rsidRPr="00FB04BA" w:rsidRDefault="00FB04BA" w:rsidP="00FB04BA"/>
                                                              </w:tc>
                                                            </w:tr>
                                                          </w:tbl>
                                                          <w:p w14:paraId="63918003" w14:textId="77777777" w:rsidR="00FB04BA" w:rsidRPr="00FB04BA" w:rsidRDefault="00FB04BA" w:rsidP="00FB04BA"/>
                                                        </w:tc>
                                                      </w:tr>
                                                    </w:tbl>
                                                    <w:p w14:paraId="045A91FC" w14:textId="77777777" w:rsidR="00FB04BA" w:rsidRPr="00FB04BA" w:rsidRDefault="00FB04BA" w:rsidP="00FB04B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B04BA" w:rsidRPr="00FB04BA" w14:paraId="7FE3870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B04BA" w:rsidRPr="00FB04BA" w14:paraId="43FB8EE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04BA" w:rsidRPr="00FB04BA" w14:paraId="72ED9810" w14:textId="77777777">
                                                                    <w:tc>
                                                                      <w:tcPr>
                                                                        <w:tcW w:w="360" w:type="dxa"/>
                                                                        <w:vAlign w:val="center"/>
                                                                        <w:hideMark/>
                                                                      </w:tcPr>
                                                                      <w:p w14:paraId="219F2F7D" w14:textId="6A64CBE6" w:rsidR="00FB04BA" w:rsidRPr="00FB04BA" w:rsidRDefault="00FB04BA" w:rsidP="00FB04BA">
                                                                        <w:r w:rsidRPr="00FB04BA">
                                                                          <w:drawing>
                                                                            <wp:inline distT="0" distB="0" distL="0" distR="0" wp14:anchorId="0E7869E0" wp14:editId="6CD2B489">
                                                                              <wp:extent cx="228600" cy="228600"/>
                                                                              <wp:effectExtent l="0" t="0" r="0" b="0"/>
                                                                              <wp:docPr id="2074403727" name="Picture 12" descr="Website">
                                                                                <a:hlinkClick xmlns:a="http://schemas.openxmlformats.org/drawingml/2006/main" r:id="rId3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FEF8CDC" w14:textId="77777777" w:rsidR="00FB04BA" w:rsidRPr="00FB04BA" w:rsidRDefault="00FB04BA" w:rsidP="00FB04BA"/>
                                                              </w:tc>
                                                            </w:tr>
                                                          </w:tbl>
                                                          <w:p w14:paraId="24A598CC" w14:textId="77777777" w:rsidR="00FB04BA" w:rsidRPr="00FB04BA" w:rsidRDefault="00FB04BA" w:rsidP="00FB04BA"/>
                                                        </w:tc>
                                                      </w:tr>
                                                    </w:tbl>
                                                    <w:p w14:paraId="56BFE4DE" w14:textId="77777777" w:rsidR="00FB04BA" w:rsidRPr="00FB04BA" w:rsidRDefault="00FB04BA" w:rsidP="00FB04BA"/>
                                                  </w:tc>
                                                </w:tr>
                                              </w:tbl>
                                              <w:p w14:paraId="39ED5914" w14:textId="77777777" w:rsidR="00FB04BA" w:rsidRPr="00FB04BA" w:rsidRDefault="00FB04BA" w:rsidP="00FB04BA"/>
                                            </w:tc>
                                          </w:tr>
                                        </w:tbl>
                                        <w:p w14:paraId="677A4F15" w14:textId="77777777" w:rsidR="00FB04BA" w:rsidRPr="00FB04BA" w:rsidRDefault="00FB04BA" w:rsidP="00FB04BA"/>
                                      </w:tc>
                                    </w:tr>
                                  </w:tbl>
                                  <w:p w14:paraId="4E11E105" w14:textId="77777777" w:rsidR="00FB04BA" w:rsidRPr="00FB04BA" w:rsidRDefault="00FB04BA" w:rsidP="00FB04BA"/>
                                </w:tc>
                              </w:tr>
                            </w:tbl>
                            <w:p w14:paraId="54E45AD2" w14:textId="77777777" w:rsidR="00FB04BA" w:rsidRPr="00FB04BA" w:rsidRDefault="00FB04BA" w:rsidP="00FB04BA"/>
                          </w:tc>
                        </w:tr>
                      </w:tbl>
                      <w:p w14:paraId="712E4201" w14:textId="77777777" w:rsidR="00FB04BA" w:rsidRPr="00FB04BA" w:rsidRDefault="00FB04BA" w:rsidP="00FB04BA">
                        <w:pPr>
                          <w:rPr>
                            <w:vanish/>
                          </w:rPr>
                        </w:pPr>
                      </w:p>
                      <w:tbl>
                        <w:tblPr>
                          <w:tblW w:w="5000" w:type="pct"/>
                          <w:tblCellMar>
                            <w:left w:w="0" w:type="dxa"/>
                            <w:right w:w="0" w:type="dxa"/>
                          </w:tblCellMar>
                          <w:tblLook w:val="04A0" w:firstRow="1" w:lastRow="0" w:firstColumn="1" w:lastColumn="0" w:noHBand="0" w:noVBand="1"/>
                        </w:tblPr>
                        <w:tblGrid>
                          <w:gridCol w:w="8726"/>
                        </w:tblGrid>
                        <w:tr w:rsidR="00FB04BA" w:rsidRPr="00FB04BA" w14:paraId="0612032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7744122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FB04BA" w:rsidRPr="00FB04BA" w14:paraId="48588364" w14:textId="77777777">
                                      <w:tc>
                                        <w:tcPr>
                                          <w:tcW w:w="0" w:type="auto"/>
                                          <w:tcMar>
                                            <w:top w:w="0" w:type="dxa"/>
                                            <w:left w:w="270" w:type="dxa"/>
                                            <w:bottom w:w="135" w:type="dxa"/>
                                            <w:right w:w="270" w:type="dxa"/>
                                          </w:tcMar>
                                          <w:hideMark/>
                                        </w:tcPr>
                                        <w:p w14:paraId="16A71089" w14:textId="77777777" w:rsidR="00FB04BA" w:rsidRPr="00FB04BA" w:rsidRDefault="00FB04BA" w:rsidP="00FB04BA">
                                          <w:pPr>
                                            <w:jc w:val="center"/>
                                          </w:pPr>
                                          <w:r w:rsidRPr="00FB04BA">
                                            <w:rPr>
                                              <w:b/>
                                              <w:bCs/>
                                            </w:rPr>
                                            <w:t>Community Pharmacy England</w:t>
                                          </w:r>
                                          <w:r w:rsidRPr="00FB04BA">
                                            <w:br/>
                                            <w:t>Address: 14 Hosier Lane, London EC1A 9LQ</w:t>
                                          </w:r>
                                          <w:r w:rsidRPr="00FB04BA">
                                            <w:br/>
                                            <w:t xml:space="preserve">Tel: 0203 1220 810 | Email: </w:t>
                                          </w:r>
                                          <w:hyperlink r:id="rId41" w:history="1">
                                            <w:r w:rsidRPr="00FB04BA">
                                              <w:rPr>
                                                <w:rStyle w:val="Hyperlink"/>
                                              </w:rPr>
                                              <w:t>comms.team@cpe.org.uk</w:t>
                                            </w:r>
                                          </w:hyperlink>
                                        </w:p>
                                        <w:p w14:paraId="2232081A" w14:textId="77777777" w:rsidR="00FB04BA" w:rsidRPr="00FB04BA" w:rsidRDefault="00FB04BA" w:rsidP="00FB04BA">
                                          <w:pPr>
                                            <w:jc w:val="center"/>
                                          </w:pPr>
                                          <w:r w:rsidRPr="00FB04BA">
                                            <w:rPr>
                                              <w:i/>
                                              <w:iCs/>
                                            </w:rPr>
                                            <w:t xml:space="preserve">Copyright © 2024 Community Pharmacy England, </w:t>
                                          </w:r>
                                          <w:proofErr w:type="gramStart"/>
                                          <w:r w:rsidRPr="00FB04BA">
                                            <w:rPr>
                                              <w:i/>
                                              <w:iCs/>
                                            </w:rPr>
                                            <w:t>All</w:t>
                                          </w:r>
                                          <w:proofErr w:type="gramEnd"/>
                                          <w:r w:rsidRPr="00FB04BA">
                                            <w:rPr>
                                              <w:i/>
                                              <w:iCs/>
                                            </w:rPr>
                                            <w:t xml:space="preserve"> rights reserved.</w:t>
                                          </w:r>
                                        </w:p>
                                        <w:p w14:paraId="28E084EF" w14:textId="1DBBD6A7" w:rsidR="00FB04BA" w:rsidRPr="00FB04BA" w:rsidRDefault="00FB04BA" w:rsidP="00FB04BA">
                                          <w:pPr>
                                            <w:jc w:val="center"/>
                                          </w:pPr>
                                          <w:r w:rsidRPr="00FB04BA">
                                            <w:t>You are receiving this email because you are subscribed to our newsletters. Please note Community Pharmacy England is the operating name of the Pharmaceutical Services Negotiating Committee (PSNC).</w:t>
                                          </w:r>
                                        </w:p>
                                      </w:tc>
                                    </w:tr>
                                  </w:tbl>
                                  <w:p w14:paraId="06B56082" w14:textId="77777777" w:rsidR="00FB04BA" w:rsidRPr="00FB04BA" w:rsidRDefault="00FB04BA" w:rsidP="00FB04BA"/>
                                </w:tc>
                              </w:tr>
                            </w:tbl>
                            <w:p w14:paraId="09791B1E" w14:textId="77777777" w:rsidR="00FB04BA" w:rsidRPr="00FB04BA" w:rsidRDefault="00FB04BA" w:rsidP="00FB04BA"/>
                          </w:tc>
                        </w:tr>
                      </w:tbl>
                      <w:p w14:paraId="7C108E71" w14:textId="77777777" w:rsidR="00FB04BA" w:rsidRPr="00FB04BA" w:rsidRDefault="00FB04BA" w:rsidP="00FB04BA"/>
                    </w:tc>
                  </w:tr>
                </w:tbl>
                <w:p w14:paraId="76E1C76A" w14:textId="77777777" w:rsidR="00FB04BA" w:rsidRPr="00FB04BA" w:rsidRDefault="00FB04BA" w:rsidP="00FB04BA"/>
              </w:tc>
            </w:tr>
          </w:tbl>
          <w:p w14:paraId="3C266A87" w14:textId="77777777" w:rsidR="00FB04BA" w:rsidRPr="00FB04BA" w:rsidRDefault="00FB04BA" w:rsidP="00FB04BA"/>
        </w:tc>
      </w:tr>
    </w:tbl>
    <w:p w14:paraId="07EFF7CF" w14:textId="2CF4721E" w:rsidR="00FB04BA" w:rsidRPr="00FB04BA" w:rsidRDefault="00FB04BA" w:rsidP="00FB04BA">
      <w:r w:rsidRPr="00FB04BA">
        <w:lastRenderedPageBreak/>
        <w:drawing>
          <wp:inline distT="0" distB="0" distL="0" distR="0" wp14:anchorId="3C826D73" wp14:editId="17FBABA4">
            <wp:extent cx="9525" cy="9525"/>
            <wp:effectExtent l="0" t="0" r="0" b="0"/>
            <wp:docPr id="1103073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6709E2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BA"/>
    <w:rsid w:val="000B18EA"/>
    <w:rsid w:val="0026350C"/>
    <w:rsid w:val="00522FE1"/>
    <w:rsid w:val="005230FC"/>
    <w:rsid w:val="009144DC"/>
    <w:rsid w:val="00DD1890"/>
    <w:rsid w:val="00FB0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5841"/>
  <w15:chartTrackingRefBased/>
  <w15:docId w15:val="{06C3EBFB-FB02-48EA-92F7-E292CF1A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4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4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4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4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4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4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4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4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4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BA"/>
    <w:rPr>
      <w:rFonts w:eastAsiaTheme="majorEastAsia" w:cstheme="majorBidi"/>
      <w:color w:val="272727" w:themeColor="text1" w:themeTint="D8"/>
    </w:rPr>
  </w:style>
  <w:style w:type="paragraph" w:styleId="Title">
    <w:name w:val="Title"/>
    <w:basedOn w:val="Normal"/>
    <w:next w:val="Normal"/>
    <w:link w:val="TitleChar"/>
    <w:uiPriority w:val="10"/>
    <w:qFormat/>
    <w:rsid w:val="00FB04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04BA"/>
    <w:rPr>
      <w:i/>
      <w:iCs/>
      <w:color w:val="404040" w:themeColor="text1" w:themeTint="BF"/>
    </w:rPr>
  </w:style>
  <w:style w:type="paragraph" w:styleId="ListParagraph">
    <w:name w:val="List Paragraph"/>
    <w:basedOn w:val="Normal"/>
    <w:uiPriority w:val="34"/>
    <w:qFormat/>
    <w:rsid w:val="00FB04BA"/>
    <w:pPr>
      <w:ind w:left="720"/>
      <w:contextualSpacing/>
    </w:pPr>
  </w:style>
  <w:style w:type="character" w:styleId="IntenseEmphasis">
    <w:name w:val="Intense Emphasis"/>
    <w:basedOn w:val="DefaultParagraphFont"/>
    <w:uiPriority w:val="21"/>
    <w:qFormat/>
    <w:rsid w:val="00FB04BA"/>
    <w:rPr>
      <w:i/>
      <w:iCs/>
      <w:color w:val="2F5496" w:themeColor="accent1" w:themeShade="BF"/>
    </w:rPr>
  </w:style>
  <w:style w:type="paragraph" w:styleId="IntenseQuote">
    <w:name w:val="Intense Quote"/>
    <w:basedOn w:val="Normal"/>
    <w:next w:val="Normal"/>
    <w:link w:val="IntenseQuoteChar"/>
    <w:uiPriority w:val="30"/>
    <w:qFormat/>
    <w:rsid w:val="00FB0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4BA"/>
    <w:rPr>
      <w:i/>
      <w:iCs/>
      <w:color w:val="2F5496" w:themeColor="accent1" w:themeShade="BF"/>
    </w:rPr>
  </w:style>
  <w:style w:type="character" w:styleId="IntenseReference">
    <w:name w:val="Intense Reference"/>
    <w:basedOn w:val="DefaultParagraphFont"/>
    <w:uiPriority w:val="32"/>
    <w:qFormat/>
    <w:rsid w:val="00FB04BA"/>
    <w:rPr>
      <w:b/>
      <w:bCs/>
      <w:smallCaps/>
      <w:color w:val="2F5496" w:themeColor="accent1" w:themeShade="BF"/>
      <w:spacing w:val="5"/>
    </w:rPr>
  </w:style>
  <w:style w:type="character" w:styleId="Hyperlink">
    <w:name w:val="Hyperlink"/>
    <w:basedOn w:val="DefaultParagraphFont"/>
    <w:uiPriority w:val="99"/>
    <w:unhideWhenUsed/>
    <w:rsid w:val="00FB04BA"/>
    <w:rPr>
      <w:color w:val="0563C1" w:themeColor="hyperlink"/>
      <w:u w:val="single"/>
    </w:rPr>
  </w:style>
  <w:style w:type="character" w:styleId="UnresolvedMention">
    <w:name w:val="Unresolved Mention"/>
    <w:basedOn w:val="DefaultParagraphFont"/>
    <w:uiPriority w:val="99"/>
    <w:semiHidden/>
    <w:unhideWhenUsed/>
    <w:rsid w:val="00FB0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811861">
      <w:bodyDiv w:val="1"/>
      <w:marLeft w:val="0"/>
      <w:marRight w:val="0"/>
      <w:marTop w:val="0"/>
      <w:marBottom w:val="0"/>
      <w:divBdr>
        <w:top w:val="none" w:sz="0" w:space="0" w:color="auto"/>
        <w:left w:val="none" w:sz="0" w:space="0" w:color="auto"/>
        <w:bottom w:val="none" w:sz="0" w:space="0" w:color="auto"/>
        <w:right w:val="none" w:sz="0" w:space="0" w:color="auto"/>
      </w:divBdr>
    </w:div>
    <w:div w:id="175141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0a2f9ac2d1&amp;e=d19e9fd41c" TargetMode="External"/><Relationship Id="rId18" Type="http://schemas.openxmlformats.org/officeDocument/2006/relationships/hyperlink" Target="https://cpe.us7.list-manage.com/track/click?u=86d41ab7fa4c7c2c5d7210782&amp;id=ab31b497b3&amp;e=d19e9fd41c" TargetMode="External"/><Relationship Id="rId26" Type="http://schemas.openxmlformats.org/officeDocument/2006/relationships/hyperlink" Target="https://cpe.us7.list-manage.com/track/click?u=86d41ab7fa4c7c2c5d7210782&amp;id=db6b655bdc&amp;e=d19e9fd41c" TargetMode="External"/><Relationship Id="rId39" Type="http://schemas.openxmlformats.org/officeDocument/2006/relationships/hyperlink" Target="https://cpe.us7.list-manage.com/track/click?u=86d41ab7fa4c7c2c5d7210782&amp;id=81ff8da921&amp;e=d19e9fd41c"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4632212829&amp;e=d19e9fd41c" TargetMode="External"/><Relationship Id="rId34" Type="http://schemas.openxmlformats.org/officeDocument/2006/relationships/image" Target="media/image6.png"/><Relationship Id="rId42" Type="http://schemas.openxmlformats.org/officeDocument/2006/relationships/image" Target="media/image10.gif"/><Relationship Id="rId7" Type="http://schemas.openxmlformats.org/officeDocument/2006/relationships/hyperlink" Target="https://cpe.us7.list-manage.com/track/click?u=86d41ab7fa4c7c2c5d7210782&amp;id=c40642eee0&amp;e=d19e9fd41c" TargetMode="External"/><Relationship Id="rId12" Type="http://schemas.openxmlformats.org/officeDocument/2006/relationships/hyperlink" Target="https://cpe.us7.list-manage.com/track/click?u=86d41ab7fa4c7c2c5d7210782&amp;id=288b8bcdfd&amp;e=d19e9fd41c" TargetMode="External"/><Relationship Id="rId17" Type="http://schemas.openxmlformats.org/officeDocument/2006/relationships/hyperlink" Target="https://cpe.us7.list-manage.com/track/click?u=86d41ab7fa4c7c2c5d7210782&amp;id=64b1012ed0&amp;e=d19e9fd41c" TargetMode="External"/><Relationship Id="rId25" Type="http://schemas.openxmlformats.org/officeDocument/2006/relationships/hyperlink" Target="mailto:it@cpe.org.uk" TargetMode="External"/><Relationship Id="rId33" Type="http://schemas.openxmlformats.org/officeDocument/2006/relationships/hyperlink" Target="https://cpe.us7.list-manage.com/track/click?u=86d41ab7fa4c7c2c5d7210782&amp;id=f8d7e733f4&amp;e=d19e9fd41c" TargetMode="External"/><Relationship Id="rId38"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https://cpe.us7.list-manage.com/track/click?u=86d41ab7fa4c7c2c5d7210782&amp;id=2a6ba74c19&amp;e=d19e9fd41c" TargetMode="External"/><Relationship Id="rId20" Type="http://schemas.openxmlformats.org/officeDocument/2006/relationships/image" Target="media/image4.png"/><Relationship Id="rId29" Type="http://schemas.openxmlformats.org/officeDocument/2006/relationships/hyperlink" Target="https://cpe.us7.list-manage.com/track/click?u=86d41ab7fa4c7c2c5d7210782&amp;id=238bde2d59&amp;e=d19e9fd41c" TargetMode="External"/><Relationship Id="rId41"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2a2b69dff8&amp;e=d19e9fd41c" TargetMode="External"/><Relationship Id="rId24" Type="http://schemas.openxmlformats.org/officeDocument/2006/relationships/hyperlink" Target="https://cpe.us7.list-manage.com/track/click?u=86d41ab7fa4c7c2c5d7210782&amp;id=95d3a99c0e&amp;e=d19e9fd41c" TargetMode="External"/><Relationship Id="rId32" Type="http://schemas.openxmlformats.org/officeDocument/2006/relationships/image" Target="media/image5.png"/><Relationship Id="rId37" Type="http://schemas.openxmlformats.org/officeDocument/2006/relationships/hyperlink" Target="https://cpe.us7.list-manage.com/track/click?u=86d41ab7fa4c7c2c5d7210782&amp;id=d2a6eb4ecf&amp;e=d19e9fd41c" TargetMode="External"/><Relationship Id="rId40"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cpe.us7.list-manage.com/track/click?u=86d41ab7fa4c7c2c5d7210782&amp;id=28250ff2f6&amp;e=d19e9fd41c" TargetMode="External"/><Relationship Id="rId23" Type="http://schemas.openxmlformats.org/officeDocument/2006/relationships/hyperlink" Target="https://cpe.us7.list-manage.com/track/click?u=86d41ab7fa4c7c2c5d7210782&amp;id=b4be3ad389&amp;e=d19e9fd41c" TargetMode="External"/><Relationship Id="rId28" Type="http://schemas.openxmlformats.org/officeDocument/2006/relationships/hyperlink" Target="https://cpe.us7.list-manage.com/track/click?u=86d41ab7fa4c7c2c5d7210782&amp;id=0bc3d28d61&amp;e=d19e9fd41c" TargetMode="External"/><Relationship Id="rId36" Type="http://schemas.openxmlformats.org/officeDocument/2006/relationships/image" Target="media/image7.png"/><Relationship Id="rId10" Type="http://schemas.openxmlformats.org/officeDocument/2006/relationships/hyperlink" Target="https://cpe.us7.list-manage.com/track/click?u=86d41ab7fa4c7c2c5d7210782&amp;id=ac58d15def&amp;e=d19e9fd41c" TargetMode="External"/><Relationship Id="rId19" Type="http://schemas.openxmlformats.org/officeDocument/2006/relationships/hyperlink" Target="https://cpe.us7.list-manage.com/track/click?u=86d41ab7fa4c7c2c5d7210782&amp;id=a62fbd4308&amp;e=d19e9fd41c" TargetMode="External"/><Relationship Id="rId31" Type="http://schemas.openxmlformats.org/officeDocument/2006/relationships/hyperlink" Target="https://cpe.us7.list-manage.com/track/click?u=86d41ab7fa4c7c2c5d7210782&amp;id=c50cd953c8&amp;e=d19e9fd41c" TargetMode="External"/><Relationship Id="rId44" Type="http://schemas.openxmlformats.org/officeDocument/2006/relationships/theme" Target="theme/theme1.xml"/><Relationship Id="rId4" Type="http://schemas.openxmlformats.org/officeDocument/2006/relationships/hyperlink" Target="https://cpe.us7.list-manage.com/track/click?u=86d41ab7fa4c7c2c5d7210782&amp;id=8a48b97bf1&amp;e=d19e9fd41c" TargetMode="External"/><Relationship Id="rId9" Type="http://schemas.openxmlformats.org/officeDocument/2006/relationships/hyperlink" Target="https://cpe.us7.list-manage.com/track/click?u=86d41ab7fa4c7c2c5d7210782&amp;id=e4c37b9739&amp;e=d19e9fd41c" TargetMode="External"/><Relationship Id="rId14" Type="http://schemas.openxmlformats.org/officeDocument/2006/relationships/hyperlink" Target="https://cpe.us7.list-manage.com/track/click?u=86d41ab7fa4c7c2c5d7210782&amp;id=1244c8d43d&amp;e=d19e9fd41c" TargetMode="External"/><Relationship Id="rId22" Type="http://schemas.openxmlformats.org/officeDocument/2006/relationships/hyperlink" Target="https://cpe.us7.list-manage.com/track/click?u=86d41ab7fa4c7c2c5d7210782&amp;id=6d2cfa77e5&amp;e=d19e9fd41c" TargetMode="External"/><Relationship Id="rId27" Type="http://schemas.openxmlformats.org/officeDocument/2006/relationships/hyperlink" Target="https://cpe.us7.list-manage.com/track/click?u=86d41ab7fa4c7c2c5d7210782&amp;id=530b9fbdaf&amp;e=d19e9fd41c" TargetMode="External"/><Relationship Id="rId30" Type="http://schemas.openxmlformats.org/officeDocument/2006/relationships/hyperlink" Target="https://cpe.us7.list-manage.com/track/click?u=86d41ab7fa4c7c2c5d7210782&amp;id=d5cbb7d59e&amp;e=d19e9fd41c" TargetMode="External"/><Relationship Id="rId35" Type="http://schemas.openxmlformats.org/officeDocument/2006/relationships/hyperlink" Target="https://cpe.us7.list-manage.com/track/click?u=86d41ab7fa4c7c2c5d7210782&amp;id=c2484752b0&amp;e=d19e9fd41c"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2024-12-09T12:04:00Z</dcterms:created>
  <dcterms:modified xsi:type="dcterms:W3CDTF">2024-12-09T12:05:00Z</dcterms:modified>
</cp:coreProperties>
</file>