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6B4617" w:rsidRPr="006B4617" w14:paraId="08B231F3" w14:textId="77777777" w:rsidTr="006B461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6B4617" w:rsidRPr="006B4617" w14:paraId="7B35FB9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6B4617" w:rsidRPr="006B4617" w14:paraId="33747C1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B4617" w:rsidRPr="006B4617" w14:paraId="1A0C8F6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4B16AF85" w14:textId="77777777">
                                <w:tc>
                                  <w:tcPr>
                                    <w:tcW w:w="9000" w:type="dxa"/>
                                    <w:hideMark/>
                                  </w:tcPr>
                                  <w:p w14:paraId="69A71D29" w14:textId="77777777" w:rsidR="006B4617" w:rsidRPr="006B4617" w:rsidRDefault="006B4617" w:rsidP="006B4617"/>
                                </w:tc>
                              </w:tr>
                            </w:tbl>
                            <w:p w14:paraId="4058644C" w14:textId="77777777" w:rsidR="006B4617" w:rsidRPr="006B4617" w:rsidRDefault="006B4617" w:rsidP="006B4617"/>
                          </w:tc>
                        </w:tr>
                      </w:tbl>
                      <w:p w14:paraId="6EE71DF0" w14:textId="77777777" w:rsidR="006B4617" w:rsidRPr="006B4617" w:rsidRDefault="006B4617" w:rsidP="006B4617"/>
                    </w:tc>
                  </w:tr>
                  <w:tr w:rsidR="006B4617" w:rsidRPr="006B4617" w14:paraId="2E1D2598"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B4617" w:rsidRPr="006B4617" w14:paraId="1158C46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6B4617" w:rsidRPr="006B4617" w14:paraId="6D5C4B6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6B4617" w:rsidRPr="006B4617" w14:paraId="700B5B5C" w14:textId="77777777">
                                      <w:tc>
                                        <w:tcPr>
                                          <w:tcW w:w="0" w:type="auto"/>
                                          <w:hideMark/>
                                        </w:tcPr>
                                        <w:p w14:paraId="16CA7586" w14:textId="565479C3" w:rsidR="006B4617" w:rsidRPr="006B4617" w:rsidRDefault="006B4617" w:rsidP="006B4617">
                                          <w:r w:rsidRPr="006B4617">
                                            <w:drawing>
                                              <wp:inline distT="0" distB="0" distL="0" distR="0" wp14:anchorId="6020C558" wp14:editId="288A2259">
                                                <wp:extent cx="2514600" cy="800100"/>
                                                <wp:effectExtent l="0" t="0" r="0" b="0"/>
                                                <wp:docPr id="1273509333"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6B4617" w:rsidRPr="006B4617" w14:paraId="24F7EA9A" w14:textId="77777777">
                                      <w:tc>
                                        <w:tcPr>
                                          <w:tcW w:w="0" w:type="auto"/>
                                          <w:hideMark/>
                                        </w:tcPr>
                                        <w:p w14:paraId="7EBCD5C6" w14:textId="77777777" w:rsidR="006B4617" w:rsidRPr="006B4617" w:rsidRDefault="006B4617" w:rsidP="006B4617">
                                          <w:pPr>
                                            <w:jc w:val="right"/>
                                            <w:rPr>
                                              <w:b/>
                                              <w:bCs/>
                                              <w:sz w:val="36"/>
                                              <w:szCs w:val="36"/>
                                            </w:rPr>
                                          </w:pPr>
                                          <w:r w:rsidRPr="006B4617">
                                            <w:rPr>
                                              <w:b/>
                                              <w:bCs/>
                                              <w:sz w:val="36"/>
                                              <w:szCs w:val="36"/>
                                            </w:rPr>
                                            <w:t>Newsletter</w:t>
                                          </w:r>
                                        </w:p>
                                        <w:p w14:paraId="2D6208CA" w14:textId="77777777" w:rsidR="006B4617" w:rsidRPr="006B4617" w:rsidRDefault="006B4617" w:rsidP="006B4617">
                                          <w:pPr>
                                            <w:jc w:val="right"/>
                                          </w:pPr>
                                          <w:r w:rsidRPr="006B4617">
                                            <w:rPr>
                                              <w:sz w:val="36"/>
                                              <w:szCs w:val="36"/>
                                            </w:rPr>
                                            <w:t>27th November 2024</w:t>
                                          </w:r>
                                        </w:p>
                                      </w:tc>
                                    </w:tr>
                                  </w:tbl>
                                  <w:p w14:paraId="55EFD8C8" w14:textId="77777777" w:rsidR="006B4617" w:rsidRPr="006B4617" w:rsidRDefault="006B4617" w:rsidP="006B4617"/>
                                </w:tc>
                              </w:tr>
                            </w:tbl>
                            <w:p w14:paraId="08C53A43" w14:textId="77777777" w:rsidR="006B4617" w:rsidRPr="006B4617" w:rsidRDefault="006B4617" w:rsidP="006B4617"/>
                          </w:tc>
                        </w:tr>
                      </w:tbl>
                      <w:p w14:paraId="15746A42" w14:textId="77777777" w:rsidR="006B4617" w:rsidRPr="006B4617" w:rsidRDefault="006B4617" w:rsidP="006B4617"/>
                    </w:tc>
                  </w:tr>
                  <w:tr w:rsidR="006B4617" w:rsidRPr="006B4617" w14:paraId="5E43BB0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B4617" w:rsidRPr="006B4617" w14:paraId="759C0C2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6B4617" w:rsidRPr="006B4617" w14:paraId="10932F3E" w14:textId="77777777">
                                <w:tc>
                                  <w:tcPr>
                                    <w:tcW w:w="0" w:type="auto"/>
                                    <w:tcMar>
                                      <w:top w:w="0" w:type="dxa"/>
                                      <w:left w:w="135" w:type="dxa"/>
                                      <w:bottom w:w="0" w:type="dxa"/>
                                      <w:right w:w="135" w:type="dxa"/>
                                    </w:tcMar>
                                    <w:hideMark/>
                                  </w:tcPr>
                                  <w:p w14:paraId="2F37F3DD" w14:textId="5225D061" w:rsidR="006B4617" w:rsidRPr="006B4617" w:rsidRDefault="006B4617" w:rsidP="006B4617">
                                    <w:r w:rsidRPr="006B4617">
                                      <w:drawing>
                                        <wp:inline distT="0" distB="0" distL="0" distR="0" wp14:anchorId="643FACA4" wp14:editId="2D9898AC">
                                          <wp:extent cx="5372100" cy="323850"/>
                                          <wp:effectExtent l="0" t="0" r="0" b="0"/>
                                          <wp:docPr id="762070052"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79881BB6" w14:textId="77777777" w:rsidR="006B4617" w:rsidRPr="006B4617" w:rsidRDefault="006B4617" w:rsidP="006B4617"/>
                          </w:tc>
                        </w:tr>
                      </w:tbl>
                      <w:p w14:paraId="7E8C0C4F"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79F5ACF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25B798C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5962C74D" w14:textId="77777777">
                                      <w:tc>
                                        <w:tcPr>
                                          <w:tcW w:w="0" w:type="auto"/>
                                          <w:tcMar>
                                            <w:top w:w="0" w:type="dxa"/>
                                            <w:left w:w="270" w:type="dxa"/>
                                            <w:bottom w:w="135" w:type="dxa"/>
                                            <w:right w:w="270" w:type="dxa"/>
                                          </w:tcMar>
                                          <w:hideMark/>
                                        </w:tcPr>
                                        <w:p w14:paraId="5DC13D8A" w14:textId="77777777" w:rsidR="006B4617" w:rsidRPr="006B4617" w:rsidRDefault="006B4617" w:rsidP="006B4617">
                                          <w:r w:rsidRPr="006B4617">
                                            <w:rPr>
                                              <w:b/>
                                              <w:bCs/>
                                            </w:rPr>
                                            <w:t>This newsletter - sent on Mondays, Wednesdays and Fridays - contains important information and resources to support community pharmacies across England.</w:t>
                                          </w:r>
                                        </w:p>
                                      </w:tc>
                                    </w:tr>
                                  </w:tbl>
                                  <w:p w14:paraId="3D84AB97" w14:textId="77777777" w:rsidR="006B4617" w:rsidRPr="006B4617" w:rsidRDefault="006B4617" w:rsidP="006B4617"/>
                                </w:tc>
                              </w:tr>
                            </w:tbl>
                            <w:p w14:paraId="0F6D94E4" w14:textId="77777777" w:rsidR="006B4617" w:rsidRPr="006B4617" w:rsidRDefault="006B4617" w:rsidP="006B4617"/>
                          </w:tc>
                        </w:tr>
                      </w:tbl>
                      <w:p w14:paraId="60F889A4"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70B19BE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B4617" w:rsidRPr="006B4617" w14:paraId="6164D3EA" w14:textId="77777777">
                                <w:trPr>
                                  <w:hidden/>
                                </w:trPr>
                                <w:tc>
                                  <w:tcPr>
                                    <w:tcW w:w="0" w:type="auto"/>
                                    <w:tcBorders>
                                      <w:top w:val="single" w:sz="12" w:space="0" w:color="106B62"/>
                                      <w:left w:val="nil"/>
                                      <w:bottom w:val="nil"/>
                                      <w:right w:val="nil"/>
                                    </w:tcBorders>
                                    <w:vAlign w:val="center"/>
                                    <w:hideMark/>
                                  </w:tcPr>
                                  <w:p w14:paraId="39C54E97" w14:textId="77777777" w:rsidR="006B4617" w:rsidRPr="006B4617" w:rsidRDefault="006B4617" w:rsidP="006B4617">
                                    <w:pPr>
                                      <w:rPr>
                                        <w:vanish/>
                                      </w:rPr>
                                    </w:pPr>
                                  </w:p>
                                </w:tc>
                              </w:tr>
                            </w:tbl>
                            <w:p w14:paraId="7422A8C6" w14:textId="77777777" w:rsidR="006B4617" w:rsidRPr="006B4617" w:rsidRDefault="006B4617" w:rsidP="006B4617"/>
                          </w:tc>
                        </w:tr>
                      </w:tbl>
                      <w:p w14:paraId="68B7D7CB"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0C57E7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6D9055A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451FFEA4" w14:textId="77777777">
                                      <w:tc>
                                        <w:tcPr>
                                          <w:tcW w:w="0" w:type="auto"/>
                                          <w:tcMar>
                                            <w:top w:w="0" w:type="dxa"/>
                                            <w:left w:w="270" w:type="dxa"/>
                                            <w:bottom w:w="135" w:type="dxa"/>
                                            <w:right w:w="270" w:type="dxa"/>
                                          </w:tcMar>
                                          <w:hideMark/>
                                        </w:tcPr>
                                        <w:p w14:paraId="6FDE7AF5" w14:textId="77777777" w:rsidR="006B4617" w:rsidRPr="006B4617" w:rsidRDefault="006B4617" w:rsidP="006B4617">
                                          <w:pPr>
                                            <w:rPr>
                                              <w:b/>
                                              <w:bCs/>
                                            </w:rPr>
                                          </w:pPr>
                                          <w:r w:rsidRPr="006B4617">
                                            <w:rPr>
                                              <w:b/>
                                              <w:bCs/>
                                            </w:rPr>
                                            <w:t>In this update: Government urged to tackle medicines shortages; MHRA Webinar on Windsor Framework; Dispensing and Supply Updates.</w:t>
                                          </w:r>
                                        </w:p>
                                      </w:tc>
                                    </w:tr>
                                  </w:tbl>
                                  <w:p w14:paraId="7778BA4F" w14:textId="77777777" w:rsidR="006B4617" w:rsidRPr="006B4617" w:rsidRDefault="006B4617" w:rsidP="006B4617"/>
                                </w:tc>
                              </w:tr>
                            </w:tbl>
                            <w:p w14:paraId="553278FA" w14:textId="77777777" w:rsidR="006B4617" w:rsidRPr="006B4617" w:rsidRDefault="006B4617" w:rsidP="006B4617"/>
                          </w:tc>
                        </w:tr>
                      </w:tbl>
                      <w:p w14:paraId="234BEFA8"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3D7B3B5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B4617" w:rsidRPr="006B4617" w14:paraId="2EFD8AD9" w14:textId="77777777">
                                <w:trPr>
                                  <w:hidden/>
                                </w:trPr>
                                <w:tc>
                                  <w:tcPr>
                                    <w:tcW w:w="0" w:type="auto"/>
                                    <w:tcBorders>
                                      <w:top w:val="single" w:sz="12" w:space="0" w:color="106B62"/>
                                      <w:left w:val="nil"/>
                                      <w:bottom w:val="nil"/>
                                      <w:right w:val="nil"/>
                                    </w:tcBorders>
                                    <w:vAlign w:val="center"/>
                                    <w:hideMark/>
                                  </w:tcPr>
                                  <w:p w14:paraId="3335B8C1" w14:textId="77777777" w:rsidR="006B4617" w:rsidRPr="006B4617" w:rsidRDefault="006B4617" w:rsidP="006B4617">
                                    <w:pPr>
                                      <w:rPr>
                                        <w:vanish/>
                                      </w:rPr>
                                    </w:pPr>
                                  </w:p>
                                </w:tc>
                              </w:tr>
                            </w:tbl>
                            <w:p w14:paraId="4FC46C4A" w14:textId="77777777" w:rsidR="006B4617" w:rsidRPr="006B4617" w:rsidRDefault="006B4617" w:rsidP="006B4617"/>
                          </w:tc>
                        </w:tr>
                      </w:tbl>
                      <w:p w14:paraId="3BA00DA9"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41DF2F0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6B4617" w:rsidRPr="006B4617" w14:paraId="5021BAC1" w14:textId="77777777">
                                <w:tc>
                                  <w:tcPr>
                                    <w:tcW w:w="0" w:type="auto"/>
                                    <w:tcMar>
                                      <w:top w:w="0" w:type="dxa"/>
                                      <w:left w:w="135" w:type="dxa"/>
                                      <w:bottom w:w="0" w:type="dxa"/>
                                      <w:right w:w="135" w:type="dxa"/>
                                    </w:tcMar>
                                    <w:hideMark/>
                                  </w:tcPr>
                                  <w:p w14:paraId="0638E7D0" w14:textId="0D9E5226" w:rsidR="006B4617" w:rsidRPr="006B4617" w:rsidRDefault="006B4617" w:rsidP="006B4617">
                                    <w:r w:rsidRPr="006B4617">
                                      <w:drawing>
                                        <wp:inline distT="0" distB="0" distL="0" distR="0" wp14:anchorId="79CEEA17" wp14:editId="647F64E2">
                                          <wp:extent cx="5372100" cy="1790700"/>
                                          <wp:effectExtent l="0" t="0" r="0" b="0"/>
                                          <wp:docPr id="411416508" name="Picture 16" descr="A close-up of a logo&#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16508" name="Picture 16" descr="A close-up of a logo&#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9064DB0" w14:textId="77777777" w:rsidR="006B4617" w:rsidRPr="006B4617" w:rsidRDefault="006B4617" w:rsidP="006B4617"/>
                          </w:tc>
                        </w:tr>
                      </w:tbl>
                      <w:p w14:paraId="2A1C146F"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2C4BB9B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5F3625F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4DF0C3B6" w14:textId="77777777">
                                      <w:tc>
                                        <w:tcPr>
                                          <w:tcW w:w="0" w:type="auto"/>
                                          <w:tcMar>
                                            <w:top w:w="0" w:type="dxa"/>
                                            <w:left w:w="270" w:type="dxa"/>
                                            <w:bottom w:w="135" w:type="dxa"/>
                                            <w:right w:w="270" w:type="dxa"/>
                                          </w:tcMar>
                                          <w:hideMark/>
                                        </w:tcPr>
                                        <w:p w14:paraId="1248A797" w14:textId="77777777" w:rsidR="006B4617" w:rsidRDefault="006B4617" w:rsidP="006B4617">
                                          <w:r w:rsidRPr="006B4617">
                                            <w:t>The Royal Pharmaceutical Society (RPS), alongside Community Pharmacy England, charities, and patient groups, is urging the Government to address worsening medicine shortages and empower community pharmacists to supply appropriate alternatives when stocks run low.</w:t>
                                          </w:r>
                                        </w:p>
                                        <w:p w14:paraId="1D586DF7" w14:textId="77777777" w:rsidR="006B4617" w:rsidRPr="006B4617" w:rsidRDefault="006B4617" w:rsidP="006B4617"/>
                                        <w:p w14:paraId="0852075A" w14:textId="77777777" w:rsidR="006B4617" w:rsidRPr="006B4617" w:rsidRDefault="006B4617" w:rsidP="006B4617">
                                          <w:r w:rsidRPr="006B4617">
                                            <w:t>A new report compiled by the RPS, </w:t>
                                          </w:r>
                                          <w:hyperlink r:id="rId9" w:tgtFrame="_blank" w:history="1">
                                            <w:r w:rsidRPr="006B4617">
                                              <w:rPr>
                                                <w:rStyle w:val="Hyperlink"/>
                                              </w:rPr>
                                              <w:t>Medicines Shortages: solutions for empty shelves</w:t>
                                            </w:r>
                                          </w:hyperlink>
                                          <w:r w:rsidRPr="006B4617">
                                            <w:t>, highlights the growing challenges in ensuring patients have access to treatments due to supply chain instability. Community Pharmacy England contributed to the findings of the RPS report and supports many of its recommendations.</w:t>
                                          </w:r>
                                          <w:r w:rsidRPr="006B4617">
                                            <w:br/>
                                          </w:r>
                                          <w:r w:rsidRPr="006B4617">
                                            <w:br/>
                                            <w:t>We regularly share information on medicines supply issues with DHSC to support its monitoring of the supply chain. Information is gathered from a variety of sources, but we also rely on pharmacy teams reporting their experiences to us via our </w:t>
                                          </w:r>
                                          <w:hyperlink r:id="rId10" w:tgtFrame="_blank" w:history="1">
                                            <w:r w:rsidRPr="006B4617">
                                              <w:rPr>
                                                <w:rStyle w:val="Hyperlink"/>
                                              </w:rPr>
                                              <w:t>shortages form</w:t>
                                            </w:r>
                                          </w:hyperlink>
                                          <w:r w:rsidRPr="006B4617">
                                            <w:t xml:space="preserve"> and </w:t>
                                          </w:r>
                                          <w:hyperlink r:id="rId11" w:history="1">
                                            <w:r w:rsidRPr="006B4617">
                                              <w:rPr>
                                                <w:rStyle w:val="Hyperlink"/>
                                              </w:rPr>
                                              <w:t>pricing issue form</w:t>
                                            </w:r>
                                          </w:hyperlink>
                                          <w:r w:rsidRPr="006B4617">
                                            <w:t>.</w:t>
                                          </w:r>
                                          <w:r w:rsidRPr="006B4617">
                                            <w:br/>
                                          </w:r>
                                          <w:r w:rsidRPr="006B4617">
                                            <w:br/>
                                            <w:t>You can learn more about our work in this area, as well as find materials to explain supply issues to patients, in our revamped </w:t>
                                          </w:r>
                                          <w:hyperlink r:id="rId12" w:tgtFrame="_blank" w:history="1">
                                            <w:r w:rsidRPr="006B4617">
                                              <w:rPr>
                                                <w:rStyle w:val="Hyperlink"/>
                                              </w:rPr>
                                              <w:t>Medicine shortages hub</w:t>
                                            </w:r>
                                          </w:hyperlink>
                                          <w:r w:rsidRPr="006B4617">
                                            <w:t>.</w:t>
                                          </w:r>
                                        </w:p>
                                      </w:tc>
                                    </w:tr>
                                  </w:tbl>
                                  <w:p w14:paraId="289109EA" w14:textId="77777777" w:rsidR="006B4617" w:rsidRPr="006B4617" w:rsidRDefault="006B4617" w:rsidP="006B4617"/>
                                </w:tc>
                              </w:tr>
                            </w:tbl>
                            <w:p w14:paraId="3B5AFA93" w14:textId="77777777" w:rsidR="006B4617" w:rsidRPr="006B4617" w:rsidRDefault="006B4617" w:rsidP="006B4617"/>
                          </w:tc>
                        </w:tr>
                      </w:tbl>
                      <w:p w14:paraId="701F5812"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49DA311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904"/>
                              </w:tblGrid>
                              <w:tr w:rsidR="006B4617" w:rsidRPr="006B4617" w14:paraId="176D1D5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D82A126" w14:textId="77777777" w:rsidR="006B4617" w:rsidRPr="006B4617" w:rsidRDefault="006B4617" w:rsidP="006B4617">
                                    <w:hyperlink r:id="rId13" w:tgtFrame="_blank" w:tooltip="Read more, including the RPS report and our CEO's statement" w:history="1">
                                      <w:r w:rsidRPr="006B4617">
                                        <w:rPr>
                                          <w:rStyle w:val="Hyperlink"/>
                                          <w:b/>
                                          <w:bCs/>
                                        </w:rPr>
                                        <w:t>Read more, including the RPS report and our CEO's statement</w:t>
                                      </w:r>
                                    </w:hyperlink>
                                    <w:r w:rsidRPr="006B4617">
                                      <w:t xml:space="preserve"> </w:t>
                                    </w:r>
                                  </w:p>
                                </w:tc>
                              </w:tr>
                            </w:tbl>
                            <w:p w14:paraId="500ACFFE" w14:textId="77777777" w:rsidR="006B4617" w:rsidRPr="006B4617" w:rsidRDefault="006B4617" w:rsidP="006B4617"/>
                          </w:tc>
                        </w:tr>
                      </w:tbl>
                      <w:p w14:paraId="529B30AD"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1307FD0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B4617" w:rsidRPr="006B4617" w14:paraId="79AD1B4D" w14:textId="77777777">
                                <w:trPr>
                                  <w:hidden/>
                                </w:trPr>
                                <w:tc>
                                  <w:tcPr>
                                    <w:tcW w:w="0" w:type="auto"/>
                                    <w:tcBorders>
                                      <w:top w:val="single" w:sz="12" w:space="0" w:color="106B62"/>
                                      <w:left w:val="nil"/>
                                      <w:bottom w:val="nil"/>
                                      <w:right w:val="nil"/>
                                    </w:tcBorders>
                                    <w:vAlign w:val="center"/>
                                    <w:hideMark/>
                                  </w:tcPr>
                                  <w:p w14:paraId="26A74274" w14:textId="77777777" w:rsidR="006B4617" w:rsidRPr="006B4617" w:rsidRDefault="006B4617" w:rsidP="006B4617">
                                    <w:pPr>
                                      <w:rPr>
                                        <w:vanish/>
                                      </w:rPr>
                                    </w:pPr>
                                  </w:p>
                                </w:tc>
                              </w:tr>
                            </w:tbl>
                            <w:p w14:paraId="00FD5DE6" w14:textId="77777777" w:rsidR="006B4617" w:rsidRPr="006B4617" w:rsidRDefault="006B4617" w:rsidP="006B4617"/>
                          </w:tc>
                        </w:tr>
                      </w:tbl>
                      <w:p w14:paraId="34829910"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6829653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5137E28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5C9F33B9" w14:textId="77777777">
                                      <w:tc>
                                        <w:tcPr>
                                          <w:tcW w:w="0" w:type="auto"/>
                                          <w:tcMar>
                                            <w:top w:w="0" w:type="dxa"/>
                                            <w:left w:w="270" w:type="dxa"/>
                                            <w:bottom w:w="135" w:type="dxa"/>
                                            <w:right w:w="270" w:type="dxa"/>
                                          </w:tcMar>
                                          <w:hideMark/>
                                        </w:tcPr>
                                        <w:p w14:paraId="1136BD8A" w14:textId="77777777" w:rsidR="006B4617" w:rsidRPr="006B4617" w:rsidRDefault="006B4617" w:rsidP="006B4617">
                                          <w:pPr>
                                            <w:rPr>
                                              <w:b/>
                                              <w:bCs/>
                                            </w:rPr>
                                          </w:pPr>
                                          <w:r w:rsidRPr="006B4617">
                                            <w:rPr>
                                              <w:b/>
                                              <w:bCs/>
                                            </w:rPr>
                                            <w:t>Windsor Framework Industry Webinar</w:t>
                                          </w:r>
                                        </w:p>
                                        <w:p w14:paraId="7C12143C" w14:textId="77777777" w:rsidR="006B4617" w:rsidRPr="006B4617" w:rsidRDefault="006B4617" w:rsidP="006B4617">
                                          <w:r w:rsidRPr="006B4617">
                                            <w:t>The Medicines &amp; Healthcare products Regulatory Agency (MHRA) is hosting a webinar on the Windsor Framework on </w:t>
                                          </w:r>
                                          <w:r w:rsidRPr="006B4617">
                                            <w:rPr>
                                              <w:b/>
                                              <w:bCs/>
                                            </w:rPr>
                                            <w:t>Tuesday 10th December at 11am</w:t>
                                          </w:r>
                                          <w:r w:rsidRPr="006B4617">
                                            <w:t>.</w:t>
                                          </w:r>
                                          <w:r w:rsidRPr="006B4617">
                                            <w:br/>
                                          </w:r>
                                          <w:r w:rsidRPr="006B4617">
                                            <w:br/>
                                          </w:r>
                                          <w:hyperlink r:id="rId14" w:tgtFrame="_blank" w:history="1">
                                            <w:r w:rsidRPr="006B4617">
                                              <w:rPr>
                                                <w:rStyle w:val="Hyperlink"/>
                                              </w:rPr>
                                              <w:t>The Windsor Framework</w:t>
                                            </w:r>
                                          </w:hyperlink>
                                          <w:r w:rsidRPr="006B4617">
                                            <w:t xml:space="preserve"> sets out the long-term arrangements for the supply of medicines into Northern Ireland after Brexit and has led to changes to the Human Medicines Regulations. As part of these measures, from 1st January 2025 all medicines on the UK market will use the same packaging and labelling, and must be labelled as ‘UK Only’.</w:t>
                                          </w:r>
                                          <w:r w:rsidRPr="006B4617">
                                            <w:br/>
                                          </w:r>
                                          <w:r w:rsidRPr="006B4617">
                                            <w:br/>
                                            <w:t>The webinar aims to help attendees understand the latest guidance and identify any relevant changes they may need to make in preparation for the Windsor Framework implementation date.</w:t>
                                          </w:r>
                                          <w:r w:rsidRPr="006B4617">
                                            <w:br/>
                                          </w:r>
                                          <w:r w:rsidRPr="006B4617">
                                            <w:br/>
                                          </w:r>
                                          <w:hyperlink r:id="rId15" w:tgtFrame="_blank" w:history="1">
                                            <w:r w:rsidRPr="006B4617">
                                              <w:rPr>
                                                <w:rStyle w:val="Hyperlink"/>
                                              </w:rPr>
                                              <w:t>Learn more and register</w:t>
                                            </w:r>
                                          </w:hyperlink>
                                        </w:p>
                                      </w:tc>
                                    </w:tr>
                                  </w:tbl>
                                  <w:p w14:paraId="6290346B" w14:textId="77777777" w:rsidR="006B4617" w:rsidRPr="006B4617" w:rsidRDefault="006B4617" w:rsidP="006B4617"/>
                                </w:tc>
                              </w:tr>
                            </w:tbl>
                            <w:p w14:paraId="67F975CF" w14:textId="77777777" w:rsidR="006B4617" w:rsidRPr="006B4617" w:rsidRDefault="006B4617" w:rsidP="006B4617"/>
                          </w:tc>
                        </w:tr>
                      </w:tbl>
                      <w:p w14:paraId="171C8862"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028D3ED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B4617" w:rsidRPr="006B4617" w14:paraId="35D389CA" w14:textId="77777777">
                                <w:trPr>
                                  <w:hidden/>
                                </w:trPr>
                                <w:tc>
                                  <w:tcPr>
                                    <w:tcW w:w="0" w:type="auto"/>
                                    <w:tcBorders>
                                      <w:top w:val="single" w:sz="12" w:space="0" w:color="106B62"/>
                                      <w:left w:val="nil"/>
                                      <w:bottom w:val="nil"/>
                                      <w:right w:val="nil"/>
                                    </w:tcBorders>
                                    <w:vAlign w:val="center"/>
                                    <w:hideMark/>
                                  </w:tcPr>
                                  <w:p w14:paraId="3CA8E12F" w14:textId="77777777" w:rsidR="006B4617" w:rsidRPr="006B4617" w:rsidRDefault="006B4617" w:rsidP="006B4617">
                                    <w:pPr>
                                      <w:rPr>
                                        <w:vanish/>
                                      </w:rPr>
                                    </w:pPr>
                                  </w:p>
                                </w:tc>
                              </w:tr>
                            </w:tbl>
                            <w:p w14:paraId="0F59C953" w14:textId="77777777" w:rsidR="006B4617" w:rsidRPr="006B4617" w:rsidRDefault="006B4617" w:rsidP="006B4617"/>
                          </w:tc>
                        </w:tr>
                      </w:tbl>
                      <w:p w14:paraId="7FAF53E0"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401E1A1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48C62BF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2AF6BEA9" w14:textId="77777777">
                                      <w:tc>
                                        <w:tcPr>
                                          <w:tcW w:w="0" w:type="auto"/>
                                          <w:tcMar>
                                            <w:top w:w="0" w:type="dxa"/>
                                            <w:left w:w="270" w:type="dxa"/>
                                            <w:bottom w:w="135" w:type="dxa"/>
                                            <w:right w:w="270" w:type="dxa"/>
                                          </w:tcMar>
                                          <w:hideMark/>
                                        </w:tcPr>
                                        <w:p w14:paraId="0431BFED" w14:textId="77777777" w:rsidR="006B4617" w:rsidRPr="006B4617" w:rsidRDefault="006B4617" w:rsidP="006B4617">
                                          <w:pPr>
                                            <w:rPr>
                                              <w:b/>
                                              <w:bCs/>
                                            </w:rPr>
                                          </w:pPr>
                                          <w:r w:rsidRPr="006B4617">
                                            <w:rPr>
                                              <w:b/>
                                              <w:bCs/>
                                            </w:rPr>
                                            <w:t>Dispensing and Supply Updates</w:t>
                                          </w:r>
                                        </w:p>
                                        <w:p w14:paraId="039CA1C5" w14:textId="77777777" w:rsidR="006B4617" w:rsidRPr="006B4617" w:rsidRDefault="006B4617" w:rsidP="006B4617">
                                          <w:r w:rsidRPr="006B4617">
                                            <w:rPr>
                                              <w:b/>
                                              <w:bCs/>
                                            </w:rPr>
                                            <w:t>Medicine Supply Notice: Imiquimod cream 250mg sachets</w:t>
                                          </w:r>
                                          <w:r w:rsidRPr="006B4617">
                                            <w:br/>
                                            <w:t xml:space="preserve">A Tier 2 medicine supply notification has been issued for Imiquimod (Aldara® 5% and </w:t>
                                          </w:r>
                                          <w:proofErr w:type="spellStart"/>
                                          <w:r w:rsidRPr="006B4617">
                                            <w:t>Bascellex</w:t>
                                          </w:r>
                                          <w:proofErr w:type="spellEnd"/>
                                          <w:r w:rsidRPr="006B4617">
                                            <w:t>® 50mg/g) cream 250mg sachets, with several products due to be out of stock until January 2025. However, alternatives remain available. </w:t>
                                          </w:r>
                                          <w:hyperlink r:id="rId16" w:tgtFrame="_blank" w:history="1">
                                            <w:r w:rsidRPr="006B4617">
                                              <w:rPr>
                                                <w:rStyle w:val="Hyperlink"/>
                                              </w:rPr>
                                              <w:t>L</w:t>
                                            </w:r>
                                          </w:hyperlink>
                                          <w:hyperlink r:id="rId17" w:tgtFrame="_blank" w:history="1">
                                            <w:r w:rsidRPr="006B4617">
                                              <w:rPr>
                                                <w:rStyle w:val="Hyperlink"/>
                                              </w:rPr>
                                              <w:t>earn more</w:t>
                                            </w:r>
                                          </w:hyperlink>
                                          <w:r w:rsidRPr="006B4617">
                                            <w:br/>
                                          </w:r>
                                          <w:r w:rsidRPr="006B4617">
                                            <w:br/>
                                          </w:r>
                                          <w:r w:rsidRPr="006B4617">
                                            <w:rPr>
                                              <w:b/>
                                              <w:bCs/>
                                            </w:rPr>
                                            <w:t>Medicine Supply Notice: Diclofenac eye drops</w:t>
                                          </w:r>
                                          <w:r w:rsidRPr="006B4617">
                                            <w:br/>
                                            <w:t>A Tier 2 medicine supply notification has been issued for Diclofenac (</w:t>
                                          </w:r>
                                          <w:proofErr w:type="spellStart"/>
                                          <w:r w:rsidRPr="006B4617">
                                            <w:t>Voltarol</w:t>
                                          </w:r>
                                          <w:proofErr w:type="spellEnd"/>
                                          <w:r w:rsidRPr="006B4617">
                                            <w:t xml:space="preserve">® </w:t>
                                          </w:r>
                                          <w:proofErr w:type="spellStart"/>
                                          <w:r w:rsidRPr="006B4617">
                                            <w:t>Ophtha</w:t>
                                          </w:r>
                                          <w:proofErr w:type="spellEnd"/>
                                          <w:r w:rsidRPr="006B4617">
                                            <w:t xml:space="preserve"> Multidose) 0.1% eye drops, which are out of stock until mid-March 2025. </w:t>
                                          </w:r>
                                          <w:hyperlink r:id="rId18" w:tgtFrame="_blank" w:history="1">
                                            <w:r w:rsidRPr="006B4617">
                                              <w:rPr>
                                                <w:rStyle w:val="Hyperlink"/>
                                              </w:rPr>
                                              <w:t>Learn more</w:t>
                                            </w:r>
                                          </w:hyperlink>
                                          <w:r w:rsidRPr="006B4617">
                                            <w:br/>
                                          </w:r>
                                          <w:r w:rsidRPr="006B4617">
                                            <w:br/>
                                          </w:r>
                                          <w:r w:rsidRPr="006B4617">
                                            <w:rPr>
                                              <w:b/>
                                              <w:bCs/>
                                            </w:rPr>
                                            <w:t>MHRA Class 4 Medicines Defect: Tramadol Hydrochloride capsules</w:t>
                                          </w:r>
                                          <w:r w:rsidRPr="006B4617">
                                            <w:br/>
                                            <w:t xml:space="preserve">The MHRA has issued a class 4 medicines defect information notice for Tramadol Hydrochloride 50 mg capsules and Tramadol Hydrochloride Morningside 50 mg Prolonged-Release capsules due to packaging issues with some batches. </w:t>
                                          </w:r>
                                          <w:hyperlink r:id="rId19" w:tgtFrame="_blank" w:history="1">
                                            <w:r w:rsidRPr="006B4617">
                                              <w:rPr>
                                                <w:rStyle w:val="Hyperlink"/>
                                              </w:rPr>
                                              <w:t>Learn more</w:t>
                                            </w:r>
                                          </w:hyperlink>
                                        </w:p>
                                      </w:tc>
                                    </w:tr>
                                  </w:tbl>
                                  <w:p w14:paraId="56FD26CB" w14:textId="77777777" w:rsidR="006B4617" w:rsidRPr="006B4617" w:rsidRDefault="006B4617" w:rsidP="006B4617"/>
                                </w:tc>
                              </w:tr>
                            </w:tbl>
                            <w:p w14:paraId="75906921" w14:textId="77777777" w:rsidR="006B4617" w:rsidRPr="006B4617" w:rsidRDefault="006B4617" w:rsidP="006B4617"/>
                          </w:tc>
                        </w:tr>
                      </w:tbl>
                      <w:p w14:paraId="5DDC9F94"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1B66295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B4617" w:rsidRPr="006B4617" w14:paraId="5F72033F" w14:textId="77777777">
                                <w:trPr>
                                  <w:hidden/>
                                </w:trPr>
                                <w:tc>
                                  <w:tcPr>
                                    <w:tcW w:w="0" w:type="auto"/>
                                    <w:tcBorders>
                                      <w:top w:val="single" w:sz="12" w:space="0" w:color="106B62"/>
                                      <w:left w:val="nil"/>
                                      <w:bottom w:val="nil"/>
                                      <w:right w:val="nil"/>
                                    </w:tcBorders>
                                    <w:vAlign w:val="center"/>
                                    <w:hideMark/>
                                  </w:tcPr>
                                  <w:p w14:paraId="73E2D0D2" w14:textId="77777777" w:rsidR="006B4617" w:rsidRPr="006B4617" w:rsidRDefault="006B4617" w:rsidP="006B4617">
                                    <w:pPr>
                                      <w:rPr>
                                        <w:vanish/>
                                      </w:rPr>
                                    </w:pPr>
                                  </w:p>
                                </w:tc>
                              </w:tr>
                            </w:tbl>
                            <w:p w14:paraId="33F36493" w14:textId="77777777" w:rsidR="006B4617" w:rsidRPr="006B4617" w:rsidRDefault="006B4617" w:rsidP="006B4617"/>
                          </w:tc>
                        </w:tr>
                      </w:tbl>
                      <w:p w14:paraId="394C51C2"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40B5394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6B4617" w:rsidRPr="006B4617" w14:paraId="7678E591" w14:textId="77777777">
                                <w:tc>
                                  <w:tcPr>
                                    <w:tcW w:w="0" w:type="auto"/>
                                    <w:tcMar>
                                      <w:top w:w="0" w:type="dxa"/>
                                      <w:left w:w="135" w:type="dxa"/>
                                      <w:bottom w:w="0" w:type="dxa"/>
                                      <w:right w:w="135" w:type="dxa"/>
                                    </w:tcMar>
                                    <w:hideMark/>
                                  </w:tcPr>
                                  <w:p w14:paraId="3FE95BF0" w14:textId="796726F8" w:rsidR="006B4617" w:rsidRPr="006B4617" w:rsidRDefault="006B4617" w:rsidP="006B4617">
                                    <w:r w:rsidRPr="006B4617">
                                      <w:drawing>
                                        <wp:inline distT="0" distB="0" distL="0" distR="0" wp14:anchorId="11F75E62" wp14:editId="1BBE9502">
                                          <wp:extent cx="5372100" cy="838200"/>
                                          <wp:effectExtent l="0" t="0" r="0" b="0"/>
                                          <wp:docPr id="253068811" name="Picture 15"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70BF4A6" w14:textId="77777777" w:rsidR="006B4617" w:rsidRPr="006B4617" w:rsidRDefault="006B4617" w:rsidP="006B4617"/>
                          </w:tc>
                        </w:tr>
                      </w:tbl>
                      <w:p w14:paraId="036342BF"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3404B34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B4617" w:rsidRPr="006B4617" w14:paraId="4919D690" w14:textId="77777777">
                                <w:trPr>
                                  <w:hidden/>
                                </w:trPr>
                                <w:tc>
                                  <w:tcPr>
                                    <w:tcW w:w="0" w:type="auto"/>
                                    <w:tcBorders>
                                      <w:top w:val="single" w:sz="12" w:space="0" w:color="106B62"/>
                                      <w:left w:val="nil"/>
                                      <w:bottom w:val="nil"/>
                                      <w:right w:val="nil"/>
                                    </w:tcBorders>
                                    <w:vAlign w:val="center"/>
                                    <w:hideMark/>
                                  </w:tcPr>
                                  <w:p w14:paraId="120446B9" w14:textId="77777777" w:rsidR="006B4617" w:rsidRPr="006B4617" w:rsidRDefault="006B4617" w:rsidP="006B4617">
                                    <w:pPr>
                                      <w:rPr>
                                        <w:vanish/>
                                      </w:rPr>
                                    </w:pPr>
                                  </w:p>
                                </w:tc>
                              </w:tr>
                            </w:tbl>
                            <w:p w14:paraId="7F49245B" w14:textId="77777777" w:rsidR="006B4617" w:rsidRPr="006B4617" w:rsidRDefault="006B4617" w:rsidP="006B4617"/>
                          </w:tc>
                        </w:tr>
                      </w:tbl>
                      <w:p w14:paraId="335EFE04" w14:textId="77777777" w:rsidR="006B4617" w:rsidRPr="006B4617" w:rsidRDefault="006B4617" w:rsidP="006B4617"/>
                    </w:tc>
                  </w:tr>
                  <w:tr w:rsidR="006B4617" w:rsidRPr="006B4617" w14:paraId="3C623F0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B4617" w:rsidRPr="006B4617" w14:paraId="318E95C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6B4617" w:rsidRPr="006B4617" w14:paraId="613512D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6B4617" w:rsidRPr="006B4617" w14:paraId="3ACAC97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B4617" w:rsidRPr="006B4617" w14:paraId="658332C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B4617" w:rsidRPr="006B4617" w14:paraId="65FD7D0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B4617" w:rsidRPr="006B4617" w14:paraId="6C17BE0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B4617" w:rsidRPr="006B4617" w14:paraId="447F1B7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B4617" w:rsidRPr="006B4617" w14:paraId="7715EB3E" w14:textId="77777777">
                                                                    <w:tc>
                                                                      <w:tcPr>
                                                                        <w:tcW w:w="360" w:type="dxa"/>
                                                                        <w:vAlign w:val="center"/>
                                                                        <w:hideMark/>
                                                                      </w:tcPr>
                                                                      <w:p w14:paraId="676A60F1" w14:textId="6C04D579" w:rsidR="006B4617" w:rsidRPr="006B4617" w:rsidRDefault="006B4617" w:rsidP="006B4617">
                                                                        <w:r w:rsidRPr="006B4617">
                                                                          <w:lastRenderedPageBreak/>
                                                                          <w:drawing>
                                                                            <wp:inline distT="0" distB="0" distL="0" distR="0" wp14:anchorId="59EC89FA" wp14:editId="4D0C4D78">
                                                                              <wp:extent cx="228600" cy="228600"/>
                                                                              <wp:effectExtent l="0" t="0" r="0" b="0"/>
                                                                              <wp:docPr id="2091257289" name="Picture 1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EEEA6BB" w14:textId="77777777" w:rsidR="006B4617" w:rsidRPr="006B4617" w:rsidRDefault="006B4617" w:rsidP="006B4617"/>
                                                              </w:tc>
                                                            </w:tr>
                                                          </w:tbl>
                                                          <w:p w14:paraId="5B4E7628" w14:textId="77777777" w:rsidR="006B4617" w:rsidRPr="006B4617" w:rsidRDefault="006B4617" w:rsidP="006B4617"/>
                                                        </w:tc>
                                                      </w:tr>
                                                    </w:tbl>
                                                    <w:p w14:paraId="65E15EFE" w14:textId="77777777" w:rsidR="006B4617" w:rsidRPr="006B4617" w:rsidRDefault="006B4617" w:rsidP="006B461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B4617" w:rsidRPr="006B4617" w14:paraId="57E85A5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B4617" w:rsidRPr="006B4617" w14:paraId="458E376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B4617" w:rsidRPr="006B4617" w14:paraId="0DD2F824" w14:textId="77777777">
                                                                    <w:tc>
                                                                      <w:tcPr>
                                                                        <w:tcW w:w="360" w:type="dxa"/>
                                                                        <w:vAlign w:val="center"/>
                                                                        <w:hideMark/>
                                                                      </w:tcPr>
                                                                      <w:p w14:paraId="12061150" w14:textId="48306773" w:rsidR="006B4617" w:rsidRPr="006B4617" w:rsidRDefault="006B4617" w:rsidP="006B4617">
                                                                        <w:r w:rsidRPr="006B4617">
                                                                          <w:drawing>
                                                                            <wp:inline distT="0" distB="0" distL="0" distR="0" wp14:anchorId="62761462" wp14:editId="71183183">
                                                                              <wp:extent cx="228600" cy="228600"/>
                                                                              <wp:effectExtent l="0" t="0" r="0" b="0"/>
                                                                              <wp:docPr id="1973161397" name="Picture 13"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1863AE4" w14:textId="77777777" w:rsidR="006B4617" w:rsidRPr="006B4617" w:rsidRDefault="006B4617" w:rsidP="006B4617"/>
                                                              </w:tc>
                                                            </w:tr>
                                                          </w:tbl>
                                                          <w:p w14:paraId="7BF09746" w14:textId="77777777" w:rsidR="006B4617" w:rsidRPr="006B4617" w:rsidRDefault="006B4617" w:rsidP="006B4617"/>
                                                        </w:tc>
                                                      </w:tr>
                                                    </w:tbl>
                                                    <w:p w14:paraId="07DF2DB4" w14:textId="77777777" w:rsidR="006B4617" w:rsidRPr="006B4617" w:rsidRDefault="006B4617" w:rsidP="006B461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B4617" w:rsidRPr="006B4617" w14:paraId="3AEB7A3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B4617" w:rsidRPr="006B4617" w14:paraId="4F1AAC9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B4617" w:rsidRPr="006B4617" w14:paraId="60E38F35" w14:textId="77777777">
                                                                    <w:tc>
                                                                      <w:tcPr>
                                                                        <w:tcW w:w="360" w:type="dxa"/>
                                                                        <w:vAlign w:val="center"/>
                                                                        <w:hideMark/>
                                                                      </w:tcPr>
                                                                      <w:p w14:paraId="17E9014C" w14:textId="189A8061" w:rsidR="006B4617" w:rsidRPr="006B4617" w:rsidRDefault="006B4617" w:rsidP="006B4617">
                                                                        <w:r w:rsidRPr="006B4617">
                                                                          <w:drawing>
                                                                            <wp:inline distT="0" distB="0" distL="0" distR="0" wp14:anchorId="66F8E843" wp14:editId="1764FF15">
                                                                              <wp:extent cx="228600" cy="228600"/>
                                                                              <wp:effectExtent l="0" t="0" r="0" b="0"/>
                                                                              <wp:docPr id="985730821" name="Picture 12"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4F9D2DA" w14:textId="77777777" w:rsidR="006B4617" w:rsidRPr="006B4617" w:rsidRDefault="006B4617" w:rsidP="006B4617"/>
                                                              </w:tc>
                                                            </w:tr>
                                                          </w:tbl>
                                                          <w:p w14:paraId="4D5B196E" w14:textId="77777777" w:rsidR="006B4617" w:rsidRPr="006B4617" w:rsidRDefault="006B4617" w:rsidP="006B4617"/>
                                                        </w:tc>
                                                      </w:tr>
                                                    </w:tbl>
                                                    <w:p w14:paraId="76BD3180" w14:textId="77777777" w:rsidR="006B4617" w:rsidRPr="006B4617" w:rsidRDefault="006B4617" w:rsidP="006B461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6B4617" w:rsidRPr="006B4617" w14:paraId="7DF330B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B4617" w:rsidRPr="006B4617" w14:paraId="20A2A16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B4617" w:rsidRPr="006B4617" w14:paraId="32960373" w14:textId="77777777">
                                                                    <w:tc>
                                                                      <w:tcPr>
                                                                        <w:tcW w:w="360" w:type="dxa"/>
                                                                        <w:vAlign w:val="center"/>
                                                                        <w:hideMark/>
                                                                      </w:tcPr>
                                                                      <w:p w14:paraId="5320F64E" w14:textId="72741401" w:rsidR="006B4617" w:rsidRPr="006B4617" w:rsidRDefault="006B4617" w:rsidP="006B4617">
                                                                        <w:r w:rsidRPr="006B4617">
                                                                          <w:drawing>
                                                                            <wp:inline distT="0" distB="0" distL="0" distR="0" wp14:anchorId="75F34B6C" wp14:editId="76DF6008">
                                                                              <wp:extent cx="228600" cy="228600"/>
                                                                              <wp:effectExtent l="0" t="0" r="0" b="0"/>
                                                                              <wp:docPr id="695207812" name="Picture 11"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00F28F2" w14:textId="77777777" w:rsidR="006B4617" w:rsidRPr="006B4617" w:rsidRDefault="006B4617" w:rsidP="006B4617"/>
                                                              </w:tc>
                                                            </w:tr>
                                                          </w:tbl>
                                                          <w:p w14:paraId="1A16F64A" w14:textId="77777777" w:rsidR="006B4617" w:rsidRPr="006B4617" w:rsidRDefault="006B4617" w:rsidP="006B4617"/>
                                                        </w:tc>
                                                      </w:tr>
                                                    </w:tbl>
                                                    <w:p w14:paraId="75A2149B" w14:textId="77777777" w:rsidR="006B4617" w:rsidRPr="006B4617" w:rsidRDefault="006B4617" w:rsidP="006B4617"/>
                                                  </w:tc>
                                                </w:tr>
                                              </w:tbl>
                                              <w:p w14:paraId="48B1BBEC" w14:textId="77777777" w:rsidR="006B4617" w:rsidRPr="006B4617" w:rsidRDefault="006B4617" w:rsidP="006B4617"/>
                                            </w:tc>
                                          </w:tr>
                                        </w:tbl>
                                        <w:p w14:paraId="754031FE" w14:textId="77777777" w:rsidR="006B4617" w:rsidRPr="006B4617" w:rsidRDefault="006B4617" w:rsidP="006B4617"/>
                                      </w:tc>
                                    </w:tr>
                                  </w:tbl>
                                  <w:p w14:paraId="109FE586" w14:textId="77777777" w:rsidR="006B4617" w:rsidRPr="006B4617" w:rsidRDefault="006B4617" w:rsidP="006B4617"/>
                                </w:tc>
                              </w:tr>
                            </w:tbl>
                            <w:p w14:paraId="4C2138D8" w14:textId="77777777" w:rsidR="006B4617" w:rsidRPr="006B4617" w:rsidRDefault="006B4617" w:rsidP="006B4617"/>
                          </w:tc>
                        </w:tr>
                      </w:tbl>
                      <w:p w14:paraId="4614CEEE" w14:textId="77777777" w:rsidR="006B4617" w:rsidRPr="006B4617" w:rsidRDefault="006B4617" w:rsidP="006B4617">
                        <w:pPr>
                          <w:rPr>
                            <w:vanish/>
                          </w:rPr>
                        </w:pPr>
                      </w:p>
                      <w:tbl>
                        <w:tblPr>
                          <w:tblW w:w="5000" w:type="pct"/>
                          <w:tblCellMar>
                            <w:left w:w="0" w:type="dxa"/>
                            <w:right w:w="0" w:type="dxa"/>
                          </w:tblCellMar>
                          <w:tblLook w:val="04A0" w:firstRow="1" w:lastRow="0" w:firstColumn="1" w:lastColumn="0" w:noHBand="0" w:noVBand="1"/>
                        </w:tblPr>
                        <w:tblGrid>
                          <w:gridCol w:w="8726"/>
                        </w:tblGrid>
                        <w:tr w:rsidR="006B4617" w:rsidRPr="006B4617" w14:paraId="5F44B10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7FB11F3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6B4617" w:rsidRPr="006B4617" w14:paraId="5DF51B4F" w14:textId="77777777">
                                      <w:tc>
                                        <w:tcPr>
                                          <w:tcW w:w="0" w:type="auto"/>
                                          <w:tcMar>
                                            <w:top w:w="0" w:type="dxa"/>
                                            <w:left w:w="270" w:type="dxa"/>
                                            <w:bottom w:w="135" w:type="dxa"/>
                                            <w:right w:w="270" w:type="dxa"/>
                                          </w:tcMar>
                                          <w:hideMark/>
                                        </w:tcPr>
                                        <w:p w14:paraId="27535FEC" w14:textId="77777777" w:rsidR="006B4617" w:rsidRPr="006B4617" w:rsidRDefault="006B4617" w:rsidP="006B4617">
                                          <w:pPr>
                                            <w:jc w:val="center"/>
                                          </w:pPr>
                                          <w:r w:rsidRPr="006B4617">
                                            <w:rPr>
                                              <w:b/>
                                              <w:bCs/>
                                            </w:rPr>
                                            <w:lastRenderedPageBreak/>
                                            <w:t>Community Pharmacy England</w:t>
                                          </w:r>
                                          <w:r w:rsidRPr="006B4617">
                                            <w:br/>
                                            <w:t>Address: 14 Hosier Lane, London EC1A 9LQ</w:t>
                                          </w:r>
                                          <w:r w:rsidRPr="006B4617">
                                            <w:br/>
                                            <w:t xml:space="preserve">Tel: 0203 1220 810 | Email: </w:t>
                                          </w:r>
                                          <w:hyperlink r:id="rId30" w:history="1">
                                            <w:r w:rsidRPr="006B4617">
                                              <w:rPr>
                                                <w:rStyle w:val="Hyperlink"/>
                                              </w:rPr>
                                              <w:t>comms.team@cpe.org.uk</w:t>
                                            </w:r>
                                          </w:hyperlink>
                                        </w:p>
                                        <w:p w14:paraId="4493A3F2" w14:textId="77777777" w:rsidR="006B4617" w:rsidRPr="006B4617" w:rsidRDefault="006B4617" w:rsidP="006B4617">
                                          <w:pPr>
                                            <w:jc w:val="center"/>
                                          </w:pPr>
                                          <w:r w:rsidRPr="006B4617">
                                            <w:rPr>
                                              <w:i/>
                                              <w:iCs/>
                                            </w:rPr>
                                            <w:t xml:space="preserve">Copyright © 2024 Community Pharmacy England, </w:t>
                                          </w:r>
                                          <w:proofErr w:type="gramStart"/>
                                          <w:r w:rsidRPr="006B4617">
                                            <w:rPr>
                                              <w:i/>
                                              <w:iCs/>
                                            </w:rPr>
                                            <w:t>All</w:t>
                                          </w:r>
                                          <w:proofErr w:type="gramEnd"/>
                                          <w:r w:rsidRPr="006B4617">
                                            <w:rPr>
                                              <w:i/>
                                              <w:iCs/>
                                            </w:rPr>
                                            <w:t xml:space="preserve"> rights reserved.</w:t>
                                          </w:r>
                                        </w:p>
                                        <w:p w14:paraId="3A2CA650" w14:textId="3FE0AB6D" w:rsidR="006B4617" w:rsidRPr="006B4617" w:rsidRDefault="006B4617" w:rsidP="006B4617">
                                          <w:pPr>
                                            <w:jc w:val="center"/>
                                          </w:pPr>
                                          <w:r w:rsidRPr="006B4617">
                                            <w:t>You are receiving this email because you are subscribed to our newsletters. Please note Community Pharmacy England is the operating name of the Pharmaceutical Services Negotiating Committee (PSNC).</w:t>
                                          </w:r>
                                        </w:p>
                                      </w:tc>
                                    </w:tr>
                                  </w:tbl>
                                  <w:p w14:paraId="1F259425" w14:textId="77777777" w:rsidR="006B4617" w:rsidRPr="006B4617" w:rsidRDefault="006B4617" w:rsidP="006B4617"/>
                                </w:tc>
                              </w:tr>
                            </w:tbl>
                            <w:p w14:paraId="49085228" w14:textId="77777777" w:rsidR="006B4617" w:rsidRPr="006B4617" w:rsidRDefault="006B4617" w:rsidP="006B4617"/>
                          </w:tc>
                        </w:tr>
                      </w:tbl>
                      <w:p w14:paraId="69494ED5" w14:textId="77777777" w:rsidR="006B4617" w:rsidRPr="006B4617" w:rsidRDefault="006B4617" w:rsidP="006B4617"/>
                    </w:tc>
                  </w:tr>
                </w:tbl>
                <w:p w14:paraId="20190733" w14:textId="77777777" w:rsidR="006B4617" w:rsidRPr="006B4617" w:rsidRDefault="006B4617" w:rsidP="006B4617"/>
              </w:tc>
            </w:tr>
          </w:tbl>
          <w:p w14:paraId="6101449D" w14:textId="77777777" w:rsidR="006B4617" w:rsidRPr="006B4617" w:rsidRDefault="006B4617" w:rsidP="006B4617"/>
        </w:tc>
      </w:tr>
    </w:tbl>
    <w:p w14:paraId="3732F4DF" w14:textId="1A004E34" w:rsidR="006B4617" w:rsidRPr="006B4617" w:rsidRDefault="006B4617" w:rsidP="006B4617">
      <w:r w:rsidRPr="006B4617">
        <w:lastRenderedPageBreak/>
        <w:drawing>
          <wp:inline distT="0" distB="0" distL="0" distR="0" wp14:anchorId="11A15C75" wp14:editId="7CCB3013">
            <wp:extent cx="9525" cy="9525"/>
            <wp:effectExtent l="0" t="0" r="0" b="0"/>
            <wp:docPr id="18432935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1B5171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17"/>
    <w:rsid w:val="000B18EA"/>
    <w:rsid w:val="0026350C"/>
    <w:rsid w:val="005230FC"/>
    <w:rsid w:val="006B4617"/>
    <w:rsid w:val="009144DC"/>
    <w:rsid w:val="00C2691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DAC8"/>
  <w15:chartTrackingRefBased/>
  <w15:docId w15:val="{AA35A6D9-F9E3-4603-A396-2B6FAD81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46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46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46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46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46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6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6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6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6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6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6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6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46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4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617"/>
    <w:rPr>
      <w:rFonts w:eastAsiaTheme="majorEastAsia" w:cstheme="majorBidi"/>
      <w:color w:val="272727" w:themeColor="text1" w:themeTint="D8"/>
    </w:rPr>
  </w:style>
  <w:style w:type="paragraph" w:styleId="Title">
    <w:name w:val="Title"/>
    <w:basedOn w:val="Normal"/>
    <w:next w:val="Normal"/>
    <w:link w:val="TitleChar"/>
    <w:uiPriority w:val="10"/>
    <w:qFormat/>
    <w:rsid w:val="006B46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6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6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4617"/>
    <w:rPr>
      <w:i/>
      <w:iCs/>
      <w:color w:val="404040" w:themeColor="text1" w:themeTint="BF"/>
    </w:rPr>
  </w:style>
  <w:style w:type="paragraph" w:styleId="ListParagraph">
    <w:name w:val="List Paragraph"/>
    <w:basedOn w:val="Normal"/>
    <w:uiPriority w:val="34"/>
    <w:qFormat/>
    <w:rsid w:val="006B4617"/>
    <w:pPr>
      <w:ind w:left="720"/>
      <w:contextualSpacing/>
    </w:pPr>
  </w:style>
  <w:style w:type="character" w:styleId="IntenseEmphasis">
    <w:name w:val="Intense Emphasis"/>
    <w:basedOn w:val="DefaultParagraphFont"/>
    <w:uiPriority w:val="21"/>
    <w:qFormat/>
    <w:rsid w:val="006B4617"/>
    <w:rPr>
      <w:i/>
      <w:iCs/>
      <w:color w:val="2F5496" w:themeColor="accent1" w:themeShade="BF"/>
    </w:rPr>
  </w:style>
  <w:style w:type="paragraph" w:styleId="IntenseQuote">
    <w:name w:val="Intense Quote"/>
    <w:basedOn w:val="Normal"/>
    <w:next w:val="Normal"/>
    <w:link w:val="IntenseQuoteChar"/>
    <w:uiPriority w:val="30"/>
    <w:qFormat/>
    <w:rsid w:val="006B4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4617"/>
    <w:rPr>
      <w:i/>
      <w:iCs/>
      <w:color w:val="2F5496" w:themeColor="accent1" w:themeShade="BF"/>
    </w:rPr>
  </w:style>
  <w:style w:type="character" w:styleId="IntenseReference">
    <w:name w:val="Intense Reference"/>
    <w:basedOn w:val="DefaultParagraphFont"/>
    <w:uiPriority w:val="32"/>
    <w:qFormat/>
    <w:rsid w:val="006B4617"/>
    <w:rPr>
      <w:b/>
      <w:bCs/>
      <w:smallCaps/>
      <w:color w:val="2F5496" w:themeColor="accent1" w:themeShade="BF"/>
      <w:spacing w:val="5"/>
    </w:rPr>
  </w:style>
  <w:style w:type="character" w:styleId="Hyperlink">
    <w:name w:val="Hyperlink"/>
    <w:basedOn w:val="DefaultParagraphFont"/>
    <w:uiPriority w:val="99"/>
    <w:unhideWhenUsed/>
    <w:rsid w:val="006B4617"/>
    <w:rPr>
      <w:color w:val="0563C1" w:themeColor="hyperlink"/>
      <w:u w:val="single"/>
    </w:rPr>
  </w:style>
  <w:style w:type="character" w:styleId="UnresolvedMention">
    <w:name w:val="Unresolved Mention"/>
    <w:basedOn w:val="DefaultParagraphFont"/>
    <w:uiPriority w:val="99"/>
    <w:semiHidden/>
    <w:unhideWhenUsed/>
    <w:rsid w:val="006B4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399001">
      <w:bodyDiv w:val="1"/>
      <w:marLeft w:val="0"/>
      <w:marRight w:val="0"/>
      <w:marTop w:val="0"/>
      <w:marBottom w:val="0"/>
      <w:divBdr>
        <w:top w:val="none" w:sz="0" w:space="0" w:color="auto"/>
        <w:left w:val="none" w:sz="0" w:space="0" w:color="auto"/>
        <w:bottom w:val="none" w:sz="0" w:space="0" w:color="auto"/>
        <w:right w:val="none" w:sz="0" w:space="0" w:color="auto"/>
      </w:divBdr>
    </w:div>
    <w:div w:id="14629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1cc4d5ee0f&amp;e=d19e9fd41c" TargetMode="External"/><Relationship Id="rId18" Type="http://schemas.openxmlformats.org/officeDocument/2006/relationships/hyperlink" Target="https://cpe.us7.list-manage.com/track/click?u=86d41ab7fa4c7c2c5d7210782&amp;id=06e32ba852&amp;e=d19e9fd41c" TargetMode="External"/><Relationship Id="rId26" Type="http://schemas.openxmlformats.org/officeDocument/2006/relationships/hyperlink" Target="https://cpe.us7.list-manage.com/track/click?u=86d41ab7fa4c7c2c5d7210782&amp;id=9e9ff9af8b&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hyperlink" Target="https://cpe.us7.list-manage.com/track/click?u=86d41ab7fa4c7c2c5d7210782&amp;id=a7b4c39253&amp;e=d19e9fd41c" TargetMode="External"/><Relationship Id="rId12" Type="http://schemas.openxmlformats.org/officeDocument/2006/relationships/hyperlink" Target="https://cpe.us7.list-manage.com/track/click?u=86d41ab7fa4c7c2c5d7210782&amp;id=ea44c0bb46&amp;e=d19e9fd41c" TargetMode="External"/><Relationship Id="rId17" Type="http://schemas.openxmlformats.org/officeDocument/2006/relationships/hyperlink" Target="https://cpe.us7.list-manage.com/track/click?u=86d41ab7fa4c7c2c5d7210782&amp;id=edb8c8ffe4&amp;e=d19e9fd41c"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pe.us7.list-manage.com/track/click?u=86d41ab7fa4c7c2c5d7210782&amp;id=d2cc7fb1d7&amp;e=d19e9fd41c" TargetMode="External"/><Relationship Id="rId20" Type="http://schemas.openxmlformats.org/officeDocument/2006/relationships/hyperlink" Target="https://cpe.us7.list-manage.com/track/click?u=86d41ab7fa4c7c2c5d7210782&amp;id=e7d40c91a4&amp;e=d19e9fd41c" TargetMode="External"/><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199cf326bd&amp;e=d19e9fd41c" TargetMode="External"/><Relationship Id="rId24" Type="http://schemas.openxmlformats.org/officeDocument/2006/relationships/hyperlink" Target="https://cpe.us7.list-manage.com/track/click?u=86d41ab7fa4c7c2c5d7210782&amp;id=931e3a78f2&amp;e=d19e9fd41c"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ab13adf03f&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de677ed010&amp;e=d19e9fd41c" TargetMode="External"/><Relationship Id="rId10" Type="http://schemas.openxmlformats.org/officeDocument/2006/relationships/hyperlink" Target="https://cpe.us7.list-manage.com/track/click?u=86d41ab7fa4c7c2c5d7210782&amp;id=62fbddddd5&amp;e=d19e9fd41c" TargetMode="External"/><Relationship Id="rId19" Type="http://schemas.openxmlformats.org/officeDocument/2006/relationships/hyperlink" Target="https://cpe.us7.list-manage.com/track/click?u=86d41ab7fa4c7c2c5d7210782&amp;id=86ef3b4ec4&amp;e=d19e9fd41c" TargetMode="External"/><Relationship Id="rId31" Type="http://schemas.openxmlformats.org/officeDocument/2006/relationships/image" Target="media/image9.gif"/><Relationship Id="rId4" Type="http://schemas.openxmlformats.org/officeDocument/2006/relationships/hyperlink" Target="https://cpe.us7.list-manage.com/track/click?u=86d41ab7fa4c7c2c5d7210782&amp;id=9102464cc9&amp;e=d19e9fd41c" TargetMode="External"/><Relationship Id="rId9" Type="http://schemas.openxmlformats.org/officeDocument/2006/relationships/hyperlink" Target="https://cpe.us7.list-manage.com/track/click?u=86d41ab7fa4c7c2c5d7210782&amp;id=f22262b0fe&amp;e=d19e9fd41c" TargetMode="External"/><Relationship Id="rId14" Type="http://schemas.openxmlformats.org/officeDocument/2006/relationships/hyperlink" Target="https://cpe.us7.list-manage.com/track/click?u=86d41ab7fa4c7c2c5d7210782&amp;id=574967011b&amp;e=d19e9fd41c" TargetMode="External"/><Relationship Id="rId22" Type="http://schemas.openxmlformats.org/officeDocument/2006/relationships/hyperlink" Target="https://cpe.us7.list-manage.com/track/click?u=86d41ab7fa4c7c2c5d7210782&amp;id=e8d23f035e&amp;e=d19e9fd41c" TargetMode="External"/><Relationship Id="rId27" Type="http://schemas.openxmlformats.org/officeDocument/2006/relationships/image" Target="media/image7.png"/><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2024-12-09T11:26:00Z</dcterms:created>
  <dcterms:modified xsi:type="dcterms:W3CDTF">2024-12-09T11:27:00Z</dcterms:modified>
</cp:coreProperties>
</file>