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047E4" w:rsidRPr="00B047E4" w14:paraId="0B072748" w14:textId="77777777" w:rsidTr="00B047E4">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047E4" w:rsidRPr="00B047E4" w14:paraId="7E0DAA5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047E4" w:rsidRPr="00B047E4" w14:paraId="3DFC8E6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047E4" w:rsidRPr="00B047E4" w14:paraId="55E78B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6DA64934" w14:textId="77777777">
                                <w:tc>
                                  <w:tcPr>
                                    <w:tcW w:w="9000" w:type="dxa"/>
                                    <w:hideMark/>
                                  </w:tcPr>
                                  <w:p w14:paraId="3AB5DB2E" w14:textId="77777777" w:rsidR="00B047E4" w:rsidRPr="00B047E4" w:rsidRDefault="00B047E4" w:rsidP="00B047E4"/>
                                </w:tc>
                              </w:tr>
                            </w:tbl>
                            <w:p w14:paraId="1F533366" w14:textId="77777777" w:rsidR="00B047E4" w:rsidRPr="00B047E4" w:rsidRDefault="00B047E4" w:rsidP="00B047E4"/>
                          </w:tc>
                        </w:tr>
                      </w:tbl>
                      <w:p w14:paraId="2EEFBB98" w14:textId="77777777" w:rsidR="00B047E4" w:rsidRPr="00B047E4" w:rsidRDefault="00B047E4" w:rsidP="00B047E4"/>
                    </w:tc>
                  </w:tr>
                  <w:tr w:rsidR="00B047E4" w:rsidRPr="00B047E4" w14:paraId="140F558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047E4" w:rsidRPr="00B047E4" w14:paraId="65FB01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047E4" w:rsidRPr="00B047E4" w14:paraId="5B43C35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047E4" w:rsidRPr="00B047E4" w14:paraId="43A0A20F" w14:textId="77777777">
                                      <w:tc>
                                        <w:tcPr>
                                          <w:tcW w:w="0" w:type="auto"/>
                                          <w:hideMark/>
                                        </w:tcPr>
                                        <w:p w14:paraId="1CF023F8" w14:textId="512038D1" w:rsidR="00B047E4" w:rsidRPr="00B047E4" w:rsidRDefault="00B047E4" w:rsidP="00B047E4">
                                          <w:r w:rsidRPr="00B047E4">
                                            <w:drawing>
                                              <wp:inline distT="0" distB="0" distL="0" distR="0" wp14:anchorId="26956B90" wp14:editId="1326C354">
                                                <wp:extent cx="2514600" cy="809625"/>
                                                <wp:effectExtent l="0" t="0" r="0" b="9525"/>
                                                <wp:docPr id="318953376" name="Picture 2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047E4" w:rsidRPr="00B047E4" w14:paraId="3A6096F3" w14:textId="77777777">
                                      <w:tc>
                                        <w:tcPr>
                                          <w:tcW w:w="0" w:type="auto"/>
                                          <w:hideMark/>
                                        </w:tcPr>
                                        <w:p w14:paraId="0475DF70" w14:textId="77777777" w:rsidR="00B047E4" w:rsidRPr="00B047E4" w:rsidRDefault="00B047E4" w:rsidP="00B047E4">
                                          <w:pPr>
                                            <w:jc w:val="right"/>
                                            <w:rPr>
                                              <w:b/>
                                              <w:bCs/>
                                              <w:sz w:val="36"/>
                                              <w:szCs w:val="36"/>
                                            </w:rPr>
                                          </w:pPr>
                                          <w:r w:rsidRPr="00B047E4">
                                            <w:rPr>
                                              <w:b/>
                                              <w:bCs/>
                                              <w:sz w:val="36"/>
                                              <w:szCs w:val="36"/>
                                            </w:rPr>
                                            <w:t>Newsletter</w:t>
                                          </w:r>
                                        </w:p>
                                        <w:p w14:paraId="390971D4" w14:textId="77777777" w:rsidR="00B047E4" w:rsidRPr="00B047E4" w:rsidRDefault="00B047E4" w:rsidP="00B047E4">
                                          <w:pPr>
                                            <w:jc w:val="right"/>
                                          </w:pPr>
                                          <w:r w:rsidRPr="00B047E4">
                                            <w:rPr>
                                              <w:sz w:val="36"/>
                                              <w:szCs w:val="36"/>
                                            </w:rPr>
                                            <w:t>12th August 2024</w:t>
                                          </w:r>
                                        </w:p>
                                      </w:tc>
                                    </w:tr>
                                  </w:tbl>
                                  <w:p w14:paraId="268BC650" w14:textId="77777777" w:rsidR="00B047E4" w:rsidRPr="00B047E4" w:rsidRDefault="00B047E4" w:rsidP="00B047E4"/>
                                </w:tc>
                              </w:tr>
                            </w:tbl>
                            <w:p w14:paraId="51A9464E" w14:textId="77777777" w:rsidR="00B047E4" w:rsidRPr="00B047E4" w:rsidRDefault="00B047E4" w:rsidP="00B047E4"/>
                          </w:tc>
                        </w:tr>
                      </w:tbl>
                      <w:p w14:paraId="6976F7DA" w14:textId="77777777" w:rsidR="00B047E4" w:rsidRPr="00B047E4" w:rsidRDefault="00B047E4" w:rsidP="00B047E4"/>
                    </w:tc>
                  </w:tr>
                  <w:tr w:rsidR="00B047E4" w:rsidRPr="00B047E4" w14:paraId="13F9256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047E4" w:rsidRPr="00B047E4" w14:paraId="6F7CA80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047E4" w:rsidRPr="00B047E4" w14:paraId="6CBC2F8F" w14:textId="77777777">
                                <w:tc>
                                  <w:tcPr>
                                    <w:tcW w:w="0" w:type="auto"/>
                                    <w:tcMar>
                                      <w:top w:w="0" w:type="dxa"/>
                                      <w:left w:w="135" w:type="dxa"/>
                                      <w:bottom w:w="0" w:type="dxa"/>
                                      <w:right w:w="135" w:type="dxa"/>
                                    </w:tcMar>
                                    <w:hideMark/>
                                  </w:tcPr>
                                  <w:p w14:paraId="2B5165D4" w14:textId="217237B5" w:rsidR="00B047E4" w:rsidRPr="00B047E4" w:rsidRDefault="00B047E4" w:rsidP="00B047E4">
                                    <w:r w:rsidRPr="00B047E4">
                                      <w:drawing>
                                        <wp:inline distT="0" distB="0" distL="0" distR="0" wp14:anchorId="4D4C31F4" wp14:editId="12D8C7B5">
                                          <wp:extent cx="5372100" cy="333375"/>
                                          <wp:effectExtent l="0" t="0" r="0" b="9525"/>
                                          <wp:docPr id="1113023133"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A796DF9" w14:textId="77777777" w:rsidR="00B047E4" w:rsidRPr="00B047E4" w:rsidRDefault="00B047E4" w:rsidP="00B047E4"/>
                          </w:tc>
                        </w:tr>
                        <w:tr w:rsidR="00B047E4" w:rsidRPr="00B047E4" w14:paraId="27F34C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522210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53582205" w14:textId="77777777">
                                      <w:tc>
                                        <w:tcPr>
                                          <w:tcW w:w="0" w:type="auto"/>
                                          <w:tcMar>
                                            <w:top w:w="0" w:type="dxa"/>
                                            <w:left w:w="270" w:type="dxa"/>
                                            <w:bottom w:w="135" w:type="dxa"/>
                                            <w:right w:w="270" w:type="dxa"/>
                                          </w:tcMar>
                                          <w:hideMark/>
                                        </w:tcPr>
                                        <w:p w14:paraId="608E6F7E" w14:textId="77777777" w:rsidR="00B047E4" w:rsidRPr="00B047E4" w:rsidRDefault="00B047E4" w:rsidP="00B047E4">
                                          <w:r w:rsidRPr="00B047E4">
                                            <w:rPr>
                                              <w:b/>
                                              <w:bCs/>
                                            </w:rPr>
                                            <w:t>This newsletter - sent on Mondays, Wednesdays and Fridays - contains important information and resources to support community pharmacies across England.</w:t>
                                          </w:r>
                                        </w:p>
                                      </w:tc>
                                    </w:tr>
                                  </w:tbl>
                                  <w:p w14:paraId="771DED35" w14:textId="77777777" w:rsidR="00B047E4" w:rsidRPr="00B047E4" w:rsidRDefault="00B047E4" w:rsidP="00B047E4"/>
                                </w:tc>
                              </w:tr>
                            </w:tbl>
                            <w:p w14:paraId="7FEC512E" w14:textId="77777777" w:rsidR="00B047E4" w:rsidRPr="00B047E4" w:rsidRDefault="00B047E4" w:rsidP="00B047E4"/>
                          </w:tc>
                        </w:tr>
                        <w:tr w:rsidR="00B047E4" w:rsidRPr="00B047E4" w14:paraId="08EB3D3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1D949A27" w14:textId="77777777">
                                <w:tc>
                                  <w:tcPr>
                                    <w:tcW w:w="0" w:type="auto"/>
                                    <w:tcBorders>
                                      <w:top w:val="single" w:sz="12" w:space="0" w:color="106B62"/>
                                      <w:left w:val="nil"/>
                                      <w:bottom w:val="nil"/>
                                      <w:right w:val="nil"/>
                                    </w:tcBorders>
                                    <w:vAlign w:val="center"/>
                                    <w:hideMark/>
                                  </w:tcPr>
                                  <w:p w14:paraId="14E12D54" w14:textId="77777777" w:rsidR="00B047E4" w:rsidRPr="00B047E4" w:rsidRDefault="00B047E4" w:rsidP="00B047E4"/>
                                </w:tc>
                              </w:tr>
                            </w:tbl>
                            <w:p w14:paraId="68EA8B34" w14:textId="77777777" w:rsidR="00B047E4" w:rsidRPr="00B047E4" w:rsidRDefault="00B047E4" w:rsidP="00B047E4"/>
                          </w:tc>
                        </w:tr>
                        <w:tr w:rsidR="00B047E4" w:rsidRPr="00B047E4" w14:paraId="26927A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393439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4F2A8B31" w14:textId="77777777">
                                      <w:tc>
                                        <w:tcPr>
                                          <w:tcW w:w="0" w:type="auto"/>
                                          <w:tcMar>
                                            <w:top w:w="0" w:type="dxa"/>
                                            <w:left w:w="270" w:type="dxa"/>
                                            <w:bottom w:w="135" w:type="dxa"/>
                                            <w:right w:w="270" w:type="dxa"/>
                                          </w:tcMar>
                                          <w:hideMark/>
                                        </w:tcPr>
                                        <w:p w14:paraId="34DE4C86" w14:textId="77777777" w:rsidR="00B047E4" w:rsidRPr="00B047E4" w:rsidRDefault="00B047E4" w:rsidP="00B047E4">
                                          <w:pPr>
                                            <w:rPr>
                                              <w:b/>
                                              <w:bCs/>
                                            </w:rPr>
                                          </w:pPr>
                                          <w:r w:rsidRPr="00B047E4">
                                            <w:rPr>
                                              <w:b/>
                                              <w:bCs/>
                                            </w:rPr>
                                            <w:t>In this update: Engage with your local MPs about pharmacy issues; Share your views on Pharmacy First thresholds; MHRA notices.</w:t>
                                          </w:r>
                                        </w:p>
                                      </w:tc>
                                    </w:tr>
                                  </w:tbl>
                                  <w:p w14:paraId="2E2AC0D3" w14:textId="77777777" w:rsidR="00B047E4" w:rsidRPr="00B047E4" w:rsidRDefault="00B047E4" w:rsidP="00B047E4"/>
                                </w:tc>
                              </w:tr>
                            </w:tbl>
                            <w:p w14:paraId="2387AA06" w14:textId="77777777" w:rsidR="00B047E4" w:rsidRPr="00B047E4" w:rsidRDefault="00B047E4" w:rsidP="00B047E4"/>
                          </w:tc>
                        </w:tr>
                        <w:tr w:rsidR="00B047E4" w:rsidRPr="00B047E4" w14:paraId="4F541FE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2C39A9A0" w14:textId="77777777">
                                <w:tc>
                                  <w:tcPr>
                                    <w:tcW w:w="0" w:type="auto"/>
                                    <w:tcBorders>
                                      <w:top w:val="single" w:sz="12" w:space="0" w:color="106B62"/>
                                      <w:left w:val="nil"/>
                                      <w:bottom w:val="nil"/>
                                      <w:right w:val="nil"/>
                                    </w:tcBorders>
                                    <w:vAlign w:val="center"/>
                                    <w:hideMark/>
                                  </w:tcPr>
                                  <w:p w14:paraId="3E5A60A0" w14:textId="77777777" w:rsidR="00B047E4" w:rsidRPr="00B047E4" w:rsidRDefault="00B047E4" w:rsidP="00B047E4"/>
                                </w:tc>
                              </w:tr>
                            </w:tbl>
                            <w:p w14:paraId="3B2D2E40" w14:textId="77777777" w:rsidR="00B047E4" w:rsidRPr="00B047E4" w:rsidRDefault="00B047E4" w:rsidP="00B047E4"/>
                          </w:tc>
                        </w:tr>
                        <w:tr w:rsidR="00B047E4" w:rsidRPr="00B047E4" w14:paraId="5D4209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047E4" w:rsidRPr="00B047E4" w14:paraId="30B2E396" w14:textId="77777777">
                                <w:tc>
                                  <w:tcPr>
                                    <w:tcW w:w="0" w:type="auto"/>
                                    <w:tcMar>
                                      <w:top w:w="0" w:type="dxa"/>
                                      <w:left w:w="135" w:type="dxa"/>
                                      <w:bottom w:w="0" w:type="dxa"/>
                                      <w:right w:w="135" w:type="dxa"/>
                                    </w:tcMar>
                                    <w:hideMark/>
                                  </w:tcPr>
                                  <w:p w14:paraId="0284836F" w14:textId="2CCDD37C" w:rsidR="00B047E4" w:rsidRPr="00B047E4" w:rsidRDefault="00B047E4" w:rsidP="00B047E4">
                                    <w:r w:rsidRPr="00B047E4">
                                      <w:drawing>
                                        <wp:inline distT="0" distB="0" distL="0" distR="0" wp14:anchorId="7F2531C8" wp14:editId="5DD560AC">
                                          <wp:extent cx="5372100" cy="1790700"/>
                                          <wp:effectExtent l="0" t="0" r="0" b="0"/>
                                          <wp:docPr id="463150459" name="Picture 1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9D1B60D" w14:textId="77777777" w:rsidR="00B047E4" w:rsidRPr="00B047E4" w:rsidRDefault="00B047E4" w:rsidP="00B047E4"/>
                          </w:tc>
                        </w:tr>
                        <w:tr w:rsidR="00B047E4" w:rsidRPr="00B047E4" w14:paraId="66D5DC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0D4B03F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049FC38D" w14:textId="77777777">
                                      <w:tc>
                                        <w:tcPr>
                                          <w:tcW w:w="0" w:type="auto"/>
                                          <w:tcMar>
                                            <w:top w:w="0" w:type="dxa"/>
                                            <w:left w:w="270" w:type="dxa"/>
                                            <w:bottom w:w="135" w:type="dxa"/>
                                            <w:right w:w="270" w:type="dxa"/>
                                          </w:tcMar>
                                          <w:hideMark/>
                                        </w:tcPr>
                                        <w:p w14:paraId="26F79F1C" w14:textId="77777777" w:rsidR="00B047E4" w:rsidRPr="00B047E4" w:rsidRDefault="00B047E4" w:rsidP="00B047E4">
                                          <w:r w:rsidRPr="00B047E4">
                                            <w:t>Pharmacy owners and LPCs are encouraged to engage with their local MPs during the Parliamentary recess, which lasts until 2nd September.</w:t>
                                          </w:r>
                                          <w:r w:rsidRPr="00B047E4">
                                            <w:br/>
                                          </w:r>
                                          <w:r w:rsidRPr="00B047E4">
                                            <w:br/>
                                            <w:t xml:space="preserve">Following the General Election, Community Pharmacy England has contacted all new and returning MPs to congratulate them and seek their support for the pharmacy sector over the coming months and years. To assist pharmacy owners and LPCs emphasise this plea for support at a local level, we have developed MP Visit Guidance and a </w:t>
                                          </w:r>
                                          <w:proofErr w:type="gramStart"/>
                                          <w:r w:rsidRPr="00B047E4">
                                            <w:t>Call to Action</w:t>
                                          </w:r>
                                          <w:proofErr w:type="gramEnd"/>
                                          <w:r w:rsidRPr="00B047E4">
                                            <w:t xml:space="preserve"> Briefing to help facilitate engagement with MPs.</w:t>
                                          </w:r>
                                          <w:r w:rsidRPr="00B047E4">
                                            <w:br/>
                                          </w:r>
                                          <w:r w:rsidRPr="00B047E4">
                                            <w:br/>
                                            <w:t>Community Pharmacy England is also inviting MPs to a drop-in event after the Parliamentary recess to introduce them to the pharmacy sector and highlight the unsustainable pressures faced by community pharmacies. Members of our Committee and policy team will be in attendance, as well as representatives from patient groups.</w:t>
                                          </w:r>
                                        </w:p>
                                      </w:tc>
                                    </w:tr>
                                  </w:tbl>
                                  <w:p w14:paraId="001DAB8E" w14:textId="77777777" w:rsidR="00B047E4" w:rsidRPr="00B047E4" w:rsidRDefault="00B047E4" w:rsidP="00B047E4"/>
                                </w:tc>
                              </w:tr>
                            </w:tbl>
                            <w:p w14:paraId="11E3AFA4" w14:textId="77777777" w:rsidR="00B047E4" w:rsidRPr="00B047E4" w:rsidRDefault="00B047E4" w:rsidP="00B047E4"/>
                          </w:tc>
                        </w:tr>
                        <w:tr w:rsidR="00B047E4" w:rsidRPr="00B047E4" w14:paraId="79EA34C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969"/>
                              </w:tblGrid>
                              <w:tr w:rsidR="00B047E4" w:rsidRPr="00B047E4" w14:paraId="62A9B69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FCFD19F" w14:textId="77777777" w:rsidR="00B047E4" w:rsidRPr="00B047E4" w:rsidRDefault="00B047E4" w:rsidP="00B047E4">
                                    <w:hyperlink r:id="rId13" w:tgtFrame="_blank" w:tooltip="Read more and access the resources" w:history="1">
                                      <w:r w:rsidRPr="00B047E4">
                                        <w:rPr>
                                          <w:rStyle w:val="Hyperlink"/>
                                          <w:b/>
                                          <w:bCs/>
                                        </w:rPr>
                                        <w:t>Read more and access the resources</w:t>
                                      </w:r>
                                    </w:hyperlink>
                                    <w:r w:rsidRPr="00B047E4">
                                      <w:t xml:space="preserve"> </w:t>
                                    </w:r>
                                  </w:p>
                                </w:tc>
                              </w:tr>
                            </w:tbl>
                            <w:p w14:paraId="23CFE754" w14:textId="77777777" w:rsidR="00B047E4" w:rsidRPr="00B047E4" w:rsidRDefault="00B047E4" w:rsidP="00B047E4"/>
                          </w:tc>
                        </w:tr>
                        <w:tr w:rsidR="00B047E4" w:rsidRPr="00B047E4" w14:paraId="66D713A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3C9EA3D3" w14:textId="77777777">
                                <w:tc>
                                  <w:tcPr>
                                    <w:tcW w:w="0" w:type="auto"/>
                                    <w:tcBorders>
                                      <w:top w:val="single" w:sz="12" w:space="0" w:color="106B62"/>
                                      <w:left w:val="nil"/>
                                      <w:bottom w:val="nil"/>
                                      <w:right w:val="nil"/>
                                    </w:tcBorders>
                                    <w:vAlign w:val="center"/>
                                    <w:hideMark/>
                                  </w:tcPr>
                                  <w:p w14:paraId="2C8670B5" w14:textId="77777777" w:rsidR="00B047E4" w:rsidRPr="00B047E4" w:rsidRDefault="00B047E4" w:rsidP="00B047E4"/>
                                </w:tc>
                              </w:tr>
                            </w:tbl>
                            <w:p w14:paraId="2CFFA7DA" w14:textId="77777777" w:rsidR="00B047E4" w:rsidRPr="00B047E4" w:rsidRDefault="00B047E4" w:rsidP="00B047E4"/>
                          </w:tc>
                        </w:tr>
                        <w:tr w:rsidR="00B047E4" w:rsidRPr="00B047E4" w14:paraId="5992FB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047E4" w:rsidRPr="00B047E4" w14:paraId="175876EE" w14:textId="77777777">
                                <w:tc>
                                  <w:tcPr>
                                    <w:tcW w:w="0" w:type="auto"/>
                                    <w:tcMar>
                                      <w:top w:w="0" w:type="dxa"/>
                                      <w:left w:w="135" w:type="dxa"/>
                                      <w:bottom w:w="0" w:type="dxa"/>
                                      <w:right w:w="135" w:type="dxa"/>
                                    </w:tcMar>
                                    <w:hideMark/>
                                  </w:tcPr>
                                  <w:p w14:paraId="34B82461" w14:textId="7CBCE8F3" w:rsidR="00B047E4" w:rsidRPr="00B047E4" w:rsidRDefault="00B047E4" w:rsidP="00B047E4">
                                    <w:r w:rsidRPr="00B047E4">
                                      <w:lastRenderedPageBreak/>
                                      <w:drawing>
                                        <wp:inline distT="0" distB="0" distL="0" distR="0" wp14:anchorId="50F3C52F" wp14:editId="55997F7E">
                                          <wp:extent cx="5372100" cy="5372100"/>
                                          <wp:effectExtent l="0" t="0" r="0" b="0"/>
                                          <wp:docPr id="932784470" name="Picture 1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37D74C32" w14:textId="77777777" w:rsidR="00B047E4" w:rsidRPr="00B047E4" w:rsidRDefault="00B047E4" w:rsidP="00B047E4"/>
                          </w:tc>
                        </w:tr>
                        <w:tr w:rsidR="00B047E4" w:rsidRPr="00B047E4" w14:paraId="3AC997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27182E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64805CC8" w14:textId="77777777">
                                      <w:tc>
                                        <w:tcPr>
                                          <w:tcW w:w="0" w:type="auto"/>
                                          <w:tcMar>
                                            <w:top w:w="0" w:type="dxa"/>
                                            <w:left w:w="270" w:type="dxa"/>
                                            <w:bottom w:w="135" w:type="dxa"/>
                                            <w:right w:w="270" w:type="dxa"/>
                                          </w:tcMar>
                                          <w:hideMark/>
                                        </w:tcPr>
                                        <w:p w14:paraId="06B4E34B" w14:textId="77777777" w:rsidR="00B047E4" w:rsidRPr="00B047E4" w:rsidRDefault="00B047E4" w:rsidP="00B047E4">
                                          <w:r w:rsidRPr="00B047E4">
                                            <w:t>Pharmacy Owners: We want to hear how you are feeling about the increases in the Pharmacy First monthly payment threshold, and the effects of the GP collective action on your pharmacy. </w:t>
                                          </w:r>
                                          <w:r w:rsidRPr="00B047E4">
                                            <w:br/>
                                          </w:r>
                                          <w:r w:rsidRPr="00B047E4">
                                            <w:br/>
                                            <w:t>You have until </w:t>
                                          </w:r>
                                          <w:r w:rsidRPr="00B047E4">
                                            <w:rPr>
                                              <w:b/>
                                              <w:bCs/>
                                            </w:rPr>
                                            <w:t xml:space="preserve">11:59pm on Monday 26th August </w:t>
                                          </w:r>
                                          <w:r w:rsidRPr="00B047E4">
                                            <w:t>to respond to our poll. Your views will help inform our ongoing discussions and negotiations.</w:t>
                                          </w:r>
                                        </w:p>
                                      </w:tc>
                                    </w:tr>
                                  </w:tbl>
                                  <w:p w14:paraId="2B7448C3" w14:textId="77777777" w:rsidR="00B047E4" w:rsidRPr="00B047E4" w:rsidRDefault="00B047E4" w:rsidP="00B047E4"/>
                                </w:tc>
                              </w:tr>
                            </w:tbl>
                            <w:p w14:paraId="65AD0C9C" w14:textId="77777777" w:rsidR="00B047E4" w:rsidRPr="00B047E4" w:rsidRDefault="00B047E4" w:rsidP="00B047E4"/>
                          </w:tc>
                        </w:tr>
                      </w:tbl>
                      <w:p w14:paraId="62D3AEEF" w14:textId="77777777" w:rsidR="00B047E4" w:rsidRPr="00B047E4" w:rsidRDefault="00B047E4" w:rsidP="00B047E4"/>
                      <w:tbl>
                        <w:tblPr>
                          <w:tblW w:w="5000" w:type="pct"/>
                          <w:tblCellMar>
                            <w:left w:w="0" w:type="dxa"/>
                            <w:right w:w="0" w:type="dxa"/>
                          </w:tblCellMar>
                          <w:tblLook w:val="04A0" w:firstRow="1" w:lastRow="0" w:firstColumn="1" w:lastColumn="0" w:noHBand="0" w:noVBand="1"/>
                        </w:tblPr>
                        <w:tblGrid>
                          <w:gridCol w:w="8726"/>
                        </w:tblGrid>
                        <w:tr w:rsidR="00B047E4" w:rsidRPr="00B047E4" w14:paraId="7BC4F45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778"/>
                              </w:tblGrid>
                              <w:tr w:rsidR="00B047E4" w:rsidRPr="00B047E4" w14:paraId="670A27C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DEAE2C2" w14:textId="77777777" w:rsidR="00B047E4" w:rsidRPr="00B047E4" w:rsidRDefault="00B047E4" w:rsidP="00B047E4">
                                    <w:hyperlink r:id="rId17" w:tgtFrame="_blank" w:tooltip="Complete the survey (Independents and non-CCA multiples only) " w:history="1">
                                      <w:r w:rsidRPr="00B047E4">
                                        <w:rPr>
                                          <w:rStyle w:val="Hyperlink"/>
                                          <w:b/>
                                          <w:bCs/>
                                        </w:rPr>
                                        <w:t xml:space="preserve">Complete the survey (Independents and non-CCA multiples only) </w:t>
                                      </w:r>
                                    </w:hyperlink>
                                  </w:p>
                                </w:tc>
                              </w:tr>
                            </w:tbl>
                            <w:p w14:paraId="0BA60971" w14:textId="77777777" w:rsidR="00B047E4" w:rsidRPr="00B047E4" w:rsidRDefault="00B047E4" w:rsidP="00B047E4"/>
                          </w:tc>
                        </w:tr>
                        <w:tr w:rsidR="00B047E4" w:rsidRPr="00B047E4" w14:paraId="012F03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110A72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7228ABC7" w14:textId="77777777">
                                      <w:tc>
                                        <w:tcPr>
                                          <w:tcW w:w="0" w:type="auto"/>
                                          <w:tcMar>
                                            <w:top w:w="0" w:type="dxa"/>
                                            <w:left w:w="270" w:type="dxa"/>
                                            <w:bottom w:w="135" w:type="dxa"/>
                                            <w:right w:w="270" w:type="dxa"/>
                                          </w:tcMar>
                                          <w:hideMark/>
                                        </w:tcPr>
                                        <w:p w14:paraId="6C1EBC3F" w14:textId="77777777" w:rsidR="00B047E4" w:rsidRPr="00B047E4" w:rsidRDefault="00B047E4" w:rsidP="00B047E4">
                                          <w:r w:rsidRPr="00B047E4">
                                            <w:t>Note, CCA multiples are being surveyed via their head offices.</w:t>
                                          </w:r>
                                        </w:p>
                                      </w:tc>
                                    </w:tr>
                                  </w:tbl>
                                  <w:p w14:paraId="1D52EAE7" w14:textId="77777777" w:rsidR="00B047E4" w:rsidRPr="00B047E4" w:rsidRDefault="00B047E4" w:rsidP="00B047E4"/>
                                </w:tc>
                              </w:tr>
                            </w:tbl>
                            <w:p w14:paraId="58CE6614" w14:textId="77777777" w:rsidR="00B047E4" w:rsidRPr="00B047E4" w:rsidRDefault="00B047E4" w:rsidP="00B047E4"/>
                          </w:tc>
                        </w:tr>
                        <w:tr w:rsidR="00B047E4" w:rsidRPr="00B047E4" w14:paraId="3494799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11630E76" w14:textId="77777777">
                                <w:tc>
                                  <w:tcPr>
                                    <w:tcW w:w="0" w:type="auto"/>
                                    <w:tcBorders>
                                      <w:top w:val="single" w:sz="12" w:space="0" w:color="106B62"/>
                                      <w:left w:val="nil"/>
                                      <w:bottom w:val="nil"/>
                                      <w:right w:val="nil"/>
                                    </w:tcBorders>
                                    <w:vAlign w:val="center"/>
                                    <w:hideMark/>
                                  </w:tcPr>
                                  <w:p w14:paraId="734AA32E" w14:textId="77777777" w:rsidR="00B047E4" w:rsidRPr="00B047E4" w:rsidRDefault="00B047E4" w:rsidP="00B047E4"/>
                                </w:tc>
                              </w:tr>
                            </w:tbl>
                            <w:p w14:paraId="202E8AED" w14:textId="77777777" w:rsidR="00B047E4" w:rsidRPr="00B047E4" w:rsidRDefault="00B047E4" w:rsidP="00B047E4"/>
                          </w:tc>
                        </w:tr>
                      </w:tbl>
                      <w:p w14:paraId="3F0896DA" w14:textId="77777777" w:rsidR="00B047E4" w:rsidRPr="00B047E4" w:rsidRDefault="00B047E4" w:rsidP="00B047E4"/>
                      <w:tbl>
                        <w:tblPr>
                          <w:tblW w:w="5000" w:type="pct"/>
                          <w:tblCellMar>
                            <w:left w:w="0" w:type="dxa"/>
                            <w:right w:w="0" w:type="dxa"/>
                          </w:tblCellMar>
                          <w:tblLook w:val="04A0" w:firstRow="1" w:lastRow="0" w:firstColumn="1" w:lastColumn="0" w:noHBand="0" w:noVBand="1"/>
                        </w:tblPr>
                        <w:tblGrid>
                          <w:gridCol w:w="8726"/>
                        </w:tblGrid>
                        <w:tr w:rsidR="00B047E4" w:rsidRPr="00B047E4" w14:paraId="7CD52C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4597CD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5018794B" w14:textId="77777777">
                                      <w:tc>
                                        <w:tcPr>
                                          <w:tcW w:w="0" w:type="auto"/>
                                          <w:tcMar>
                                            <w:top w:w="0" w:type="dxa"/>
                                            <w:left w:w="270" w:type="dxa"/>
                                            <w:bottom w:w="135" w:type="dxa"/>
                                            <w:right w:w="270" w:type="dxa"/>
                                          </w:tcMar>
                                          <w:hideMark/>
                                        </w:tcPr>
                                        <w:p w14:paraId="4790079B" w14:textId="77777777" w:rsidR="00B047E4" w:rsidRPr="00B047E4" w:rsidRDefault="00B047E4" w:rsidP="00B047E4">
                                          <w:pPr>
                                            <w:rPr>
                                              <w:b/>
                                              <w:bCs/>
                                            </w:rPr>
                                          </w:pPr>
                                          <w:r w:rsidRPr="00B047E4">
                                            <w:rPr>
                                              <w:b/>
                                              <w:bCs/>
                                            </w:rPr>
                                            <w:t>Dispensing and Supply updates</w:t>
                                          </w:r>
                                        </w:p>
                                        <w:p w14:paraId="7B809A0D" w14:textId="77777777" w:rsidR="00B047E4" w:rsidRPr="00B047E4" w:rsidRDefault="00B047E4" w:rsidP="00B047E4">
                                          <w:r w:rsidRPr="00B047E4">
                                            <w:lastRenderedPageBreak/>
                                            <w:t>The Medicines and Health products Regulatory Agency (MHRA) has issued the following medicine notices (click the hyperlinks below for more information):</w:t>
                                          </w:r>
                                        </w:p>
                                        <w:p w14:paraId="0FA2CF46" w14:textId="77777777" w:rsidR="00B047E4" w:rsidRPr="00B047E4" w:rsidRDefault="00B047E4" w:rsidP="00B047E4">
                                          <w:pPr>
                                            <w:numPr>
                                              <w:ilvl w:val="0"/>
                                              <w:numId w:val="1"/>
                                            </w:numPr>
                                          </w:pPr>
                                          <w:hyperlink r:id="rId18" w:tgtFrame="_blank" w:history="1">
                                            <w:r w:rsidRPr="00B047E4">
                                              <w:rPr>
                                                <w:rStyle w:val="Hyperlink"/>
                                                <w:b/>
                                                <w:bCs/>
                                              </w:rPr>
                                              <w:t>Class 3 Medicines Recall:</w:t>
                                            </w:r>
                                            <w:r w:rsidRPr="00B047E4">
                                              <w:rPr>
                                                <w:rStyle w:val="Hyperlink"/>
                                              </w:rPr>
                                              <w:t xml:space="preserve"> Trandolapril 0.5mg, 2mg, 4mg Capsules (Accord-UK Ltd)</w:t>
                                            </w:r>
                                          </w:hyperlink>
                                        </w:p>
                                        <w:p w14:paraId="73F66F4B" w14:textId="77777777" w:rsidR="00B047E4" w:rsidRPr="00B047E4" w:rsidRDefault="00B047E4" w:rsidP="00B047E4">
                                          <w:pPr>
                                            <w:numPr>
                                              <w:ilvl w:val="0"/>
                                              <w:numId w:val="1"/>
                                            </w:numPr>
                                          </w:pPr>
                                          <w:hyperlink r:id="rId19" w:tgtFrame="_blank" w:history="1">
                                            <w:r w:rsidRPr="00B047E4">
                                              <w:rPr>
                                                <w:rStyle w:val="Hyperlink"/>
                                                <w:b/>
                                                <w:bCs/>
                                              </w:rPr>
                                              <w:t>Class 4 Medicines Defect Information:</w:t>
                                            </w:r>
                                            <w:r w:rsidRPr="00B047E4">
                                              <w:rPr>
                                                <w:rStyle w:val="Hyperlink"/>
                                              </w:rPr>
                                              <w:t xml:space="preserve"> Diflucan Oral Suspension 40mg/ml (Star Pharmaceuticals Limited)</w:t>
                                            </w:r>
                                          </w:hyperlink>
                                        </w:p>
                                      </w:tc>
                                    </w:tr>
                                  </w:tbl>
                                  <w:p w14:paraId="55F2258F" w14:textId="77777777" w:rsidR="00B047E4" w:rsidRPr="00B047E4" w:rsidRDefault="00B047E4" w:rsidP="00B047E4"/>
                                </w:tc>
                              </w:tr>
                            </w:tbl>
                            <w:p w14:paraId="6BBAEAF8" w14:textId="77777777" w:rsidR="00B047E4" w:rsidRPr="00B047E4" w:rsidRDefault="00B047E4" w:rsidP="00B047E4"/>
                          </w:tc>
                        </w:tr>
                        <w:tr w:rsidR="00B047E4" w:rsidRPr="00B047E4" w14:paraId="71CA71B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01482AC9" w14:textId="77777777">
                                <w:tc>
                                  <w:tcPr>
                                    <w:tcW w:w="0" w:type="auto"/>
                                    <w:tcBorders>
                                      <w:top w:val="single" w:sz="12" w:space="0" w:color="106B62"/>
                                      <w:left w:val="nil"/>
                                      <w:bottom w:val="nil"/>
                                      <w:right w:val="nil"/>
                                    </w:tcBorders>
                                    <w:vAlign w:val="center"/>
                                    <w:hideMark/>
                                  </w:tcPr>
                                  <w:p w14:paraId="241629A3" w14:textId="77777777" w:rsidR="00B047E4" w:rsidRPr="00B047E4" w:rsidRDefault="00B047E4" w:rsidP="00B047E4"/>
                                </w:tc>
                              </w:tr>
                            </w:tbl>
                            <w:p w14:paraId="489E08F5" w14:textId="77777777" w:rsidR="00B047E4" w:rsidRPr="00B047E4" w:rsidRDefault="00B047E4" w:rsidP="00B047E4"/>
                          </w:tc>
                        </w:tr>
                        <w:tr w:rsidR="00B047E4" w:rsidRPr="00B047E4" w14:paraId="67D0C2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047E4" w:rsidRPr="00B047E4" w14:paraId="2655DDE8" w14:textId="77777777">
                                <w:tc>
                                  <w:tcPr>
                                    <w:tcW w:w="0" w:type="auto"/>
                                    <w:tcMar>
                                      <w:top w:w="0" w:type="dxa"/>
                                      <w:left w:w="135" w:type="dxa"/>
                                      <w:bottom w:w="0" w:type="dxa"/>
                                      <w:right w:w="135" w:type="dxa"/>
                                    </w:tcMar>
                                    <w:hideMark/>
                                  </w:tcPr>
                                  <w:p w14:paraId="1FC36712" w14:textId="5A332993" w:rsidR="00B047E4" w:rsidRPr="00B047E4" w:rsidRDefault="00B047E4" w:rsidP="00B047E4">
                                    <w:r w:rsidRPr="00B047E4">
                                      <w:drawing>
                                        <wp:inline distT="0" distB="0" distL="0" distR="0" wp14:anchorId="32E07BE9" wp14:editId="064D2FE5">
                                          <wp:extent cx="5372100" cy="838200"/>
                                          <wp:effectExtent l="0" t="0" r="0" b="0"/>
                                          <wp:docPr id="664777986" name="Picture 1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72EC1E1" w14:textId="77777777" w:rsidR="00B047E4" w:rsidRPr="00B047E4" w:rsidRDefault="00B047E4" w:rsidP="00B047E4"/>
                          </w:tc>
                        </w:tr>
                        <w:tr w:rsidR="00B047E4" w:rsidRPr="00B047E4" w14:paraId="0F02BD8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047E4" w:rsidRPr="00B047E4" w14:paraId="19BA599E" w14:textId="77777777">
                                <w:tc>
                                  <w:tcPr>
                                    <w:tcW w:w="0" w:type="auto"/>
                                    <w:tcBorders>
                                      <w:top w:val="single" w:sz="12" w:space="0" w:color="106B62"/>
                                      <w:left w:val="nil"/>
                                      <w:bottom w:val="nil"/>
                                      <w:right w:val="nil"/>
                                    </w:tcBorders>
                                    <w:vAlign w:val="center"/>
                                    <w:hideMark/>
                                  </w:tcPr>
                                  <w:p w14:paraId="6A0D426E" w14:textId="77777777" w:rsidR="00B047E4" w:rsidRPr="00B047E4" w:rsidRDefault="00B047E4" w:rsidP="00B047E4"/>
                                </w:tc>
                              </w:tr>
                            </w:tbl>
                            <w:p w14:paraId="1D0CCC35" w14:textId="77777777" w:rsidR="00B047E4" w:rsidRPr="00B047E4" w:rsidRDefault="00B047E4" w:rsidP="00B047E4"/>
                          </w:tc>
                        </w:tr>
                      </w:tbl>
                      <w:p w14:paraId="772CFD2A" w14:textId="77777777" w:rsidR="00B047E4" w:rsidRPr="00B047E4" w:rsidRDefault="00B047E4" w:rsidP="00B047E4"/>
                    </w:tc>
                  </w:tr>
                  <w:tr w:rsidR="00B047E4" w:rsidRPr="00B047E4" w14:paraId="6564837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047E4" w:rsidRPr="00B047E4" w14:paraId="5577733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047E4" w:rsidRPr="00B047E4" w14:paraId="1435859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047E4" w:rsidRPr="00B047E4" w14:paraId="0F42860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047E4" w:rsidRPr="00B047E4" w14:paraId="412DC02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047E4" w:rsidRPr="00B047E4" w14:paraId="54EFF44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047E4" w:rsidRPr="00B047E4" w14:paraId="5098AE8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047E4" w:rsidRPr="00B047E4" w14:paraId="5EF3244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047E4" w:rsidRPr="00B047E4" w14:paraId="5D00773D" w14:textId="77777777">
                                                                    <w:tc>
                                                                      <w:tcPr>
                                                                        <w:tcW w:w="360" w:type="dxa"/>
                                                                        <w:vAlign w:val="center"/>
                                                                        <w:hideMark/>
                                                                      </w:tcPr>
                                                                      <w:p w14:paraId="581C9EAF" w14:textId="4D4D5A9D" w:rsidR="00B047E4" w:rsidRPr="00B047E4" w:rsidRDefault="00B047E4" w:rsidP="00B047E4">
                                                                        <w:r w:rsidRPr="00B047E4">
                                                                          <w:lastRenderedPageBreak/>
                                                                          <w:drawing>
                                                                            <wp:inline distT="0" distB="0" distL="0" distR="0" wp14:anchorId="68FE5955" wp14:editId="4F6ABFCF">
                                                                              <wp:extent cx="228600" cy="228600"/>
                                                                              <wp:effectExtent l="0" t="0" r="0" b="0"/>
                                                                              <wp:docPr id="131609480" name="Picture 1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EB4CED" w14:textId="77777777" w:rsidR="00B047E4" w:rsidRPr="00B047E4" w:rsidRDefault="00B047E4" w:rsidP="00B047E4"/>
                                                              </w:tc>
                                                            </w:tr>
                                                          </w:tbl>
                                                          <w:p w14:paraId="30C354CB" w14:textId="77777777" w:rsidR="00B047E4" w:rsidRPr="00B047E4" w:rsidRDefault="00B047E4" w:rsidP="00B047E4"/>
                                                        </w:tc>
                                                      </w:tr>
                                                    </w:tbl>
                                                    <w:p w14:paraId="0C6C9FDB" w14:textId="77777777" w:rsidR="00B047E4" w:rsidRPr="00B047E4" w:rsidRDefault="00B047E4" w:rsidP="00B047E4"/>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047E4" w:rsidRPr="00B047E4" w14:paraId="1493277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047E4" w:rsidRPr="00B047E4" w14:paraId="309863A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047E4" w:rsidRPr="00B047E4" w14:paraId="4EAB4255" w14:textId="77777777">
                                                                    <w:tc>
                                                                      <w:tcPr>
                                                                        <w:tcW w:w="360" w:type="dxa"/>
                                                                        <w:vAlign w:val="center"/>
                                                                        <w:hideMark/>
                                                                      </w:tcPr>
                                                                      <w:p w14:paraId="3E3D3F1E" w14:textId="6189C7BF" w:rsidR="00B047E4" w:rsidRPr="00B047E4" w:rsidRDefault="00B047E4" w:rsidP="00B047E4">
                                                                        <w:r w:rsidRPr="00B047E4">
                                                                          <w:drawing>
                                                                            <wp:inline distT="0" distB="0" distL="0" distR="0" wp14:anchorId="00B5FADC" wp14:editId="65FE22CC">
                                                                              <wp:extent cx="228600" cy="228600"/>
                                                                              <wp:effectExtent l="0" t="0" r="0" b="0"/>
                                                                              <wp:docPr id="197983822" name="Picture 1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1C87F4" w14:textId="77777777" w:rsidR="00B047E4" w:rsidRPr="00B047E4" w:rsidRDefault="00B047E4" w:rsidP="00B047E4"/>
                                                              </w:tc>
                                                            </w:tr>
                                                          </w:tbl>
                                                          <w:p w14:paraId="6133A022" w14:textId="77777777" w:rsidR="00B047E4" w:rsidRPr="00B047E4" w:rsidRDefault="00B047E4" w:rsidP="00B047E4"/>
                                                        </w:tc>
                                                      </w:tr>
                                                    </w:tbl>
                                                    <w:p w14:paraId="6C5E0EBE" w14:textId="77777777" w:rsidR="00B047E4" w:rsidRPr="00B047E4" w:rsidRDefault="00B047E4" w:rsidP="00B047E4"/>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047E4" w:rsidRPr="00B047E4" w14:paraId="2D6EC83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047E4" w:rsidRPr="00B047E4" w14:paraId="78E94B8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047E4" w:rsidRPr="00B047E4" w14:paraId="164ED838" w14:textId="77777777">
                                                                    <w:tc>
                                                                      <w:tcPr>
                                                                        <w:tcW w:w="360" w:type="dxa"/>
                                                                        <w:vAlign w:val="center"/>
                                                                        <w:hideMark/>
                                                                      </w:tcPr>
                                                                      <w:p w14:paraId="6F687B4B" w14:textId="236ECEF8" w:rsidR="00B047E4" w:rsidRPr="00B047E4" w:rsidRDefault="00B047E4" w:rsidP="00B047E4">
                                                                        <w:r w:rsidRPr="00B047E4">
                                                                          <w:drawing>
                                                                            <wp:inline distT="0" distB="0" distL="0" distR="0" wp14:anchorId="60656964" wp14:editId="15C43696">
                                                                              <wp:extent cx="228600" cy="228600"/>
                                                                              <wp:effectExtent l="0" t="0" r="0" b="0"/>
                                                                              <wp:docPr id="685467527" name="Picture 1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9C9AC71" w14:textId="77777777" w:rsidR="00B047E4" w:rsidRPr="00B047E4" w:rsidRDefault="00B047E4" w:rsidP="00B047E4"/>
                                                              </w:tc>
                                                            </w:tr>
                                                          </w:tbl>
                                                          <w:p w14:paraId="290484FE" w14:textId="77777777" w:rsidR="00B047E4" w:rsidRPr="00B047E4" w:rsidRDefault="00B047E4" w:rsidP="00B047E4"/>
                                                        </w:tc>
                                                      </w:tr>
                                                    </w:tbl>
                                                    <w:p w14:paraId="0E0475F9" w14:textId="77777777" w:rsidR="00B047E4" w:rsidRPr="00B047E4" w:rsidRDefault="00B047E4" w:rsidP="00B047E4"/>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047E4" w:rsidRPr="00B047E4" w14:paraId="63A4938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047E4" w:rsidRPr="00B047E4" w14:paraId="182E912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047E4" w:rsidRPr="00B047E4" w14:paraId="01B9BEF6" w14:textId="77777777">
                                                                    <w:tc>
                                                                      <w:tcPr>
                                                                        <w:tcW w:w="360" w:type="dxa"/>
                                                                        <w:vAlign w:val="center"/>
                                                                        <w:hideMark/>
                                                                      </w:tcPr>
                                                                      <w:p w14:paraId="5C2E9291" w14:textId="5961D970" w:rsidR="00B047E4" w:rsidRPr="00B047E4" w:rsidRDefault="00B047E4" w:rsidP="00B047E4">
                                                                        <w:r w:rsidRPr="00B047E4">
                                                                          <w:drawing>
                                                                            <wp:inline distT="0" distB="0" distL="0" distR="0" wp14:anchorId="2D890642" wp14:editId="7B17C15C">
                                                                              <wp:extent cx="228600" cy="228600"/>
                                                                              <wp:effectExtent l="0" t="0" r="0" b="0"/>
                                                                              <wp:docPr id="100443428" name="Picture 1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DFA7A0" w14:textId="77777777" w:rsidR="00B047E4" w:rsidRPr="00B047E4" w:rsidRDefault="00B047E4" w:rsidP="00B047E4"/>
                                                              </w:tc>
                                                            </w:tr>
                                                          </w:tbl>
                                                          <w:p w14:paraId="4D8432FB" w14:textId="77777777" w:rsidR="00B047E4" w:rsidRPr="00B047E4" w:rsidRDefault="00B047E4" w:rsidP="00B047E4"/>
                                                        </w:tc>
                                                      </w:tr>
                                                    </w:tbl>
                                                    <w:p w14:paraId="3BBCCC21" w14:textId="77777777" w:rsidR="00B047E4" w:rsidRPr="00B047E4" w:rsidRDefault="00B047E4" w:rsidP="00B047E4"/>
                                                  </w:tc>
                                                </w:tr>
                                              </w:tbl>
                                              <w:p w14:paraId="147AAC39" w14:textId="77777777" w:rsidR="00B047E4" w:rsidRPr="00B047E4" w:rsidRDefault="00B047E4" w:rsidP="00B047E4"/>
                                            </w:tc>
                                          </w:tr>
                                        </w:tbl>
                                        <w:p w14:paraId="13326467" w14:textId="77777777" w:rsidR="00B047E4" w:rsidRPr="00B047E4" w:rsidRDefault="00B047E4" w:rsidP="00B047E4"/>
                                      </w:tc>
                                    </w:tr>
                                  </w:tbl>
                                  <w:p w14:paraId="061CA6BE" w14:textId="77777777" w:rsidR="00B047E4" w:rsidRPr="00B047E4" w:rsidRDefault="00B047E4" w:rsidP="00B047E4"/>
                                </w:tc>
                              </w:tr>
                            </w:tbl>
                            <w:p w14:paraId="6452BF08" w14:textId="77777777" w:rsidR="00B047E4" w:rsidRPr="00B047E4" w:rsidRDefault="00B047E4" w:rsidP="00B047E4"/>
                          </w:tc>
                        </w:tr>
                        <w:tr w:rsidR="00B047E4" w:rsidRPr="00B047E4" w14:paraId="6E0118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047E4" w:rsidRPr="00B047E4" w14:paraId="52D5CE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047E4" w:rsidRPr="00B047E4" w14:paraId="6F4088DF" w14:textId="77777777">
                                      <w:tc>
                                        <w:tcPr>
                                          <w:tcW w:w="0" w:type="auto"/>
                                          <w:tcMar>
                                            <w:top w:w="0" w:type="dxa"/>
                                            <w:left w:w="270" w:type="dxa"/>
                                            <w:bottom w:w="135" w:type="dxa"/>
                                            <w:right w:w="270" w:type="dxa"/>
                                          </w:tcMar>
                                          <w:hideMark/>
                                        </w:tcPr>
                                        <w:p w14:paraId="094353D0" w14:textId="77777777" w:rsidR="00B047E4" w:rsidRPr="00B047E4" w:rsidRDefault="00B047E4" w:rsidP="00B047E4">
                                          <w:pPr>
                                            <w:jc w:val="center"/>
                                          </w:pPr>
                                          <w:r w:rsidRPr="00B047E4">
                                            <w:rPr>
                                              <w:b/>
                                              <w:bCs/>
                                            </w:rPr>
                                            <w:t>Community Pharmacy England</w:t>
                                          </w:r>
                                          <w:r w:rsidRPr="00B047E4">
                                            <w:br/>
                                            <w:t>Address: 14 Hosier Lane, London EC1A 9LQ</w:t>
                                          </w:r>
                                          <w:r w:rsidRPr="00B047E4">
                                            <w:br/>
                                            <w:t xml:space="preserve">Tel: 0203 1220 810 | Email: </w:t>
                                          </w:r>
                                          <w:hyperlink r:id="rId35" w:history="1">
                                            <w:r w:rsidRPr="00B047E4">
                                              <w:rPr>
                                                <w:rStyle w:val="Hyperlink"/>
                                              </w:rPr>
                                              <w:t>comms.team@cpe.org.uk</w:t>
                                            </w:r>
                                          </w:hyperlink>
                                        </w:p>
                                        <w:p w14:paraId="76F30BA8" w14:textId="77777777" w:rsidR="00B047E4" w:rsidRPr="00B047E4" w:rsidRDefault="00B047E4" w:rsidP="00B047E4">
                                          <w:pPr>
                                            <w:jc w:val="center"/>
                                          </w:pPr>
                                          <w:r w:rsidRPr="00B047E4">
                                            <w:rPr>
                                              <w:i/>
                                              <w:iCs/>
                                            </w:rPr>
                                            <w:t xml:space="preserve">Copyright © 2024 Community Pharmacy England, </w:t>
                                          </w:r>
                                          <w:proofErr w:type="gramStart"/>
                                          <w:r w:rsidRPr="00B047E4">
                                            <w:rPr>
                                              <w:i/>
                                              <w:iCs/>
                                            </w:rPr>
                                            <w:t>All</w:t>
                                          </w:r>
                                          <w:proofErr w:type="gramEnd"/>
                                          <w:r w:rsidRPr="00B047E4">
                                            <w:rPr>
                                              <w:i/>
                                              <w:iCs/>
                                            </w:rPr>
                                            <w:t xml:space="preserve"> rights reserved.</w:t>
                                          </w:r>
                                        </w:p>
                                        <w:p w14:paraId="2830B29A" w14:textId="4FA3E6AD" w:rsidR="00B047E4" w:rsidRPr="00B047E4" w:rsidRDefault="00B047E4" w:rsidP="00B047E4">
                                          <w:pPr>
                                            <w:jc w:val="center"/>
                                          </w:pPr>
                                          <w:r w:rsidRPr="00B047E4">
                                            <w:t>You are receiving this email because you are subscribed to our newsletters. Please note Community Pharmacy England is the operating name of the Pharmaceutical Services Negotiating Committee (PSNC).</w:t>
                                          </w:r>
                                        </w:p>
                                      </w:tc>
                                    </w:tr>
                                  </w:tbl>
                                  <w:p w14:paraId="19CFC56E" w14:textId="77777777" w:rsidR="00B047E4" w:rsidRPr="00B047E4" w:rsidRDefault="00B047E4" w:rsidP="00B047E4"/>
                                </w:tc>
                              </w:tr>
                            </w:tbl>
                            <w:p w14:paraId="6F60C20B" w14:textId="77777777" w:rsidR="00B047E4" w:rsidRPr="00B047E4" w:rsidRDefault="00B047E4" w:rsidP="00B047E4"/>
                          </w:tc>
                        </w:tr>
                      </w:tbl>
                      <w:p w14:paraId="3B0C63FC" w14:textId="77777777" w:rsidR="00B047E4" w:rsidRPr="00B047E4" w:rsidRDefault="00B047E4" w:rsidP="00B047E4"/>
                    </w:tc>
                  </w:tr>
                </w:tbl>
                <w:p w14:paraId="5C13C8DD" w14:textId="77777777" w:rsidR="00B047E4" w:rsidRPr="00B047E4" w:rsidRDefault="00B047E4" w:rsidP="00B047E4"/>
              </w:tc>
            </w:tr>
          </w:tbl>
          <w:p w14:paraId="6D4BABB5" w14:textId="77777777" w:rsidR="00B047E4" w:rsidRPr="00B047E4" w:rsidRDefault="00B047E4" w:rsidP="00B047E4"/>
        </w:tc>
      </w:tr>
    </w:tbl>
    <w:p w14:paraId="2C7AB79F" w14:textId="09334B78" w:rsidR="00B047E4" w:rsidRPr="00B047E4" w:rsidRDefault="00B047E4" w:rsidP="00B047E4">
      <w:r w:rsidRPr="00B047E4">
        <w:lastRenderedPageBreak/>
        <w:drawing>
          <wp:inline distT="0" distB="0" distL="0" distR="0" wp14:anchorId="7CC1EA9D" wp14:editId="7B7D18F4">
            <wp:extent cx="9525" cy="9525"/>
            <wp:effectExtent l="0" t="0" r="0" b="0"/>
            <wp:docPr id="941123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677EE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847698"/>
    <w:multiLevelType w:val="multilevel"/>
    <w:tmpl w:val="D0A629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5499986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7E4"/>
    <w:rsid w:val="0026350C"/>
    <w:rsid w:val="005230FC"/>
    <w:rsid w:val="00B047E4"/>
    <w:rsid w:val="00DD1890"/>
    <w:rsid w:val="00FE5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31162"/>
  <w15:chartTrackingRefBased/>
  <w15:docId w15:val="{7246362D-6970-4BF4-8BCF-5ED26580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7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7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7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7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7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7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7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7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7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7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7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7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7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7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7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7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7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7E4"/>
    <w:rPr>
      <w:rFonts w:eastAsiaTheme="majorEastAsia" w:cstheme="majorBidi"/>
      <w:color w:val="272727" w:themeColor="text1" w:themeTint="D8"/>
    </w:rPr>
  </w:style>
  <w:style w:type="paragraph" w:styleId="Title">
    <w:name w:val="Title"/>
    <w:basedOn w:val="Normal"/>
    <w:next w:val="Normal"/>
    <w:link w:val="TitleChar"/>
    <w:uiPriority w:val="10"/>
    <w:qFormat/>
    <w:rsid w:val="00B047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7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7E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7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7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47E4"/>
    <w:rPr>
      <w:i/>
      <w:iCs/>
      <w:color w:val="404040" w:themeColor="text1" w:themeTint="BF"/>
    </w:rPr>
  </w:style>
  <w:style w:type="paragraph" w:styleId="ListParagraph">
    <w:name w:val="List Paragraph"/>
    <w:basedOn w:val="Normal"/>
    <w:uiPriority w:val="34"/>
    <w:qFormat/>
    <w:rsid w:val="00B047E4"/>
    <w:pPr>
      <w:ind w:left="720"/>
      <w:contextualSpacing/>
    </w:pPr>
  </w:style>
  <w:style w:type="character" w:styleId="IntenseEmphasis">
    <w:name w:val="Intense Emphasis"/>
    <w:basedOn w:val="DefaultParagraphFont"/>
    <w:uiPriority w:val="21"/>
    <w:qFormat/>
    <w:rsid w:val="00B047E4"/>
    <w:rPr>
      <w:i/>
      <w:iCs/>
      <w:color w:val="0F4761" w:themeColor="accent1" w:themeShade="BF"/>
    </w:rPr>
  </w:style>
  <w:style w:type="paragraph" w:styleId="IntenseQuote">
    <w:name w:val="Intense Quote"/>
    <w:basedOn w:val="Normal"/>
    <w:next w:val="Normal"/>
    <w:link w:val="IntenseQuoteChar"/>
    <w:uiPriority w:val="30"/>
    <w:qFormat/>
    <w:rsid w:val="00B047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7E4"/>
    <w:rPr>
      <w:i/>
      <w:iCs/>
      <w:color w:val="0F4761" w:themeColor="accent1" w:themeShade="BF"/>
    </w:rPr>
  </w:style>
  <w:style w:type="character" w:styleId="IntenseReference">
    <w:name w:val="Intense Reference"/>
    <w:basedOn w:val="DefaultParagraphFont"/>
    <w:uiPriority w:val="32"/>
    <w:qFormat/>
    <w:rsid w:val="00B047E4"/>
    <w:rPr>
      <w:b/>
      <w:bCs/>
      <w:smallCaps/>
      <w:color w:val="0F4761" w:themeColor="accent1" w:themeShade="BF"/>
      <w:spacing w:val="5"/>
    </w:rPr>
  </w:style>
  <w:style w:type="character" w:styleId="Hyperlink">
    <w:name w:val="Hyperlink"/>
    <w:basedOn w:val="DefaultParagraphFont"/>
    <w:uiPriority w:val="99"/>
    <w:unhideWhenUsed/>
    <w:rsid w:val="00B047E4"/>
    <w:rPr>
      <w:color w:val="467886" w:themeColor="hyperlink"/>
      <w:u w:val="single"/>
    </w:rPr>
  </w:style>
  <w:style w:type="character" w:styleId="UnresolvedMention">
    <w:name w:val="Unresolved Mention"/>
    <w:basedOn w:val="DefaultParagraphFont"/>
    <w:uiPriority w:val="99"/>
    <w:semiHidden/>
    <w:unhideWhenUsed/>
    <w:rsid w:val="00B04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8753">
      <w:bodyDiv w:val="1"/>
      <w:marLeft w:val="0"/>
      <w:marRight w:val="0"/>
      <w:marTop w:val="0"/>
      <w:marBottom w:val="0"/>
      <w:divBdr>
        <w:top w:val="none" w:sz="0" w:space="0" w:color="auto"/>
        <w:left w:val="none" w:sz="0" w:space="0" w:color="auto"/>
        <w:bottom w:val="none" w:sz="0" w:space="0" w:color="auto"/>
        <w:right w:val="none" w:sz="0" w:space="0" w:color="auto"/>
      </w:divBdr>
    </w:div>
    <w:div w:id="115147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bb4335b24f&amp;e=d19e9fd41c" TargetMode="External"/><Relationship Id="rId18" Type="http://schemas.openxmlformats.org/officeDocument/2006/relationships/hyperlink" Target="https://cpe.us7.list-manage.com/track/click?u=86d41ab7fa4c7c2c5d7210782&amp;id=43d063b6f6&amp;e=d19e9fd41c" TargetMode="External"/><Relationship Id="rId26" Type="http://schemas.openxmlformats.org/officeDocument/2006/relationships/hyperlink" Target="https://cpe.us7.list-manage.com/track/click?u=86d41ab7fa4c7c2c5d7210782&amp;id=f453b3111a&amp;e=d19e9fd41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84b44755-e577-aab7-b411-2889128d482e.png" TargetMode="External"/><Relationship Id="rId17" Type="http://schemas.openxmlformats.org/officeDocument/2006/relationships/hyperlink" Target="https://cpe.us7.list-manage.com/track/click?u=86d41ab7fa4c7c2c5d7210782&amp;id=ff7555bf73&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mcusercontent.com/86d41ab7fa4c7c2c5d7210782/images/b38e74b4-8363-bb2f-e36e-d0151834223b.png" TargetMode="External"/><Relationship Id="rId20" Type="http://schemas.openxmlformats.org/officeDocument/2006/relationships/hyperlink" Target="https://cpe.us7.list-manage.com/track/click?u=86d41ab7fa4c7c2c5d7210782&amp;id=4789050f3d&amp;e=d19e9fd41c" TargetMode="External"/><Relationship Id="rId29" Type="http://schemas.openxmlformats.org/officeDocument/2006/relationships/hyperlink" Target="https://cpe.us7.list-manage.com/track/click?u=86d41ab7fa4c7c2c5d7210782&amp;id=21d287858c&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cpe.us7.list-manage.com/track/click?u=86d41ab7fa4c7c2c5d7210782&amp;id=830d4415d5&amp;e=d19e9fd41c" TargetMode="External"/><Relationship Id="rId37" Type="http://schemas.openxmlformats.org/officeDocument/2006/relationships/image" Target="https://cpe.us7.list-manage.com/track/open.php?u=86d41ab7fa4c7c2c5d7210782&amp;id=4a254f1ca0&amp;e=d19e9fd41c" TargetMode="External"/><Relationship Id="rId5" Type="http://schemas.openxmlformats.org/officeDocument/2006/relationships/hyperlink" Target="https://cpe.us7.list-manage.com/track/click?u=86d41ab7fa4c7c2c5d7210782&amp;id=2f6c946308&amp;e=d19e9fd41c" TargetMode="External"/><Relationship Id="rId15" Type="http://schemas.openxmlformats.org/officeDocument/2006/relationships/image" Target="media/image4.png"/><Relationship Id="rId23" Type="http://schemas.openxmlformats.org/officeDocument/2006/relationships/hyperlink" Target="https://cpe.us7.list-manage.com/track/click?u=86d41ab7fa4c7c2c5d7210782&amp;id=15a3632214&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hyperlink" Target="https://cpe.us7.list-manage.com/track/click?u=86d41ab7fa4c7c2c5d7210782&amp;id=1fb3c0734d&amp;e=d19e9fd41c" TargetMode="External"/><Relationship Id="rId19" Type="http://schemas.openxmlformats.org/officeDocument/2006/relationships/hyperlink" Target="https://cpe.us7.list-manage.com/track/click?u=86d41ab7fa4c7c2c5d7210782&amp;id=f7bde07bf1&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2ab698516e&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478</Words>
  <Characters>2729</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2024-08-13T08:03:00Z</dcterms:created>
  <dcterms:modified xsi:type="dcterms:W3CDTF">2024-08-13T08:05:00Z</dcterms:modified>
</cp:coreProperties>
</file>