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0351C" w:rsidRPr="0090351C" w14:paraId="2A6AC680" w14:textId="77777777" w:rsidTr="0090351C">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0351C" w:rsidRPr="0090351C" w14:paraId="0C8BE03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0351C" w:rsidRPr="0090351C" w14:paraId="0F4ED5E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351C" w:rsidRPr="0090351C" w14:paraId="6BF3E74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56BE18D2" w14:textId="77777777">
                                <w:tc>
                                  <w:tcPr>
                                    <w:tcW w:w="9000" w:type="dxa"/>
                                    <w:hideMark/>
                                  </w:tcPr>
                                  <w:p w14:paraId="1FF6B658" w14:textId="77777777" w:rsidR="0090351C" w:rsidRPr="0090351C" w:rsidRDefault="0090351C" w:rsidP="0090351C"/>
                                </w:tc>
                              </w:tr>
                            </w:tbl>
                            <w:p w14:paraId="55CB1BBC" w14:textId="77777777" w:rsidR="0090351C" w:rsidRPr="0090351C" w:rsidRDefault="0090351C" w:rsidP="0090351C"/>
                          </w:tc>
                        </w:tr>
                      </w:tbl>
                      <w:p w14:paraId="06FC1218" w14:textId="77777777" w:rsidR="0090351C" w:rsidRPr="0090351C" w:rsidRDefault="0090351C" w:rsidP="0090351C"/>
                    </w:tc>
                  </w:tr>
                  <w:tr w:rsidR="0090351C" w:rsidRPr="0090351C" w14:paraId="09B0195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351C" w:rsidRPr="0090351C" w14:paraId="6301693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0351C" w:rsidRPr="0090351C" w14:paraId="5E4279D0"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0351C" w:rsidRPr="0090351C" w14:paraId="1F11FC92" w14:textId="77777777">
                                      <w:tc>
                                        <w:tcPr>
                                          <w:tcW w:w="0" w:type="auto"/>
                                          <w:hideMark/>
                                        </w:tcPr>
                                        <w:p w14:paraId="5E708E5A" w14:textId="0DC52E13" w:rsidR="0090351C" w:rsidRPr="0090351C" w:rsidRDefault="0090351C" w:rsidP="0090351C">
                                          <w:r w:rsidRPr="0090351C">
                                            <w:drawing>
                                              <wp:inline distT="0" distB="0" distL="0" distR="0" wp14:anchorId="43B049C9" wp14:editId="24B34E07">
                                                <wp:extent cx="2514600" cy="809625"/>
                                                <wp:effectExtent l="0" t="0" r="0" b="9525"/>
                                                <wp:docPr id="1973568782" name="Picture 18"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0351C" w:rsidRPr="0090351C" w14:paraId="1507EDAC" w14:textId="77777777">
                                      <w:tc>
                                        <w:tcPr>
                                          <w:tcW w:w="0" w:type="auto"/>
                                          <w:hideMark/>
                                        </w:tcPr>
                                        <w:p w14:paraId="101339C5" w14:textId="77777777" w:rsidR="0090351C" w:rsidRPr="0090351C" w:rsidRDefault="0090351C" w:rsidP="0090351C">
                                          <w:pPr>
                                            <w:jc w:val="right"/>
                                            <w:rPr>
                                              <w:b/>
                                              <w:bCs/>
                                              <w:sz w:val="36"/>
                                              <w:szCs w:val="36"/>
                                            </w:rPr>
                                          </w:pPr>
                                          <w:r w:rsidRPr="0090351C">
                                            <w:rPr>
                                              <w:b/>
                                              <w:bCs/>
                                              <w:sz w:val="36"/>
                                              <w:szCs w:val="36"/>
                                            </w:rPr>
                                            <w:t>Newsletter</w:t>
                                          </w:r>
                                        </w:p>
                                        <w:p w14:paraId="4C9BEE0B" w14:textId="77777777" w:rsidR="0090351C" w:rsidRPr="0090351C" w:rsidRDefault="0090351C" w:rsidP="0090351C">
                                          <w:pPr>
                                            <w:jc w:val="right"/>
                                          </w:pPr>
                                          <w:r w:rsidRPr="0090351C">
                                            <w:rPr>
                                              <w:sz w:val="36"/>
                                              <w:szCs w:val="36"/>
                                            </w:rPr>
                                            <w:t>7th August 2024</w:t>
                                          </w:r>
                                        </w:p>
                                      </w:tc>
                                    </w:tr>
                                  </w:tbl>
                                  <w:p w14:paraId="6C359282" w14:textId="77777777" w:rsidR="0090351C" w:rsidRPr="0090351C" w:rsidRDefault="0090351C" w:rsidP="0090351C"/>
                                </w:tc>
                              </w:tr>
                            </w:tbl>
                            <w:p w14:paraId="374812AE" w14:textId="77777777" w:rsidR="0090351C" w:rsidRPr="0090351C" w:rsidRDefault="0090351C" w:rsidP="0090351C"/>
                          </w:tc>
                        </w:tr>
                      </w:tbl>
                      <w:p w14:paraId="482D3752" w14:textId="77777777" w:rsidR="0090351C" w:rsidRPr="0090351C" w:rsidRDefault="0090351C" w:rsidP="0090351C"/>
                    </w:tc>
                  </w:tr>
                  <w:tr w:rsidR="0090351C" w:rsidRPr="0090351C" w14:paraId="79F6AE0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351C" w:rsidRPr="0090351C" w14:paraId="4B745BF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351C" w:rsidRPr="0090351C" w14:paraId="6151180C" w14:textId="77777777">
                                <w:tc>
                                  <w:tcPr>
                                    <w:tcW w:w="0" w:type="auto"/>
                                    <w:tcMar>
                                      <w:top w:w="0" w:type="dxa"/>
                                      <w:left w:w="135" w:type="dxa"/>
                                      <w:bottom w:w="0" w:type="dxa"/>
                                      <w:right w:w="135" w:type="dxa"/>
                                    </w:tcMar>
                                    <w:hideMark/>
                                  </w:tcPr>
                                  <w:p w14:paraId="43C7C158" w14:textId="2BF16921" w:rsidR="0090351C" w:rsidRPr="0090351C" w:rsidRDefault="0090351C" w:rsidP="0090351C">
                                    <w:r w:rsidRPr="0090351C">
                                      <w:drawing>
                                        <wp:inline distT="0" distB="0" distL="0" distR="0" wp14:anchorId="5D0B8D5E" wp14:editId="064F515F">
                                          <wp:extent cx="5372100" cy="333375"/>
                                          <wp:effectExtent l="0" t="0" r="0" b="9525"/>
                                          <wp:docPr id="72260605"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F145E58" w14:textId="77777777" w:rsidR="0090351C" w:rsidRPr="0090351C" w:rsidRDefault="0090351C" w:rsidP="0090351C"/>
                          </w:tc>
                        </w:tr>
                        <w:tr w:rsidR="0090351C" w:rsidRPr="0090351C" w14:paraId="26C9ED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2C022B8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351C" w:rsidRPr="0090351C" w14:paraId="46FD6A13" w14:textId="77777777">
                                      <w:tc>
                                        <w:tcPr>
                                          <w:tcW w:w="0" w:type="auto"/>
                                          <w:tcMar>
                                            <w:top w:w="0" w:type="dxa"/>
                                            <w:left w:w="270" w:type="dxa"/>
                                            <w:bottom w:w="135" w:type="dxa"/>
                                            <w:right w:w="270" w:type="dxa"/>
                                          </w:tcMar>
                                          <w:hideMark/>
                                        </w:tcPr>
                                        <w:p w14:paraId="49CC8B00" w14:textId="77777777" w:rsidR="0090351C" w:rsidRPr="0090351C" w:rsidRDefault="0090351C" w:rsidP="0090351C">
                                          <w:r w:rsidRPr="0090351C">
                                            <w:rPr>
                                              <w:b/>
                                              <w:bCs/>
                                            </w:rPr>
                                            <w:t>This newsletter - sent on Mondays, Wednesdays and Fridays - contains important information and resources to support community pharmacies across England.</w:t>
                                          </w:r>
                                        </w:p>
                                      </w:tc>
                                    </w:tr>
                                  </w:tbl>
                                  <w:p w14:paraId="02DB2409" w14:textId="77777777" w:rsidR="0090351C" w:rsidRPr="0090351C" w:rsidRDefault="0090351C" w:rsidP="0090351C"/>
                                </w:tc>
                              </w:tr>
                            </w:tbl>
                            <w:p w14:paraId="6A4CFE70" w14:textId="77777777" w:rsidR="0090351C" w:rsidRPr="0090351C" w:rsidRDefault="0090351C" w:rsidP="0090351C"/>
                          </w:tc>
                        </w:tr>
                        <w:tr w:rsidR="0090351C" w:rsidRPr="0090351C" w14:paraId="202B4F4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1A3C5A9C" w14:textId="77777777">
                                <w:tc>
                                  <w:tcPr>
                                    <w:tcW w:w="0" w:type="auto"/>
                                    <w:tcBorders>
                                      <w:top w:val="single" w:sz="12" w:space="0" w:color="106B62"/>
                                      <w:left w:val="nil"/>
                                      <w:bottom w:val="nil"/>
                                      <w:right w:val="nil"/>
                                    </w:tcBorders>
                                    <w:vAlign w:val="center"/>
                                    <w:hideMark/>
                                  </w:tcPr>
                                  <w:p w14:paraId="41880533" w14:textId="77777777" w:rsidR="0090351C" w:rsidRPr="0090351C" w:rsidRDefault="0090351C" w:rsidP="0090351C"/>
                                </w:tc>
                              </w:tr>
                            </w:tbl>
                            <w:p w14:paraId="186CC76D" w14:textId="77777777" w:rsidR="0090351C" w:rsidRPr="0090351C" w:rsidRDefault="0090351C" w:rsidP="0090351C"/>
                          </w:tc>
                        </w:tr>
                        <w:tr w:rsidR="0090351C" w:rsidRPr="0090351C" w14:paraId="2D0A74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5590049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351C" w:rsidRPr="0090351C" w14:paraId="2D49AAFF" w14:textId="77777777">
                                      <w:tc>
                                        <w:tcPr>
                                          <w:tcW w:w="0" w:type="auto"/>
                                          <w:tcMar>
                                            <w:top w:w="0" w:type="dxa"/>
                                            <w:left w:w="270" w:type="dxa"/>
                                            <w:bottom w:w="135" w:type="dxa"/>
                                            <w:right w:w="270" w:type="dxa"/>
                                          </w:tcMar>
                                          <w:hideMark/>
                                        </w:tcPr>
                                        <w:p w14:paraId="1C7E1DCB" w14:textId="77777777" w:rsidR="0090351C" w:rsidRPr="0090351C" w:rsidRDefault="0090351C" w:rsidP="0090351C">
                                          <w:pPr>
                                            <w:rPr>
                                              <w:b/>
                                              <w:bCs/>
                                            </w:rPr>
                                          </w:pPr>
                                          <w:r w:rsidRPr="0090351C">
                                            <w:rPr>
                                              <w:b/>
                                              <w:bCs/>
                                            </w:rPr>
                                            <w:t>In this update: Pricing adjustments; Protests across England: Advice for pharmacies; LFD service resources; Dispensing and Supply Updates.</w:t>
                                          </w:r>
                                        </w:p>
                                      </w:tc>
                                    </w:tr>
                                  </w:tbl>
                                  <w:p w14:paraId="7E31BF97" w14:textId="77777777" w:rsidR="0090351C" w:rsidRPr="0090351C" w:rsidRDefault="0090351C" w:rsidP="0090351C"/>
                                </w:tc>
                              </w:tr>
                            </w:tbl>
                            <w:p w14:paraId="110CA45E" w14:textId="77777777" w:rsidR="0090351C" w:rsidRPr="0090351C" w:rsidRDefault="0090351C" w:rsidP="0090351C"/>
                          </w:tc>
                        </w:tr>
                        <w:tr w:rsidR="0090351C" w:rsidRPr="0090351C" w14:paraId="42185E8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6FEA3DF9" w14:textId="77777777">
                                <w:tc>
                                  <w:tcPr>
                                    <w:tcW w:w="0" w:type="auto"/>
                                    <w:tcBorders>
                                      <w:top w:val="single" w:sz="12" w:space="0" w:color="106B62"/>
                                      <w:left w:val="nil"/>
                                      <w:bottom w:val="nil"/>
                                      <w:right w:val="nil"/>
                                    </w:tcBorders>
                                    <w:vAlign w:val="center"/>
                                    <w:hideMark/>
                                  </w:tcPr>
                                  <w:p w14:paraId="12E82BEF" w14:textId="77777777" w:rsidR="0090351C" w:rsidRPr="0090351C" w:rsidRDefault="0090351C" w:rsidP="0090351C"/>
                                </w:tc>
                              </w:tr>
                            </w:tbl>
                            <w:p w14:paraId="0858649C" w14:textId="77777777" w:rsidR="0090351C" w:rsidRPr="0090351C" w:rsidRDefault="0090351C" w:rsidP="0090351C"/>
                          </w:tc>
                        </w:tr>
                        <w:tr w:rsidR="0090351C" w:rsidRPr="0090351C" w14:paraId="642414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101B827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351C" w:rsidRPr="0090351C" w14:paraId="6F3DFC5D" w14:textId="77777777">
                                      <w:tc>
                                        <w:tcPr>
                                          <w:tcW w:w="0" w:type="auto"/>
                                          <w:tcMar>
                                            <w:top w:w="0" w:type="dxa"/>
                                            <w:left w:w="270" w:type="dxa"/>
                                            <w:bottom w:w="135" w:type="dxa"/>
                                            <w:right w:w="270" w:type="dxa"/>
                                          </w:tcMar>
                                          <w:hideMark/>
                                        </w:tcPr>
                                        <w:p w14:paraId="0F076EB5" w14:textId="77777777" w:rsidR="0090351C" w:rsidRPr="0090351C" w:rsidRDefault="0090351C" w:rsidP="0090351C">
                                          <w:pPr>
                                            <w:rPr>
                                              <w:b/>
                                              <w:bCs/>
                                            </w:rPr>
                                          </w:pPr>
                                          <w:r w:rsidRPr="0090351C">
                                            <w:rPr>
                                              <w:b/>
                                              <w:bCs/>
                                            </w:rPr>
                                            <w:t>Reimbursement price adjustments</w:t>
                                          </w:r>
                                        </w:p>
                                        <w:p w14:paraId="2B2EDA64" w14:textId="77777777" w:rsidR="0090351C" w:rsidRPr="0090351C" w:rsidRDefault="0090351C" w:rsidP="0090351C">
                                          <w:r w:rsidRPr="0090351C">
                                            <w:t>Following representations from Community Pharmacy England on behalf of pharmacies, the Department of Health and Social Care (DHSC) has redetermined the reimbursement prices for </w:t>
                                          </w:r>
                                          <w:proofErr w:type="spellStart"/>
                                          <w:r w:rsidRPr="0090351C">
                                            <w:fldChar w:fldCharType="begin"/>
                                          </w:r>
                                          <w:r w:rsidRPr="0090351C">
                                            <w:instrText>HYPERLINK "https://cpe.us7.list-manage.com/track/click?u=86d41ab7fa4c7c2c5d7210782&amp;id=0b3d03b42a&amp;e=d19e9fd41c" \t "_blank"</w:instrText>
                                          </w:r>
                                          <w:r w:rsidRPr="0090351C">
                                            <w:fldChar w:fldCharType="separate"/>
                                          </w:r>
                                          <w:r w:rsidRPr="0090351C">
                                            <w:rPr>
                                              <w:rStyle w:val="Hyperlink"/>
                                            </w:rPr>
                                            <w:t>Epipen</w:t>
                                          </w:r>
                                          <w:proofErr w:type="spellEnd"/>
                                          <w:r w:rsidRPr="0090351C">
                                            <w:rPr>
                                              <w:rStyle w:val="Hyperlink"/>
                                            </w:rPr>
                                            <w:t xml:space="preserve"> and </w:t>
                                          </w:r>
                                          <w:proofErr w:type="spellStart"/>
                                          <w:r w:rsidRPr="0090351C">
                                            <w:rPr>
                                              <w:rStyle w:val="Hyperlink"/>
                                            </w:rPr>
                                            <w:t>Jext</w:t>
                                          </w:r>
                                          <w:proofErr w:type="spellEnd"/>
                                          <w:r w:rsidRPr="0090351C">
                                            <w:rPr>
                                              <w:rStyle w:val="Hyperlink"/>
                                            </w:rPr>
                                            <w:t xml:space="preserve"> (adrenaline)</w:t>
                                          </w:r>
                                          <w:r w:rsidRPr="0090351C">
                                            <w:fldChar w:fldCharType="end"/>
                                          </w:r>
                                          <w:r w:rsidRPr="0090351C">
                                            <w:t xml:space="preserve"> preparations dispensed in July 2024.</w:t>
                                          </w:r>
                                          <w:r w:rsidRPr="0090351C">
                                            <w:br/>
                                          </w:r>
                                          <w:r w:rsidRPr="0090351C">
                                            <w:br/>
                                            <w:t>Additionally, prices for the following products have been retrospectively adjusted due to our work in this area:</w:t>
                                          </w:r>
                                        </w:p>
                                        <w:p w14:paraId="3F7CF07D" w14:textId="77777777" w:rsidR="0090351C" w:rsidRPr="0090351C" w:rsidRDefault="0090351C" w:rsidP="0090351C">
                                          <w:pPr>
                                            <w:numPr>
                                              <w:ilvl w:val="0"/>
                                              <w:numId w:val="1"/>
                                            </w:numPr>
                                          </w:pPr>
                                          <w:hyperlink r:id="rId10" w:tgtFrame="_blank" w:history="1">
                                            <w:proofErr w:type="spellStart"/>
                                            <w:r w:rsidRPr="0090351C">
                                              <w:rPr>
                                                <w:rStyle w:val="Hyperlink"/>
                                              </w:rPr>
                                              <w:t>Aptamil</w:t>
                                            </w:r>
                                            <w:proofErr w:type="spellEnd"/>
                                            <w:r w:rsidRPr="0090351C">
                                              <w:rPr>
                                                <w:rStyle w:val="Hyperlink"/>
                                              </w:rPr>
                                              <w:t>® products</w:t>
                                            </w:r>
                                          </w:hyperlink>
                                          <w:r w:rsidRPr="0090351C">
                                            <w:t> dispensed from January to April 2024; and </w:t>
                                          </w:r>
                                        </w:p>
                                        <w:p w14:paraId="3722D429" w14:textId="77777777" w:rsidR="0090351C" w:rsidRPr="0090351C" w:rsidRDefault="0090351C" w:rsidP="0090351C">
                                          <w:pPr>
                                            <w:numPr>
                                              <w:ilvl w:val="0"/>
                                              <w:numId w:val="1"/>
                                            </w:numPr>
                                          </w:pPr>
                                          <w:hyperlink r:id="rId11" w:tgtFrame="_blank" w:history="1">
                                            <w:r w:rsidRPr="0090351C">
                                              <w:rPr>
                                                <w:rStyle w:val="Hyperlink"/>
                                              </w:rPr>
                                              <w:t>Latuda®(lurasidone) tablets</w:t>
                                            </w:r>
                                          </w:hyperlink>
                                          <w:r w:rsidRPr="0090351C">
                                            <w:t> dispensed in April 2024.</w:t>
                                          </w:r>
                                        </w:p>
                                        <w:p w14:paraId="4E32002F" w14:textId="77777777" w:rsidR="0090351C" w:rsidRPr="0090351C" w:rsidRDefault="0090351C" w:rsidP="0090351C">
                                          <w:r w:rsidRPr="0090351C">
                                            <w:t>Click the hyperlinks above to learn more about these adjustments.</w:t>
                                          </w:r>
                                        </w:p>
                                      </w:tc>
                                    </w:tr>
                                  </w:tbl>
                                  <w:p w14:paraId="38076E34" w14:textId="77777777" w:rsidR="0090351C" w:rsidRPr="0090351C" w:rsidRDefault="0090351C" w:rsidP="0090351C"/>
                                </w:tc>
                              </w:tr>
                            </w:tbl>
                            <w:p w14:paraId="0A687383" w14:textId="77777777" w:rsidR="0090351C" w:rsidRPr="0090351C" w:rsidRDefault="0090351C" w:rsidP="0090351C"/>
                          </w:tc>
                        </w:tr>
                        <w:tr w:rsidR="0090351C" w:rsidRPr="0090351C" w14:paraId="019CB8A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1138DA71" w14:textId="77777777">
                                <w:tc>
                                  <w:tcPr>
                                    <w:tcW w:w="0" w:type="auto"/>
                                    <w:tcBorders>
                                      <w:top w:val="single" w:sz="12" w:space="0" w:color="106B62"/>
                                      <w:left w:val="nil"/>
                                      <w:bottom w:val="nil"/>
                                      <w:right w:val="nil"/>
                                    </w:tcBorders>
                                    <w:vAlign w:val="center"/>
                                    <w:hideMark/>
                                  </w:tcPr>
                                  <w:p w14:paraId="3B6E4AD0" w14:textId="77777777" w:rsidR="0090351C" w:rsidRPr="0090351C" w:rsidRDefault="0090351C" w:rsidP="0090351C"/>
                                </w:tc>
                              </w:tr>
                            </w:tbl>
                            <w:p w14:paraId="4D20E276" w14:textId="77777777" w:rsidR="0090351C" w:rsidRPr="0090351C" w:rsidRDefault="0090351C" w:rsidP="0090351C"/>
                          </w:tc>
                        </w:tr>
                        <w:tr w:rsidR="0090351C" w:rsidRPr="0090351C" w14:paraId="5FC8DE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0F31DA8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351C" w:rsidRPr="0090351C" w14:paraId="2247C953" w14:textId="77777777">
                                      <w:tc>
                                        <w:tcPr>
                                          <w:tcW w:w="0" w:type="auto"/>
                                          <w:tcMar>
                                            <w:top w:w="0" w:type="dxa"/>
                                            <w:left w:w="270" w:type="dxa"/>
                                            <w:bottom w:w="135" w:type="dxa"/>
                                            <w:right w:w="270" w:type="dxa"/>
                                          </w:tcMar>
                                          <w:hideMark/>
                                        </w:tcPr>
                                        <w:p w14:paraId="62921FF3" w14:textId="77777777" w:rsidR="0090351C" w:rsidRPr="0090351C" w:rsidRDefault="0090351C" w:rsidP="0090351C">
                                          <w:pPr>
                                            <w:rPr>
                                              <w:b/>
                                              <w:bCs/>
                                            </w:rPr>
                                          </w:pPr>
                                          <w:r w:rsidRPr="0090351C">
                                            <w:rPr>
                                              <w:b/>
                                              <w:bCs/>
                                            </w:rPr>
                                            <w:t>Protest activity across England: impact on pharmacies</w:t>
                                          </w:r>
                                        </w:p>
                                        <w:p w14:paraId="1AE0A816" w14:textId="77777777" w:rsidR="0090351C" w:rsidRPr="0090351C" w:rsidRDefault="0090351C" w:rsidP="0090351C">
                                          <w:r w:rsidRPr="0090351C">
                                            <w:t xml:space="preserve">Protests and violent disorder are affecting some towns and cities across </w:t>
                                          </w:r>
                                          <w:proofErr w:type="gramStart"/>
                                          <w:r w:rsidRPr="0090351C">
                                            <w:t>England</w:t>
                                          </w:r>
                                          <w:proofErr w:type="gramEnd"/>
                                          <w:r w:rsidRPr="0090351C">
                                            <w:t xml:space="preserve"> and this may have an impact on the ability of community pharmacies to operate.</w:t>
                                          </w:r>
                                          <w:r w:rsidRPr="0090351C">
                                            <w:br/>
                                          </w:r>
                                          <w:r w:rsidRPr="0090351C">
                                            <w:br/>
                                            <w:t>If your pharmacy is in an area that is being affected by protests, please follow any guidance provided by the police or local government to protect yourself, staff, patients, and premises. We also encourage you to liaise with other local businesses and consult your LPCs who may be able to share advice provided by the </w:t>
                                          </w:r>
                                          <w:hyperlink r:id="rId12" w:tgtFrame="_blank" w:history="1">
                                            <w:r w:rsidRPr="0090351C">
                                              <w:rPr>
                                                <w:rStyle w:val="Hyperlink"/>
                                              </w:rPr>
                                              <w:t>Local Resilience Forum</w:t>
                                            </w:r>
                                          </w:hyperlink>
                                          <w:r w:rsidRPr="0090351C">
                                            <w:t>.</w:t>
                                          </w:r>
                                          <w:r w:rsidRPr="0090351C">
                                            <w:br/>
                                          </w:r>
                                          <w:r w:rsidRPr="0090351C">
                                            <w:br/>
                                            <w:t>We have released some practical guidance to help pharmacy owners and your teams, including managing a temporary pharmacy closure, Business Continuity Planning and more. </w:t>
                                          </w:r>
                                        </w:p>
                                        <w:p w14:paraId="379D22AB" w14:textId="77777777" w:rsidR="0090351C" w:rsidRPr="0090351C" w:rsidRDefault="0090351C" w:rsidP="0090351C">
                                          <w:hyperlink r:id="rId13" w:tgtFrame="_blank" w:history="1">
                                            <w:r w:rsidRPr="0090351C">
                                              <w:rPr>
                                                <w:rStyle w:val="Hyperlink"/>
                                              </w:rPr>
                                              <w:t>Read more</w:t>
                                            </w:r>
                                          </w:hyperlink>
                                          <w:r w:rsidRPr="0090351C">
                                            <w:t xml:space="preserve"> </w:t>
                                          </w:r>
                                        </w:p>
                                      </w:tc>
                                    </w:tr>
                                  </w:tbl>
                                  <w:p w14:paraId="37032867" w14:textId="77777777" w:rsidR="0090351C" w:rsidRPr="0090351C" w:rsidRDefault="0090351C" w:rsidP="0090351C"/>
                                </w:tc>
                              </w:tr>
                            </w:tbl>
                            <w:p w14:paraId="069A129E" w14:textId="77777777" w:rsidR="0090351C" w:rsidRPr="0090351C" w:rsidRDefault="0090351C" w:rsidP="0090351C"/>
                          </w:tc>
                        </w:tr>
                        <w:tr w:rsidR="0090351C" w:rsidRPr="0090351C" w14:paraId="0731784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128B8F82" w14:textId="77777777">
                                <w:tc>
                                  <w:tcPr>
                                    <w:tcW w:w="0" w:type="auto"/>
                                    <w:tcBorders>
                                      <w:top w:val="single" w:sz="12" w:space="0" w:color="106B62"/>
                                      <w:left w:val="nil"/>
                                      <w:bottom w:val="nil"/>
                                      <w:right w:val="nil"/>
                                    </w:tcBorders>
                                    <w:vAlign w:val="center"/>
                                    <w:hideMark/>
                                  </w:tcPr>
                                  <w:p w14:paraId="425A0556" w14:textId="77777777" w:rsidR="0090351C" w:rsidRPr="0090351C" w:rsidRDefault="0090351C" w:rsidP="0090351C"/>
                                </w:tc>
                              </w:tr>
                            </w:tbl>
                            <w:p w14:paraId="0F0D2AD9" w14:textId="77777777" w:rsidR="0090351C" w:rsidRPr="0090351C" w:rsidRDefault="0090351C" w:rsidP="0090351C"/>
                          </w:tc>
                        </w:tr>
                        <w:tr w:rsidR="0090351C" w:rsidRPr="0090351C" w14:paraId="341A0F9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3C850F1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351C" w:rsidRPr="0090351C" w14:paraId="38061B91" w14:textId="77777777">
                                      <w:tc>
                                        <w:tcPr>
                                          <w:tcW w:w="0" w:type="auto"/>
                                          <w:tcMar>
                                            <w:top w:w="0" w:type="dxa"/>
                                            <w:left w:w="270" w:type="dxa"/>
                                            <w:bottom w:w="135" w:type="dxa"/>
                                            <w:right w:w="270" w:type="dxa"/>
                                          </w:tcMar>
                                          <w:hideMark/>
                                        </w:tcPr>
                                        <w:p w14:paraId="2D7DBCDB" w14:textId="77777777" w:rsidR="0090351C" w:rsidRPr="0090351C" w:rsidRDefault="0090351C" w:rsidP="0090351C">
                                          <w:pPr>
                                            <w:rPr>
                                              <w:b/>
                                              <w:bCs/>
                                            </w:rPr>
                                          </w:pPr>
                                          <w:r w:rsidRPr="0090351C">
                                            <w:rPr>
                                              <w:b/>
                                              <w:bCs/>
                                            </w:rPr>
                                            <w:t>LFD service promotional resources</w:t>
                                          </w:r>
                                        </w:p>
                                        <w:p w14:paraId="4BC2E1AB" w14:textId="77777777" w:rsidR="0090351C" w:rsidRPr="0090351C" w:rsidRDefault="0090351C" w:rsidP="0090351C">
                                          <w:r w:rsidRPr="0090351C">
                                            <w:lastRenderedPageBreak/>
                                            <w:t xml:space="preserve">As autumn approaches, we have resources to help pharmacy owners and teams promote the Lateral Flow Device (LFD) service to people aged 85 and over, as well as care home residents, in case there is a rise in demand for COVID-19 testing. </w:t>
                                          </w:r>
                                        </w:p>
                                        <w:p w14:paraId="0E583B3C" w14:textId="77777777" w:rsidR="0090351C" w:rsidRPr="0090351C" w:rsidRDefault="0090351C" w:rsidP="0090351C">
                                          <w:pPr>
                                            <w:numPr>
                                              <w:ilvl w:val="0"/>
                                              <w:numId w:val="2"/>
                                            </w:numPr>
                                          </w:pPr>
                                          <w:r w:rsidRPr="0090351C">
                                            <w:rPr>
                                              <w:b/>
                                              <w:bCs/>
                                            </w:rPr>
                                            <w:t>Seniors 85+:</w:t>
                                          </w:r>
                                          <w:r w:rsidRPr="0090351C">
                                            <w:t xml:space="preserve"> Pharmacy teams are encouraged to proactively speak with these individuals and their carers about keeping a box of LFD test kits at home. Pharmacies can attach small promotional flyers to prescription bags as a reminder to check their test kit supply.</w:t>
                                          </w:r>
                                          <w:r w:rsidRPr="0090351C">
                                            <w:br/>
                                            <w:t> </w:t>
                                          </w:r>
                                        </w:p>
                                        <w:p w14:paraId="69E525AA" w14:textId="77777777" w:rsidR="0090351C" w:rsidRPr="0090351C" w:rsidRDefault="0090351C" w:rsidP="0090351C">
                                          <w:pPr>
                                            <w:numPr>
                                              <w:ilvl w:val="0"/>
                                              <w:numId w:val="2"/>
                                            </w:numPr>
                                          </w:pPr>
                                          <w:r w:rsidRPr="0090351C">
                                            <w:rPr>
                                              <w:b/>
                                              <w:bCs/>
                                            </w:rPr>
                                            <w:t>Care Home Residents: </w:t>
                                          </w:r>
                                          <w:r w:rsidRPr="0090351C">
                                            <w:t xml:space="preserve">Residents aged 70 and over, those with high BMI, diabetes, or heart failure, are also eligible to receive free LFD test kits. Care home staff, however, can only access the service if they meet the </w:t>
                                          </w:r>
                                          <w:hyperlink r:id="rId14" w:tgtFrame="_blank" w:history="1">
                                            <w:r w:rsidRPr="0090351C">
                                              <w:rPr>
                                                <w:rStyle w:val="Hyperlink"/>
                                              </w:rPr>
                                              <w:t>criteria</w:t>
                                            </w:r>
                                          </w:hyperlink>
                                          <w:r w:rsidRPr="0090351C">
                                            <w:t> themselves. Pharmacies can email or send letters to care homes, informing them about the availability of the LFD test kits. </w:t>
                                          </w:r>
                                        </w:p>
                                        <w:p w14:paraId="11CA8DC0" w14:textId="77777777" w:rsidR="0090351C" w:rsidRDefault="0090351C" w:rsidP="0090351C"/>
                                        <w:p w14:paraId="16E2E5CB" w14:textId="5C3C5660" w:rsidR="0090351C" w:rsidRPr="0090351C" w:rsidRDefault="0090351C" w:rsidP="0090351C">
                                          <w:r w:rsidRPr="0090351C">
                                            <w:t>Pharmacy teams can download small flyers and the template email/letter to support these promotional activities via the links below.</w:t>
                                          </w:r>
                                        </w:p>
                                        <w:p w14:paraId="199659F7" w14:textId="77777777" w:rsidR="0090351C" w:rsidRPr="0090351C" w:rsidRDefault="0090351C" w:rsidP="0090351C">
                                          <w:hyperlink r:id="rId15" w:tgtFrame="_blank" w:history="1">
                                            <w:r w:rsidRPr="0090351C">
                                              <w:rPr>
                                                <w:rStyle w:val="Hyperlink"/>
                                              </w:rPr>
                                              <w:t>Promoting the service to people who are 85 years or over</w:t>
                                            </w:r>
                                          </w:hyperlink>
                                          <w:r w:rsidRPr="0090351C">
                                            <w:br/>
                                          </w:r>
                                          <w:hyperlink r:id="rId16" w:tgtFrame="_blank" w:history="1">
                                            <w:r w:rsidRPr="0090351C">
                                              <w:rPr>
                                                <w:rStyle w:val="Hyperlink"/>
                                              </w:rPr>
                                              <w:t>Promoting the service to care homes</w:t>
                                            </w:r>
                                          </w:hyperlink>
                                        </w:p>
                                      </w:tc>
                                    </w:tr>
                                  </w:tbl>
                                  <w:p w14:paraId="5D5C646A" w14:textId="77777777" w:rsidR="0090351C" w:rsidRPr="0090351C" w:rsidRDefault="0090351C" w:rsidP="0090351C"/>
                                </w:tc>
                              </w:tr>
                            </w:tbl>
                            <w:p w14:paraId="57A01A34" w14:textId="77777777" w:rsidR="0090351C" w:rsidRPr="0090351C" w:rsidRDefault="0090351C" w:rsidP="0090351C"/>
                          </w:tc>
                        </w:tr>
                        <w:tr w:rsidR="0090351C" w:rsidRPr="0090351C" w14:paraId="525B800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034101FE" w14:textId="77777777">
                                <w:tc>
                                  <w:tcPr>
                                    <w:tcW w:w="0" w:type="auto"/>
                                    <w:tcBorders>
                                      <w:top w:val="single" w:sz="12" w:space="0" w:color="106B62"/>
                                      <w:left w:val="nil"/>
                                      <w:bottom w:val="nil"/>
                                      <w:right w:val="nil"/>
                                    </w:tcBorders>
                                    <w:vAlign w:val="center"/>
                                    <w:hideMark/>
                                  </w:tcPr>
                                  <w:p w14:paraId="317C2916" w14:textId="77777777" w:rsidR="0090351C" w:rsidRPr="0090351C" w:rsidRDefault="0090351C" w:rsidP="0090351C"/>
                                </w:tc>
                              </w:tr>
                            </w:tbl>
                            <w:p w14:paraId="6FF62E4F" w14:textId="77777777" w:rsidR="0090351C" w:rsidRPr="0090351C" w:rsidRDefault="0090351C" w:rsidP="0090351C"/>
                          </w:tc>
                        </w:tr>
                        <w:tr w:rsidR="0090351C" w:rsidRPr="0090351C" w14:paraId="6C4C3F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16B1BFB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351C" w:rsidRPr="0090351C" w14:paraId="1AF09194" w14:textId="77777777">
                                      <w:tc>
                                        <w:tcPr>
                                          <w:tcW w:w="0" w:type="auto"/>
                                          <w:tcMar>
                                            <w:top w:w="0" w:type="dxa"/>
                                            <w:left w:w="270" w:type="dxa"/>
                                            <w:bottom w:w="135" w:type="dxa"/>
                                            <w:right w:w="270" w:type="dxa"/>
                                          </w:tcMar>
                                          <w:hideMark/>
                                        </w:tcPr>
                                        <w:p w14:paraId="26390C5A" w14:textId="77777777" w:rsidR="0090351C" w:rsidRPr="0090351C" w:rsidRDefault="0090351C" w:rsidP="0090351C">
                                          <w:pPr>
                                            <w:rPr>
                                              <w:b/>
                                              <w:bCs/>
                                            </w:rPr>
                                          </w:pPr>
                                          <w:r w:rsidRPr="0090351C">
                                            <w:rPr>
                                              <w:b/>
                                              <w:bCs/>
                                            </w:rPr>
                                            <w:t>Dispensing and Supply Updates</w:t>
                                          </w:r>
                                        </w:p>
                                        <w:p w14:paraId="759B8DAB" w14:textId="77777777" w:rsidR="0090351C" w:rsidRPr="0090351C" w:rsidRDefault="0090351C" w:rsidP="0090351C">
                                          <w:r w:rsidRPr="0090351C">
                                            <w:rPr>
                                              <w:b/>
                                              <w:bCs/>
                                            </w:rPr>
                                            <w:t>New Serious Shortage Protocols issued</w:t>
                                          </w:r>
                                          <w:r w:rsidRPr="0090351C">
                                            <w:br/>
                                            <w:t>DHSC has issued Serious Supply Protocols (SSPs) for the following medication: (click the hyperlinks below for more information)</w:t>
                                          </w:r>
                                        </w:p>
                                        <w:p w14:paraId="6B96C311" w14:textId="77777777" w:rsidR="0090351C" w:rsidRPr="0090351C" w:rsidRDefault="0090351C" w:rsidP="0090351C">
                                          <w:pPr>
                                            <w:numPr>
                                              <w:ilvl w:val="0"/>
                                              <w:numId w:val="3"/>
                                            </w:numPr>
                                          </w:pPr>
                                          <w:hyperlink r:id="rId17" w:tgtFrame="_blank" w:history="1">
                                            <w:r w:rsidRPr="0090351C">
                                              <w:rPr>
                                                <w:rStyle w:val="Hyperlink"/>
                                                <w:b/>
                                                <w:bCs/>
                                              </w:rPr>
                                              <w:t>SSP071:</w:t>
                                            </w:r>
                                            <w:r w:rsidRPr="0090351C">
                                              <w:rPr>
                                                <w:rStyle w:val="Hyperlink"/>
                                              </w:rPr>
                                              <w:t xml:space="preserve"> Ramipril 2.5mg tablets</w:t>
                                            </w:r>
                                          </w:hyperlink>
                                        </w:p>
                                        <w:p w14:paraId="11C65D63" w14:textId="77777777" w:rsidR="0090351C" w:rsidRPr="0090351C" w:rsidRDefault="0090351C" w:rsidP="0090351C">
                                          <w:pPr>
                                            <w:numPr>
                                              <w:ilvl w:val="0"/>
                                              <w:numId w:val="3"/>
                                            </w:numPr>
                                          </w:pPr>
                                          <w:hyperlink r:id="rId18" w:tgtFrame="_blank" w:history="1">
                                            <w:r w:rsidRPr="0090351C">
                                              <w:rPr>
                                                <w:rStyle w:val="Hyperlink"/>
                                                <w:b/>
                                                <w:bCs/>
                                              </w:rPr>
                                              <w:t>SSP072: </w:t>
                                            </w:r>
                                            <w:r w:rsidRPr="0090351C">
                                              <w:rPr>
                                                <w:rStyle w:val="Hyperlink"/>
                                              </w:rPr>
                                              <w:t>Cefalexin 500mg tablets</w:t>
                                            </w:r>
                                          </w:hyperlink>
                                        </w:p>
                                        <w:p w14:paraId="01F95C56" w14:textId="77777777" w:rsidR="0090351C" w:rsidRPr="0090351C" w:rsidRDefault="0090351C" w:rsidP="0090351C">
                                          <w:r w:rsidRPr="0090351C">
                                            <w:br/>
                                          </w:r>
                                          <w:r w:rsidRPr="0090351C">
                                            <w:rPr>
                                              <w:b/>
                                              <w:bCs/>
                                            </w:rPr>
                                            <w:t>MHRA Class 4 Medicines Defect Information</w:t>
                                          </w:r>
                                          <w:r w:rsidRPr="0090351C">
                                            <w:t xml:space="preserve"> </w:t>
                                          </w:r>
                                        </w:p>
                                        <w:p w14:paraId="5657F9A7" w14:textId="77777777" w:rsidR="0090351C" w:rsidRPr="0090351C" w:rsidRDefault="0090351C" w:rsidP="0090351C">
                                          <w:r w:rsidRPr="0090351C">
                                            <w:t xml:space="preserve">The Medicines and Health products Regulatory Agency (MHRA) has issued a defect notification for Omeprazole products (Sandoz Limited) due to missing safety information in the Patient Information Leaflet and Summary of Product Characteristics. </w:t>
                                          </w:r>
                                          <w:hyperlink r:id="rId19" w:tgtFrame="_blank" w:history="1">
                                            <w:r w:rsidRPr="0090351C">
                                              <w:rPr>
                                                <w:rStyle w:val="Hyperlink"/>
                                              </w:rPr>
                                              <w:t>Learn more</w:t>
                                            </w:r>
                                          </w:hyperlink>
                                        </w:p>
                                        <w:p w14:paraId="08114E2C" w14:textId="77777777" w:rsidR="0090351C" w:rsidRPr="0090351C" w:rsidRDefault="0090351C" w:rsidP="0090351C">
                                          <w:r w:rsidRPr="0090351C">
                                            <w:br/>
                                          </w:r>
                                          <w:r w:rsidRPr="0090351C">
                                            <w:rPr>
                                              <w:b/>
                                              <w:bCs/>
                                            </w:rPr>
                                            <w:t>Medicine Supply Notification</w:t>
                                          </w:r>
                                          <w:r w:rsidRPr="0090351C">
                                            <w:br/>
                                            <w:t>Notifications have been issued for Ramipril 2.5mg tablets. </w:t>
                                          </w:r>
                                          <w:hyperlink r:id="rId20" w:tgtFrame="_blank" w:history="1">
                                            <w:r w:rsidRPr="0090351C">
                                              <w:rPr>
                                                <w:rStyle w:val="Hyperlink"/>
                                              </w:rPr>
                                              <w:t>L</w:t>
                                            </w:r>
                                          </w:hyperlink>
                                          <w:hyperlink r:id="rId21" w:tgtFrame="_blank" w:history="1">
                                            <w:r w:rsidRPr="0090351C">
                                              <w:rPr>
                                                <w:rStyle w:val="Hyperlink"/>
                                              </w:rPr>
                                              <w:t>earn more</w:t>
                                            </w:r>
                                          </w:hyperlink>
                                        </w:p>
                                      </w:tc>
                                    </w:tr>
                                  </w:tbl>
                                  <w:p w14:paraId="1A0D98F5" w14:textId="77777777" w:rsidR="0090351C" w:rsidRPr="0090351C" w:rsidRDefault="0090351C" w:rsidP="0090351C"/>
                                </w:tc>
                              </w:tr>
                            </w:tbl>
                            <w:p w14:paraId="3C1427EB" w14:textId="77777777" w:rsidR="0090351C" w:rsidRPr="0090351C" w:rsidRDefault="0090351C" w:rsidP="0090351C"/>
                          </w:tc>
                        </w:tr>
                        <w:tr w:rsidR="0090351C" w:rsidRPr="0090351C" w14:paraId="58A086E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498B6221" w14:textId="77777777">
                                <w:tc>
                                  <w:tcPr>
                                    <w:tcW w:w="0" w:type="auto"/>
                                    <w:tcBorders>
                                      <w:top w:val="single" w:sz="12" w:space="0" w:color="106B62"/>
                                      <w:left w:val="nil"/>
                                      <w:bottom w:val="nil"/>
                                      <w:right w:val="nil"/>
                                    </w:tcBorders>
                                    <w:vAlign w:val="center"/>
                                    <w:hideMark/>
                                  </w:tcPr>
                                  <w:p w14:paraId="4DA18C2C" w14:textId="77777777" w:rsidR="0090351C" w:rsidRPr="0090351C" w:rsidRDefault="0090351C" w:rsidP="0090351C"/>
                                </w:tc>
                              </w:tr>
                            </w:tbl>
                            <w:p w14:paraId="03406648" w14:textId="77777777" w:rsidR="0090351C" w:rsidRPr="0090351C" w:rsidRDefault="0090351C" w:rsidP="0090351C"/>
                          </w:tc>
                        </w:tr>
                      </w:tbl>
                      <w:p w14:paraId="21647FAD" w14:textId="77777777" w:rsidR="0090351C" w:rsidRPr="0090351C" w:rsidRDefault="0090351C" w:rsidP="0090351C"/>
                      <w:tbl>
                        <w:tblPr>
                          <w:tblW w:w="5000" w:type="pct"/>
                          <w:tblCellMar>
                            <w:left w:w="0" w:type="dxa"/>
                            <w:right w:w="0" w:type="dxa"/>
                          </w:tblCellMar>
                          <w:tblLook w:val="04A0" w:firstRow="1" w:lastRow="0" w:firstColumn="1" w:lastColumn="0" w:noHBand="0" w:noVBand="1"/>
                        </w:tblPr>
                        <w:tblGrid>
                          <w:gridCol w:w="8726"/>
                        </w:tblGrid>
                        <w:tr w:rsidR="0090351C" w:rsidRPr="0090351C" w14:paraId="7DFDE91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351C" w:rsidRPr="0090351C" w14:paraId="60974149" w14:textId="77777777">
                                <w:tc>
                                  <w:tcPr>
                                    <w:tcW w:w="0" w:type="auto"/>
                                    <w:tcMar>
                                      <w:top w:w="0" w:type="dxa"/>
                                      <w:left w:w="135" w:type="dxa"/>
                                      <w:bottom w:w="0" w:type="dxa"/>
                                      <w:right w:w="135" w:type="dxa"/>
                                    </w:tcMar>
                                    <w:hideMark/>
                                  </w:tcPr>
                                  <w:p w14:paraId="2782D0F6" w14:textId="1CD616FB" w:rsidR="0090351C" w:rsidRPr="0090351C" w:rsidRDefault="0090351C" w:rsidP="0090351C"/>
                                </w:tc>
                              </w:tr>
                            </w:tbl>
                            <w:p w14:paraId="25B07825" w14:textId="77777777" w:rsidR="0090351C" w:rsidRPr="0090351C" w:rsidRDefault="0090351C" w:rsidP="0090351C"/>
                          </w:tc>
                        </w:tr>
                      </w:tbl>
                      <w:p w14:paraId="10E5479F" w14:textId="77777777" w:rsidR="0090351C" w:rsidRPr="0090351C" w:rsidRDefault="0090351C" w:rsidP="0090351C"/>
                      <w:tbl>
                        <w:tblPr>
                          <w:tblW w:w="5000" w:type="pct"/>
                          <w:tblCellMar>
                            <w:left w:w="0" w:type="dxa"/>
                            <w:right w:w="0" w:type="dxa"/>
                          </w:tblCellMar>
                          <w:tblLook w:val="04A0" w:firstRow="1" w:lastRow="0" w:firstColumn="1" w:lastColumn="0" w:noHBand="0" w:noVBand="1"/>
                        </w:tblPr>
                        <w:tblGrid>
                          <w:gridCol w:w="8726"/>
                        </w:tblGrid>
                        <w:tr w:rsidR="0090351C" w:rsidRPr="0090351C" w14:paraId="6648530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652E0755" w14:textId="77777777">
                                <w:tc>
                                  <w:tcPr>
                                    <w:tcW w:w="0" w:type="auto"/>
                                    <w:tcBorders>
                                      <w:top w:val="single" w:sz="12" w:space="0" w:color="106B62"/>
                                      <w:left w:val="nil"/>
                                      <w:bottom w:val="nil"/>
                                      <w:right w:val="nil"/>
                                    </w:tcBorders>
                                    <w:vAlign w:val="center"/>
                                    <w:hideMark/>
                                  </w:tcPr>
                                  <w:p w14:paraId="46F94DE4" w14:textId="77777777" w:rsidR="0090351C" w:rsidRPr="0090351C" w:rsidRDefault="0090351C" w:rsidP="0090351C"/>
                                </w:tc>
                              </w:tr>
                            </w:tbl>
                            <w:p w14:paraId="31DC2A1C" w14:textId="77777777" w:rsidR="0090351C" w:rsidRPr="0090351C" w:rsidRDefault="0090351C" w:rsidP="0090351C"/>
                          </w:tc>
                        </w:tr>
                        <w:tr w:rsidR="0090351C" w:rsidRPr="0090351C" w14:paraId="6363E48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351C" w:rsidRPr="0090351C" w14:paraId="1FFB173F" w14:textId="77777777">
                                <w:tc>
                                  <w:tcPr>
                                    <w:tcW w:w="0" w:type="auto"/>
                                    <w:tcMar>
                                      <w:top w:w="0" w:type="dxa"/>
                                      <w:left w:w="135" w:type="dxa"/>
                                      <w:bottom w:w="0" w:type="dxa"/>
                                      <w:right w:w="135" w:type="dxa"/>
                                    </w:tcMar>
                                    <w:hideMark/>
                                  </w:tcPr>
                                  <w:p w14:paraId="25DCBAE8" w14:textId="011155D7" w:rsidR="0090351C" w:rsidRPr="0090351C" w:rsidRDefault="0090351C" w:rsidP="0090351C">
                                    <w:r w:rsidRPr="0090351C">
                                      <w:drawing>
                                        <wp:inline distT="0" distB="0" distL="0" distR="0" wp14:anchorId="3DD969FA" wp14:editId="01F3CD22">
                                          <wp:extent cx="5372100" cy="838200"/>
                                          <wp:effectExtent l="0" t="0" r="0" b="0"/>
                                          <wp:docPr id="246667912" name="Picture 15" descr="Community Pharmacy England banner">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ty Pharmacy England bann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EB791DE" w14:textId="77777777" w:rsidR="0090351C" w:rsidRPr="0090351C" w:rsidRDefault="0090351C" w:rsidP="0090351C"/>
                          </w:tc>
                        </w:tr>
                        <w:tr w:rsidR="0090351C" w:rsidRPr="0090351C" w14:paraId="323145D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351C" w:rsidRPr="0090351C" w14:paraId="0DF7EAA9" w14:textId="77777777">
                                <w:tc>
                                  <w:tcPr>
                                    <w:tcW w:w="0" w:type="auto"/>
                                    <w:tcBorders>
                                      <w:top w:val="single" w:sz="12" w:space="0" w:color="106B62"/>
                                      <w:left w:val="nil"/>
                                      <w:bottom w:val="nil"/>
                                      <w:right w:val="nil"/>
                                    </w:tcBorders>
                                    <w:vAlign w:val="center"/>
                                    <w:hideMark/>
                                  </w:tcPr>
                                  <w:p w14:paraId="2F8EA25F" w14:textId="77777777" w:rsidR="0090351C" w:rsidRPr="0090351C" w:rsidRDefault="0090351C" w:rsidP="0090351C"/>
                                </w:tc>
                              </w:tr>
                            </w:tbl>
                            <w:p w14:paraId="7AF20831" w14:textId="77777777" w:rsidR="0090351C" w:rsidRPr="0090351C" w:rsidRDefault="0090351C" w:rsidP="0090351C"/>
                          </w:tc>
                        </w:tr>
                      </w:tbl>
                      <w:p w14:paraId="27516E06" w14:textId="77777777" w:rsidR="0090351C" w:rsidRPr="0090351C" w:rsidRDefault="0090351C" w:rsidP="0090351C"/>
                    </w:tc>
                  </w:tr>
                  <w:tr w:rsidR="0090351C" w:rsidRPr="0090351C" w14:paraId="11DA754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351C" w:rsidRPr="0090351C" w14:paraId="415C176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0351C" w:rsidRPr="0090351C" w14:paraId="0F29B14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0351C" w:rsidRPr="0090351C" w14:paraId="3E1C37B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0351C" w:rsidRPr="0090351C" w14:paraId="1C8A562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0351C" w:rsidRPr="0090351C" w14:paraId="6065C462"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351C" w:rsidRPr="0090351C" w14:paraId="2A5C659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351C" w:rsidRPr="0090351C" w14:paraId="5A27513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351C" w:rsidRPr="0090351C" w14:paraId="0C37E594" w14:textId="77777777">
                                                                    <w:tc>
                                                                      <w:tcPr>
                                                                        <w:tcW w:w="360" w:type="dxa"/>
                                                                        <w:vAlign w:val="center"/>
                                                                        <w:hideMark/>
                                                                      </w:tcPr>
                                                                      <w:p w14:paraId="077E1D54" w14:textId="75270D1B" w:rsidR="0090351C" w:rsidRPr="0090351C" w:rsidRDefault="0090351C" w:rsidP="0090351C">
                                                                        <w:r w:rsidRPr="0090351C">
                                                                          <w:lastRenderedPageBreak/>
                                                                          <w:drawing>
                                                                            <wp:inline distT="0" distB="0" distL="0" distR="0" wp14:anchorId="58C36ADE" wp14:editId="7516577B">
                                                                              <wp:extent cx="228600" cy="228600"/>
                                                                              <wp:effectExtent l="0" t="0" r="0" b="0"/>
                                                                              <wp:docPr id="1698734290" name="Picture 14"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76F0BDF" w14:textId="77777777" w:rsidR="0090351C" w:rsidRPr="0090351C" w:rsidRDefault="0090351C" w:rsidP="0090351C"/>
                                                              </w:tc>
                                                            </w:tr>
                                                          </w:tbl>
                                                          <w:p w14:paraId="31627CD9" w14:textId="77777777" w:rsidR="0090351C" w:rsidRPr="0090351C" w:rsidRDefault="0090351C" w:rsidP="0090351C"/>
                                                        </w:tc>
                                                      </w:tr>
                                                    </w:tbl>
                                                    <w:p w14:paraId="35B1A2F4" w14:textId="77777777" w:rsidR="0090351C" w:rsidRPr="0090351C" w:rsidRDefault="0090351C" w:rsidP="0090351C"/>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351C" w:rsidRPr="0090351C" w14:paraId="388F5C8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351C" w:rsidRPr="0090351C" w14:paraId="64FF40A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351C" w:rsidRPr="0090351C" w14:paraId="78D0632B" w14:textId="77777777">
                                                                    <w:tc>
                                                                      <w:tcPr>
                                                                        <w:tcW w:w="360" w:type="dxa"/>
                                                                        <w:vAlign w:val="center"/>
                                                                        <w:hideMark/>
                                                                      </w:tcPr>
                                                                      <w:p w14:paraId="7AC5295A" w14:textId="0D681349" w:rsidR="0090351C" w:rsidRPr="0090351C" w:rsidRDefault="0090351C" w:rsidP="0090351C">
                                                                        <w:r w:rsidRPr="0090351C">
                                                                          <w:drawing>
                                                                            <wp:inline distT="0" distB="0" distL="0" distR="0" wp14:anchorId="5BE7B8B0" wp14:editId="3A9BFDE5">
                                                                              <wp:extent cx="228600" cy="228600"/>
                                                                              <wp:effectExtent l="0" t="0" r="0" b="0"/>
                                                                              <wp:docPr id="1638435549" name="Picture 13"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796407" w14:textId="77777777" w:rsidR="0090351C" w:rsidRPr="0090351C" w:rsidRDefault="0090351C" w:rsidP="0090351C"/>
                                                              </w:tc>
                                                            </w:tr>
                                                          </w:tbl>
                                                          <w:p w14:paraId="2F61087C" w14:textId="77777777" w:rsidR="0090351C" w:rsidRPr="0090351C" w:rsidRDefault="0090351C" w:rsidP="0090351C"/>
                                                        </w:tc>
                                                      </w:tr>
                                                    </w:tbl>
                                                    <w:p w14:paraId="6EDCAA6F" w14:textId="77777777" w:rsidR="0090351C" w:rsidRPr="0090351C" w:rsidRDefault="0090351C" w:rsidP="0090351C"/>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351C" w:rsidRPr="0090351C" w14:paraId="039A12A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351C" w:rsidRPr="0090351C" w14:paraId="651DB32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351C" w:rsidRPr="0090351C" w14:paraId="254FC53E" w14:textId="77777777">
                                                                    <w:tc>
                                                                      <w:tcPr>
                                                                        <w:tcW w:w="360" w:type="dxa"/>
                                                                        <w:vAlign w:val="center"/>
                                                                        <w:hideMark/>
                                                                      </w:tcPr>
                                                                      <w:p w14:paraId="228361E8" w14:textId="5C47FD66" w:rsidR="0090351C" w:rsidRPr="0090351C" w:rsidRDefault="0090351C" w:rsidP="0090351C">
                                                                        <w:r w:rsidRPr="0090351C">
                                                                          <w:drawing>
                                                                            <wp:inline distT="0" distB="0" distL="0" distR="0" wp14:anchorId="63A5234F" wp14:editId="72BD1E80">
                                                                              <wp:extent cx="228600" cy="228600"/>
                                                                              <wp:effectExtent l="0" t="0" r="0" b="0"/>
                                                                              <wp:docPr id="1262116753" name="Picture 12"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edI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4EABB3" w14:textId="77777777" w:rsidR="0090351C" w:rsidRPr="0090351C" w:rsidRDefault="0090351C" w:rsidP="0090351C"/>
                                                              </w:tc>
                                                            </w:tr>
                                                          </w:tbl>
                                                          <w:p w14:paraId="3F6E4000" w14:textId="77777777" w:rsidR="0090351C" w:rsidRPr="0090351C" w:rsidRDefault="0090351C" w:rsidP="0090351C"/>
                                                        </w:tc>
                                                      </w:tr>
                                                    </w:tbl>
                                                    <w:p w14:paraId="48CA2B31" w14:textId="77777777" w:rsidR="0090351C" w:rsidRPr="0090351C" w:rsidRDefault="0090351C" w:rsidP="0090351C"/>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0351C" w:rsidRPr="0090351C" w14:paraId="5673365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0351C" w:rsidRPr="0090351C" w14:paraId="5EC8AE1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351C" w:rsidRPr="0090351C" w14:paraId="6FF6A155" w14:textId="77777777">
                                                                    <w:tc>
                                                                      <w:tcPr>
                                                                        <w:tcW w:w="360" w:type="dxa"/>
                                                                        <w:vAlign w:val="center"/>
                                                                        <w:hideMark/>
                                                                      </w:tcPr>
                                                                      <w:p w14:paraId="0EE7DC2F" w14:textId="122BEA2F" w:rsidR="0090351C" w:rsidRPr="0090351C" w:rsidRDefault="0090351C" w:rsidP="0090351C">
                                                                        <w:r w:rsidRPr="0090351C">
                                                                          <w:drawing>
                                                                            <wp:inline distT="0" distB="0" distL="0" distR="0" wp14:anchorId="514872B4" wp14:editId="13CBF2BD">
                                                                              <wp:extent cx="228600" cy="228600"/>
                                                                              <wp:effectExtent l="0" t="0" r="0" b="0"/>
                                                                              <wp:docPr id="1767227317" name="Picture 11"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39824CD" w14:textId="77777777" w:rsidR="0090351C" w:rsidRPr="0090351C" w:rsidRDefault="0090351C" w:rsidP="0090351C"/>
                                                              </w:tc>
                                                            </w:tr>
                                                          </w:tbl>
                                                          <w:p w14:paraId="53CC0F49" w14:textId="77777777" w:rsidR="0090351C" w:rsidRPr="0090351C" w:rsidRDefault="0090351C" w:rsidP="0090351C"/>
                                                        </w:tc>
                                                      </w:tr>
                                                    </w:tbl>
                                                    <w:p w14:paraId="1CF79041" w14:textId="77777777" w:rsidR="0090351C" w:rsidRPr="0090351C" w:rsidRDefault="0090351C" w:rsidP="0090351C"/>
                                                  </w:tc>
                                                </w:tr>
                                              </w:tbl>
                                              <w:p w14:paraId="3B2BDB56" w14:textId="77777777" w:rsidR="0090351C" w:rsidRPr="0090351C" w:rsidRDefault="0090351C" w:rsidP="0090351C"/>
                                            </w:tc>
                                          </w:tr>
                                        </w:tbl>
                                        <w:p w14:paraId="0216C1FA" w14:textId="77777777" w:rsidR="0090351C" w:rsidRPr="0090351C" w:rsidRDefault="0090351C" w:rsidP="0090351C"/>
                                      </w:tc>
                                    </w:tr>
                                  </w:tbl>
                                  <w:p w14:paraId="5B921B2F" w14:textId="77777777" w:rsidR="0090351C" w:rsidRPr="0090351C" w:rsidRDefault="0090351C" w:rsidP="0090351C"/>
                                </w:tc>
                              </w:tr>
                            </w:tbl>
                            <w:p w14:paraId="4D834E35" w14:textId="77777777" w:rsidR="0090351C" w:rsidRPr="0090351C" w:rsidRDefault="0090351C" w:rsidP="0090351C"/>
                          </w:tc>
                        </w:tr>
                        <w:tr w:rsidR="0090351C" w:rsidRPr="0090351C" w14:paraId="2C36CB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351C" w:rsidRPr="0090351C" w14:paraId="6770089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351C" w:rsidRPr="0090351C" w14:paraId="34B8EFAA" w14:textId="77777777">
                                      <w:tc>
                                        <w:tcPr>
                                          <w:tcW w:w="0" w:type="auto"/>
                                          <w:tcMar>
                                            <w:top w:w="0" w:type="dxa"/>
                                            <w:left w:w="270" w:type="dxa"/>
                                            <w:bottom w:w="135" w:type="dxa"/>
                                            <w:right w:w="270" w:type="dxa"/>
                                          </w:tcMar>
                                          <w:hideMark/>
                                        </w:tcPr>
                                        <w:p w14:paraId="4305E4D2" w14:textId="77777777" w:rsidR="0090351C" w:rsidRPr="0090351C" w:rsidRDefault="0090351C" w:rsidP="0090351C">
                                          <w:pPr>
                                            <w:jc w:val="center"/>
                                          </w:pPr>
                                          <w:r w:rsidRPr="0090351C">
                                            <w:rPr>
                                              <w:b/>
                                              <w:bCs/>
                                            </w:rPr>
                                            <w:t>Community Pharmacy England</w:t>
                                          </w:r>
                                          <w:r w:rsidRPr="0090351C">
                                            <w:br/>
                                            <w:t>Address: 14 Hosier Lane, London EC1A 9LQ</w:t>
                                          </w:r>
                                          <w:r w:rsidRPr="0090351C">
                                            <w:br/>
                                            <w:t xml:space="preserve">Tel: 0203 1220 810 | Email: </w:t>
                                          </w:r>
                                          <w:hyperlink r:id="rId37" w:history="1">
                                            <w:r w:rsidRPr="0090351C">
                                              <w:rPr>
                                                <w:rStyle w:val="Hyperlink"/>
                                              </w:rPr>
                                              <w:t>comms.team@cpe.org.uk</w:t>
                                            </w:r>
                                          </w:hyperlink>
                                        </w:p>
                                        <w:p w14:paraId="542836E9" w14:textId="77777777" w:rsidR="0090351C" w:rsidRPr="0090351C" w:rsidRDefault="0090351C" w:rsidP="0090351C">
                                          <w:pPr>
                                            <w:jc w:val="center"/>
                                          </w:pPr>
                                          <w:r w:rsidRPr="0090351C">
                                            <w:rPr>
                                              <w:i/>
                                              <w:iCs/>
                                            </w:rPr>
                                            <w:t xml:space="preserve">Copyright © 2024 Community Pharmacy England, </w:t>
                                          </w:r>
                                          <w:proofErr w:type="gramStart"/>
                                          <w:r w:rsidRPr="0090351C">
                                            <w:rPr>
                                              <w:i/>
                                              <w:iCs/>
                                            </w:rPr>
                                            <w:t>All</w:t>
                                          </w:r>
                                          <w:proofErr w:type="gramEnd"/>
                                          <w:r w:rsidRPr="0090351C">
                                            <w:rPr>
                                              <w:i/>
                                              <w:iCs/>
                                            </w:rPr>
                                            <w:t xml:space="preserve"> rights reserved.</w:t>
                                          </w:r>
                                        </w:p>
                                        <w:p w14:paraId="22BC814B" w14:textId="363C8D3B" w:rsidR="0090351C" w:rsidRPr="0090351C" w:rsidRDefault="0090351C" w:rsidP="0090351C">
                                          <w:pPr>
                                            <w:jc w:val="center"/>
                                          </w:pPr>
                                          <w:r w:rsidRPr="0090351C">
                                            <w:t>You are receiving this email because you are subscribed to our newsletters. Please note Community Pharmacy England is the operating name of the Pharmaceutical Services Negotiating Committee (PSNC).</w:t>
                                          </w:r>
                                        </w:p>
                                      </w:tc>
                                    </w:tr>
                                  </w:tbl>
                                  <w:p w14:paraId="35CF294C" w14:textId="77777777" w:rsidR="0090351C" w:rsidRPr="0090351C" w:rsidRDefault="0090351C" w:rsidP="0090351C"/>
                                </w:tc>
                              </w:tr>
                            </w:tbl>
                            <w:p w14:paraId="5006B411" w14:textId="77777777" w:rsidR="0090351C" w:rsidRPr="0090351C" w:rsidRDefault="0090351C" w:rsidP="0090351C"/>
                          </w:tc>
                        </w:tr>
                      </w:tbl>
                      <w:p w14:paraId="4D38A9E4" w14:textId="77777777" w:rsidR="0090351C" w:rsidRPr="0090351C" w:rsidRDefault="0090351C" w:rsidP="0090351C"/>
                    </w:tc>
                  </w:tr>
                </w:tbl>
                <w:p w14:paraId="04D222C0" w14:textId="77777777" w:rsidR="0090351C" w:rsidRPr="0090351C" w:rsidRDefault="0090351C" w:rsidP="0090351C"/>
              </w:tc>
            </w:tr>
          </w:tbl>
          <w:p w14:paraId="6D24735E" w14:textId="77777777" w:rsidR="0090351C" w:rsidRPr="0090351C" w:rsidRDefault="0090351C" w:rsidP="0090351C"/>
        </w:tc>
      </w:tr>
    </w:tbl>
    <w:p w14:paraId="5D4DDEF6" w14:textId="012C5B4F" w:rsidR="0090351C" w:rsidRPr="0090351C" w:rsidRDefault="0090351C" w:rsidP="0090351C">
      <w:r w:rsidRPr="0090351C">
        <w:lastRenderedPageBreak/>
        <w:drawing>
          <wp:inline distT="0" distB="0" distL="0" distR="0" wp14:anchorId="63653789" wp14:editId="69587278">
            <wp:extent cx="9525" cy="9525"/>
            <wp:effectExtent l="0" t="0" r="0" b="0"/>
            <wp:docPr id="4295854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58EE9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967A3"/>
    <w:multiLevelType w:val="multilevel"/>
    <w:tmpl w:val="695C68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94860"/>
    <w:multiLevelType w:val="multilevel"/>
    <w:tmpl w:val="9DFC73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D029D"/>
    <w:multiLevelType w:val="multilevel"/>
    <w:tmpl w:val="FFC271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512128">
    <w:abstractNumId w:val="2"/>
    <w:lvlOverride w:ilvl="0"/>
    <w:lvlOverride w:ilvl="1"/>
    <w:lvlOverride w:ilvl="2"/>
    <w:lvlOverride w:ilvl="3"/>
    <w:lvlOverride w:ilvl="4"/>
    <w:lvlOverride w:ilvl="5"/>
    <w:lvlOverride w:ilvl="6"/>
    <w:lvlOverride w:ilvl="7"/>
    <w:lvlOverride w:ilvl="8"/>
  </w:num>
  <w:num w:numId="2" w16cid:durableId="1656302695">
    <w:abstractNumId w:val="1"/>
    <w:lvlOverride w:ilvl="0"/>
    <w:lvlOverride w:ilvl="1"/>
    <w:lvlOverride w:ilvl="2"/>
    <w:lvlOverride w:ilvl="3"/>
    <w:lvlOverride w:ilvl="4"/>
    <w:lvlOverride w:ilvl="5"/>
    <w:lvlOverride w:ilvl="6"/>
    <w:lvlOverride w:ilvl="7"/>
    <w:lvlOverride w:ilvl="8"/>
  </w:num>
  <w:num w:numId="3" w16cid:durableId="459570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1C"/>
    <w:rsid w:val="0026350C"/>
    <w:rsid w:val="005230FC"/>
    <w:rsid w:val="00633A8E"/>
    <w:rsid w:val="0090351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CFAC"/>
  <w15:chartTrackingRefBased/>
  <w15:docId w15:val="{3D9D2CF5-89C2-4137-A463-9E47E8F6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5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5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5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5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51C"/>
    <w:rPr>
      <w:rFonts w:eastAsiaTheme="majorEastAsia" w:cstheme="majorBidi"/>
      <w:color w:val="272727" w:themeColor="text1" w:themeTint="D8"/>
    </w:rPr>
  </w:style>
  <w:style w:type="paragraph" w:styleId="Title">
    <w:name w:val="Title"/>
    <w:basedOn w:val="Normal"/>
    <w:next w:val="Normal"/>
    <w:link w:val="TitleChar"/>
    <w:uiPriority w:val="10"/>
    <w:qFormat/>
    <w:rsid w:val="009035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5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351C"/>
    <w:rPr>
      <w:i/>
      <w:iCs/>
      <w:color w:val="404040" w:themeColor="text1" w:themeTint="BF"/>
    </w:rPr>
  </w:style>
  <w:style w:type="paragraph" w:styleId="ListParagraph">
    <w:name w:val="List Paragraph"/>
    <w:basedOn w:val="Normal"/>
    <w:uiPriority w:val="34"/>
    <w:qFormat/>
    <w:rsid w:val="0090351C"/>
    <w:pPr>
      <w:ind w:left="720"/>
      <w:contextualSpacing/>
    </w:pPr>
  </w:style>
  <w:style w:type="character" w:styleId="IntenseEmphasis">
    <w:name w:val="Intense Emphasis"/>
    <w:basedOn w:val="DefaultParagraphFont"/>
    <w:uiPriority w:val="21"/>
    <w:qFormat/>
    <w:rsid w:val="0090351C"/>
    <w:rPr>
      <w:i/>
      <w:iCs/>
      <w:color w:val="0F4761" w:themeColor="accent1" w:themeShade="BF"/>
    </w:rPr>
  </w:style>
  <w:style w:type="paragraph" w:styleId="IntenseQuote">
    <w:name w:val="Intense Quote"/>
    <w:basedOn w:val="Normal"/>
    <w:next w:val="Normal"/>
    <w:link w:val="IntenseQuoteChar"/>
    <w:uiPriority w:val="30"/>
    <w:qFormat/>
    <w:rsid w:val="00903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51C"/>
    <w:rPr>
      <w:i/>
      <w:iCs/>
      <w:color w:val="0F4761" w:themeColor="accent1" w:themeShade="BF"/>
    </w:rPr>
  </w:style>
  <w:style w:type="character" w:styleId="IntenseReference">
    <w:name w:val="Intense Reference"/>
    <w:basedOn w:val="DefaultParagraphFont"/>
    <w:uiPriority w:val="32"/>
    <w:qFormat/>
    <w:rsid w:val="0090351C"/>
    <w:rPr>
      <w:b/>
      <w:bCs/>
      <w:smallCaps/>
      <w:color w:val="0F4761" w:themeColor="accent1" w:themeShade="BF"/>
      <w:spacing w:val="5"/>
    </w:rPr>
  </w:style>
  <w:style w:type="character" w:styleId="Hyperlink">
    <w:name w:val="Hyperlink"/>
    <w:basedOn w:val="DefaultParagraphFont"/>
    <w:uiPriority w:val="99"/>
    <w:unhideWhenUsed/>
    <w:rsid w:val="0090351C"/>
    <w:rPr>
      <w:color w:val="467886" w:themeColor="hyperlink"/>
      <w:u w:val="single"/>
    </w:rPr>
  </w:style>
  <w:style w:type="character" w:styleId="UnresolvedMention">
    <w:name w:val="Unresolved Mention"/>
    <w:basedOn w:val="DefaultParagraphFont"/>
    <w:uiPriority w:val="99"/>
    <w:semiHidden/>
    <w:unhideWhenUsed/>
    <w:rsid w:val="00903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3117">
      <w:bodyDiv w:val="1"/>
      <w:marLeft w:val="0"/>
      <w:marRight w:val="0"/>
      <w:marTop w:val="0"/>
      <w:marBottom w:val="0"/>
      <w:divBdr>
        <w:top w:val="none" w:sz="0" w:space="0" w:color="auto"/>
        <w:left w:val="none" w:sz="0" w:space="0" w:color="auto"/>
        <w:bottom w:val="none" w:sz="0" w:space="0" w:color="auto"/>
        <w:right w:val="none" w:sz="0" w:space="0" w:color="auto"/>
      </w:divBdr>
    </w:div>
    <w:div w:id="4560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d24741a687&amp;e=d19e9fd41c" TargetMode="External"/><Relationship Id="rId18" Type="http://schemas.openxmlformats.org/officeDocument/2006/relationships/hyperlink" Target="https://cpe.us7.list-manage.com/track/click?u=86d41ab7fa4c7c2c5d7210782&amp;id=46ca2e2e40&amp;e=d19e9fd41c" TargetMode="External"/><Relationship Id="rId26" Type="http://schemas.openxmlformats.org/officeDocument/2006/relationships/image" Target="media/image4.png"/><Relationship Id="rId39" Type="http://schemas.openxmlformats.org/officeDocument/2006/relationships/image" Target="https://cpe.us7.list-manage.com/track/open.php?u=86d41ab7fa4c7c2c5d7210782&amp;id=33430f392c&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b2aa67e393&amp;e=d19e9fd41c" TargetMode="External"/><Relationship Id="rId34" Type="http://schemas.openxmlformats.org/officeDocument/2006/relationships/hyperlink" Target="https://cpe.us7.list-manage.com/track/click?u=86d41ab7fa4c7c2c5d7210782&amp;id=29bf826051&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2c6f46c6ab&amp;e=d19e9fd41c" TargetMode="External"/><Relationship Id="rId17" Type="http://schemas.openxmlformats.org/officeDocument/2006/relationships/hyperlink" Target="https://cpe.us7.list-manage.com/track/click?u=86d41ab7fa4c7c2c5d7210782&amp;id=f54ecd6f1e&amp;e=d19e9fd41c" TargetMode="External"/><Relationship Id="rId25" Type="http://schemas.openxmlformats.org/officeDocument/2006/relationships/hyperlink" Target="https://cpe.us7.list-manage.com/track/click?u=86d41ab7fa4c7c2c5d7210782&amp;id=5b1354f478&amp;e=d19e9fd41c" TargetMode="External"/><Relationship Id="rId33" Type="http://schemas.openxmlformats.org/officeDocument/2006/relationships/image" Target="https://cdn-images.mailchimp.com/icons/social-block-v2/light-linkedin-48.png" TargetMode="External"/><Relationship Id="rId38" Type="http://schemas.openxmlformats.org/officeDocument/2006/relationships/image" Target="media/image8.gif"/><Relationship Id="rId2" Type="http://schemas.openxmlformats.org/officeDocument/2006/relationships/styles" Target="styles.xml"/><Relationship Id="rId16" Type="http://schemas.openxmlformats.org/officeDocument/2006/relationships/hyperlink" Target="https://cpe.us7.list-manage.com/track/click?u=86d41ab7fa4c7c2c5d7210782&amp;id=27c02b7144&amp;e=d19e9fd41c" TargetMode="External"/><Relationship Id="rId20" Type="http://schemas.openxmlformats.org/officeDocument/2006/relationships/hyperlink" Target="https://cpe.us7.list-manage.com/track/click?u=86d41ab7fa4c7c2c5d7210782&amp;id=c0202be8da&amp;e=d19e9fd41c"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683f438cf9&amp;e=d19e9fd41c" TargetMode="External"/><Relationship Id="rId24" Type="http://schemas.openxmlformats.org/officeDocument/2006/relationships/image" Target="https://mcusercontent.com/86d41ab7fa4c7c2c5d7210782/images/7dd25f18-3689-aa98-f45a-a0346a806f26.png" TargetMode="External"/><Relationship Id="rId32" Type="http://schemas.openxmlformats.org/officeDocument/2006/relationships/image" Target="media/image6.png"/><Relationship Id="rId37" Type="http://schemas.openxmlformats.org/officeDocument/2006/relationships/hyperlink" Target="mailto:comms.team@cpe.org.uk" TargetMode="External"/><Relationship Id="rId40" Type="http://schemas.openxmlformats.org/officeDocument/2006/relationships/fontTable" Target="fontTable.xml"/><Relationship Id="rId5" Type="http://schemas.openxmlformats.org/officeDocument/2006/relationships/hyperlink" Target="https://cpe.us7.list-manage.com/track/click?u=86d41ab7fa4c7c2c5d7210782&amp;id=314fc6fb82&amp;e=d19e9fd41c" TargetMode="External"/><Relationship Id="rId15" Type="http://schemas.openxmlformats.org/officeDocument/2006/relationships/hyperlink" Target="https://cpe.us7.list-manage.com/track/click?u=86d41ab7fa4c7c2c5d7210782&amp;id=6841769aca&amp;e=d19e9fd41c" TargetMode="External"/><Relationship Id="rId23" Type="http://schemas.openxmlformats.org/officeDocument/2006/relationships/image" Target="media/image3.png"/><Relationship Id="rId28" Type="http://schemas.openxmlformats.org/officeDocument/2006/relationships/hyperlink" Target="https://cpe.us7.list-manage.com/track/click?u=86d41ab7fa4c7c2c5d7210782&amp;id=9b6c1567af&amp;e=d19e9fd41c" TargetMode="External"/><Relationship Id="rId36"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145caf8fea&amp;e=d19e9fd41c" TargetMode="External"/><Relationship Id="rId19" Type="http://schemas.openxmlformats.org/officeDocument/2006/relationships/hyperlink" Target="https://cpe.us7.list-manage.com/track/click?u=86d41ab7fa4c7c2c5d7210782&amp;id=5a6202b0c0&amp;e=d19e9fd41c" TargetMode="External"/><Relationship Id="rId31" Type="http://schemas.openxmlformats.org/officeDocument/2006/relationships/hyperlink" Target="https://cpe.us7.list-manage.com/track/click?u=86d41ab7fa4c7c2c5d7210782&amp;id=670a5bff09&amp;e=d19e9fd41c"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5cbec89688&amp;e=d19e9fd41c" TargetMode="External"/><Relationship Id="rId22" Type="http://schemas.openxmlformats.org/officeDocument/2006/relationships/hyperlink" Target="https://cpe.us7.list-manage.com/track/click?u=86d41ab7fa4c7c2c5d7210782&amp;id=42b2e7a71d&amp;e=d19e9fd41c" TargetMode="External"/><Relationship Id="rId27" Type="http://schemas.openxmlformats.org/officeDocument/2006/relationships/image" Target="https://cdn-images.mailchimp.com/icons/social-block-v2/light-twitter-48.png" TargetMode="External"/><Relationship Id="rId30" Type="http://schemas.openxmlformats.org/officeDocument/2006/relationships/image" Target="https://cdn-images.mailchimp.com/icons/social-block-v2/light-facebook-48.png" TargetMode="External"/><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2024-08-08T07:19:00Z</dcterms:created>
  <dcterms:modified xsi:type="dcterms:W3CDTF">2024-08-08T07:21:00Z</dcterms:modified>
</cp:coreProperties>
</file>