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F41BE0" w14:paraId="55F22A0A" w14:textId="77777777" w:rsidTr="00F41BE0">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F41BE0" w14:paraId="2C163741"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F41BE0" w14:paraId="12309825"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F41BE0" w14:paraId="56AF89C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F41BE0" w14:paraId="3FCE11F9" w14:textId="77777777">
                                <w:tc>
                                  <w:tcPr>
                                    <w:tcW w:w="9000" w:type="dxa"/>
                                    <w:hideMark/>
                                  </w:tcPr>
                                  <w:p w14:paraId="3FD74064" w14:textId="77777777" w:rsidR="00F41BE0" w:rsidRDefault="00F41BE0">
                                    <w:pPr>
                                      <w:rPr>
                                        <w:rFonts w:ascii="Times New Roman" w:eastAsia="Times New Roman" w:hAnsi="Times New Roman" w:cs="Times New Roman"/>
                                        <w:sz w:val="20"/>
                                        <w:szCs w:val="20"/>
                                      </w:rPr>
                                    </w:pPr>
                                  </w:p>
                                </w:tc>
                              </w:tr>
                            </w:tbl>
                            <w:p w14:paraId="5F944889" w14:textId="77777777" w:rsidR="00F41BE0" w:rsidRDefault="00F41BE0">
                              <w:pPr>
                                <w:rPr>
                                  <w:rFonts w:ascii="Times New Roman" w:eastAsia="Times New Roman" w:hAnsi="Times New Roman" w:cs="Times New Roman"/>
                                  <w:sz w:val="20"/>
                                  <w:szCs w:val="20"/>
                                </w:rPr>
                              </w:pPr>
                            </w:p>
                          </w:tc>
                        </w:tr>
                      </w:tbl>
                      <w:p w14:paraId="2744B716" w14:textId="77777777" w:rsidR="00F41BE0" w:rsidRDefault="00F41BE0">
                        <w:pPr>
                          <w:rPr>
                            <w:rFonts w:ascii="Times New Roman" w:eastAsia="Times New Roman" w:hAnsi="Times New Roman" w:cs="Times New Roman"/>
                            <w:sz w:val="20"/>
                            <w:szCs w:val="20"/>
                          </w:rPr>
                        </w:pPr>
                      </w:p>
                    </w:tc>
                  </w:tr>
                  <w:tr w:rsidR="00F41BE0" w14:paraId="79039D25"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F41BE0" w14:paraId="7D4E2156"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F41BE0" w14:paraId="64959651"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F41BE0" w14:paraId="34C319CC" w14:textId="77777777">
                                      <w:tc>
                                        <w:tcPr>
                                          <w:tcW w:w="0" w:type="auto"/>
                                          <w:hideMark/>
                                        </w:tcPr>
                                        <w:p w14:paraId="6D496C0D" w14:textId="0CEBFB72" w:rsidR="00F41BE0" w:rsidRDefault="00F41BE0">
                                          <w:pPr>
                                            <w:jc w:val="center"/>
                                            <w:rPr>
                                              <w:rFonts w:eastAsia="Times New Roman"/>
                                            </w:rPr>
                                          </w:pPr>
                                          <w:r>
                                            <w:rPr>
                                              <w:rFonts w:eastAsia="Times New Roman"/>
                                              <w:noProof/>
                                              <w:color w:val="0000FF"/>
                                            </w:rPr>
                                            <w:drawing>
                                              <wp:inline distT="0" distB="0" distL="0" distR="0" wp14:anchorId="74CD3FA7" wp14:editId="2455DC2A">
                                                <wp:extent cx="2514600" cy="809625"/>
                                                <wp:effectExtent l="0" t="0" r="0" b="9525"/>
                                                <wp:docPr id="1695890719" name="Picture 9" descr="Community Pharmacy England logo">
                                                  <a:hlinkClick xmlns:a="http://schemas.openxmlformats.org/drawingml/2006/main" r:id="rId4"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 Pharmacy England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F41BE0" w14:paraId="70335EF0" w14:textId="77777777">
                                      <w:tc>
                                        <w:tcPr>
                                          <w:tcW w:w="0" w:type="auto"/>
                                          <w:hideMark/>
                                        </w:tcPr>
                                        <w:p w14:paraId="3BC17051" w14:textId="77777777" w:rsidR="00F41BE0" w:rsidRDefault="00F41BE0">
                                          <w:pPr>
                                            <w:pStyle w:val="Heading1"/>
                                            <w:jc w:val="right"/>
                                            <w:rPr>
                                              <w:rFonts w:ascii="Helvetica" w:eastAsia="Times New Roman" w:hAnsi="Helvetica" w:cs="Helvetica"/>
                                              <w:sz w:val="36"/>
                                              <w:szCs w:val="36"/>
                                            </w:rPr>
                                          </w:pPr>
                                          <w:r>
                                            <w:rPr>
                                              <w:rFonts w:eastAsia="Times New Roman"/>
                                            </w:rPr>
                                            <w:t>Newsletter</w:t>
                                          </w:r>
                                        </w:p>
                                        <w:p w14:paraId="06FE98AA" w14:textId="77777777" w:rsidR="00F41BE0" w:rsidRDefault="00F41BE0">
                                          <w:pPr>
                                            <w:spacing w:before="150" w:after="150" w:line="480" w:lineRule="auto"/>
                                            <w:jc w:val="right"/>
                                            <w:rPr>
                                              <w:rFonts w:ascii="Helvetica" w:hAnsi="Helvetica" w:cs="Helvetica"/>
                                              <w:color w:val="106B62"/>
                                            </w:rPr>
                                          </w:pPr>
                                          <w:r>
                                            <w:rPr>
                                              <w:rFonts w:ascii="Helvetica" w:hAnsi="Helvetica" w:cs="Helvetica"/>
                                              <w:color w:val="106B62"/>
                                            </w:rPr>
                                            <w:t>12th April 2024</w:t>
                                          </w:r>
                                        </w:p>
                                      </w:tc>
                                    </w:tr>
                                  </w:tbl>
                                  <w:p w14:paraId="7DCE0B54" w14:textId="77777777" w:rsidR="00F41BE0" w:rsidRDefault="00F41BE0">
                                    <w:pPr>
                                      <w:rPr>
                                        <w:rFonts w:ascii="Times New Roman" w:eastAsia="Times New Roman" w:hAnsi="Times New Roman" w:cs="Times New Roman"/>
                                        <w:sz w:val="20"/>
                                        <w:szCs w:val="20"/>
                                      </w:rPr>
                                    </w:pPr>
                                  </w:p>
                                </w:tc>
                              </w:tr>
                            </w:tbl>
                            <w:p w14:paraId="59B4848E" w14:textId="77777777" w:rsidR="00F41BE0" w:rsidRDefault="00F41BE0">
                              <w:pPr>
                                <w:rPr>
                                  <w:rFonts w:ascii="Times New Roman" w:eastAsia="Times New Roman" w:hAnsi="Times New Roman" w:cs="Times New Roman"/>
                                  <w:sz w:val="20"/>
                                  <w:szCs w:val="20"/>
                                </w:rPr>
                              </w:pPr>
                            </w:p>
                          </w:tc>
                        </w:tr>
                      </w:tbl>
                      <w:p w14:paraId="3961D3B5" w14:textId="77777777" w:rsidR="00F41BE0" w:rsidRDefault="00F41BE0">
                        <w:pPr>
                          <w:rPr>
                            <w:rFonts w:ascii="Times New Roman" w:eastAsia="Times New Roman" w:hAnsi="Times New Roman" w:cs="Times New Roman"/>
                            <w:sz w:val="20"/>
                            <w:szCs w:val="20"/>
                          </w:rPr>
                        </w:pPr>
                      </w:p>
                    </w:tc>
                  </w:tr>
                  <w:tr w:rsidR="00F41BE0" w14:paraId="357F3D44"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F41BE0" w:rsidRPr="00F41BE0" w14:paraId="5000DFF8"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F41BE0" w:rsidRPr="00F41BE0" w14:paraId="7FFED53E" w14:textId="77777777">
                                <w:tc>
                                  <w:tcPr>
                                    <w:tcW w:w="0" w:type="auto"/>
                                    <w:tcMar>
                                      <w:top w:w="0" w:type="dxa"/>
                                      <w:left w:w="135" w:type="dxa"/>
                                      <w:bottom w:w="0" w:type="dxa"/>
                                      <w:right w:w="135" w:type="dxa"/>
                                    </w:tcMar>
                                    <w:hideMark/>
                                  </w:tcPr>
                                  <w:p w14:paraId="1AB07ED8" w14:textId="4D3F0E49" w:rsidR="00F41BE0" w:rsidRPr="00F41BE0" w:rsidRDefault="00F41BE0" w:rsidP="00F41BE0">
                                    <w:pPr>
                                      <w:jc w:val="center"/>
                                      <w:rPr>
                                        <w:rFonts w:ascii="Calibri" w:eastAsia="Times New Roman" w:hAnsi="Calibri" w:cs="Calibri"/>
                                      </w:rPr>
                                    </w:pPr>
                                    <w:r w:rsidRPr="00F41BE0">
                                      <w:rPr>
                                        <w:rFonts w:ascii="Calibri" w:eastAsia="Times New Roman" w:hAnsi="Calibri" w:cs="Calibri"/>
                                        <w:noProof/>
                                      </w:rPr>
                                      <w:drawing>
                                        <wp:inline distT="0" distB="0" distL="0" distR="0" wp14:anchorId="010FD618" wp14:editId="3B733182">
                                          <wp:extent cx="5372100" cy="333375"/>
                                          <wp:effectExtent l="0" t="0" r="0" b="9525"/>
                                          <wp:docPr id="253211375" name="Picture 8"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voice of community pharmacy (banne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6E47B53D" w14:textId="77777777" w:rsidR="00F41BE0" w:rsidRPr="00F41BE0" w:rsidRDefault="00F41BE0" w:rsidP="00F41BE0">
                              <w:pPr>
                                <w:rPr>
                                  <w:rFonts w:ascii="Calibri" w:eastAsia="Times New Roman" w:hAnsi="Calibri" w:cs="Calibri"/>
                                  <w:sz w:val="20"/>
                                  <w:szCs w:val="20"/>
                                </w:rPr>
                              </w:pPr>
                            </w:p>
                          </w:tc>
                        </w:tr>
                        <w:tr w:rsidR="00F41BE0" w:rsidRPr="00F41BE0" w14:paraId="2668EB0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F41BE0" w:rsidRPr="00F41BE0" w14:paraId="42B49E36"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F41BE0" w:rsidRPr="00F41BE0" w14:paraId="01D939B6" w14:textId="77777777">
                                      <w:tc>
                                        <w:tcPr>
                                          <w:tcW w:w="0" w:type="auto"/>
                                          <w:tcMar>
                                            <w:top w:w="0" w:type="dxa"/>
                                            <w:left w:w="270" w:type="dxa"/>
                                            <w:bottom w:w="135" w:type="dxa"/>
                                            <w:right w:w="270" w:type="dxa"/>
                                          </w:tcMar>
                                          <w:hideMark/>
                                        </w:tcPr>
                                        <w:p w14:paraId="3D7663A3" w14:textId="77777777" w:rsidR="00F41BE0" w:rsidRPr="00F41BE0" w:rsidRDefault="00F41BE0" w:rsidP="00F41BE0">
                                          <w:pPr>
                                            <w:jc w:val="both"/>
                                            <w:rPr>
                                              <w:rFonts w:ascii="Calibri" w:eastAsia="Times New Roman" w:hAnsi="Calibri" w:cs="Calibri"/>
                                              <w:color w:val="106B62"/>
                                              <w:sz w:val="15"/>
                                              <w:szCs w:val="15"/>
                                            </w:rPr>
                                          </w:pPr>
                                          <w:r w:rsidRPr="00F41BE0">
                                            <w:rPr>
                                              <w:rStyle w:val="Strong"/>
                                              <w:rFonts w:ascii="Calibri" w:eastAsia="Times New Roman" w:hAnsi="Calibri" w:cs="Calibri"/>
                                              <w:color w:val="106B62"/>
                                              <w:sz w:val="20"/>
                                              <w:szCs w:val="20"/>
                                            </w:rPr>
                                            <w:t xml:space="preserve">This newsletter - sent on Mondays, </w:t>
                                          </w:r>
                                          <w:proofErr w:type="gramStart"/>
                                          <w:r w:rsidRPr="00F41BE0">
                                            <w:rPr>
                                              <w:rStyle w:val="Strong"/>
                                              <w:rFonts w:ascii="Calibri" w:eastAsia="Times New Roman" w:hAnsi="Calibri" w:cs="Calibri"/>
                                              <w:color w:val="106B62"/>
                                              <w:sz w:val="20"/>
                                              <w:szCs w:val="20"/>
                                            </w:rPr>
                                            <w:t>Wednesdays</w:t>
                                          </w:r>
                                          <w:proofErr w:type="gramEnd"/>
                                          <w:r w:rsidRPr="00F41BE0">
                                            <w:rPr>
                                              <w:rStyle w:val="Strong"/>
                                              <w:rFonts w:ascii="Calibri" w:eastAsia="Times New Roman" w:hAnsi="Calibri" w:cs="Calibri"/>
                                              <w:color w:val="106B62"/>
                                              <w:sz w:val="20"/>
                                              <w:szCs w:val="20"/>
                                            </w:rPr>
                                            <w:t xml:space="preserve"> and Fridays - contains important information and resources to support community pharmacies across England.</w:t>
                                          </w:r>
                                        </w:p>
                                      </w:tc>
                                    </w:tr>
                                  </w:tbl>
                                  <w:p w14:paraId="0587B843" w14:textId="77777777" w:rsidR="00F41BE0" w:rsidRPr="00F41BE0" w:rsidRDefault="00F41BE0" w:rsidP="00F41BE0">
                                    <w:pPr>
                                      <w:rPr>
                                        <w:rFonts w:ascii="Calibri" w:eastAsia="Times New Roman" w:hAnsi="Calibri" w:cs="Calibri"/>
                                        <w:sz w:val="20"/>
                                        <w:szCs w:val="20"/>
                                      </w:rPr>
                                    </w:pPr>
                                  </w:p>
                                </w:tc>
                              </w:tr>
                            </w:tbl>
                            <w:p w14:paraId="26264D1C" w14:textId="77777777" w:rsidR="00F41BE0" w:rsidRPr="00F41BE0" w:rsidRDefault="00F41BE0" w:rsidP="00F41BE0">
                              <w:pPr>
                                <w:rPr>
                                  <w:rFonts w:ascii="Calibri" w:eastAsia="Times New Roman" w:hAnsi="Calibri" w:cs="Calibri"/>
                                  <w:sz w:val="20"/>
                                  <w:szCs w:val="20"/>
                                </w:rPr>
                              </w:pPr>
                            </w:p>
                          </w:tc>
                        </w:tr>
                        <w:tr w:rsidR="00F41BE0" w:rsidRPr="00F41BE0" w14:paraId="14B11C40"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F41BE0" w:rsidRPr="00F41BE0" w14:paraId="6F2CF64C" w14:textId="77777777">
                                <w:tc>
                                  <w:tcPr>
                                    <w:tcW w:w="0" w:type="auto"/>
                                    <w:tcBorders>
                                      <w:top w:val="single" w:sz="12" w:space="0" w:color="106B62"/>
                                      <w:left w:val="nil"/>
                                      <w:bottom w:val="nil"/>
                                      <w:right w:val="nil"/>
                                    </w:tcBorders>
                                    <w:vAlign w:val="center"/>
                                    <w:hideMark/>
                                  </w:tcPr>
                                  <w:p w14:paraId="59C82B2B" w14:textId="77777777" w:rsidR="00F41BE0" w:rsidRPr="00F41BE0" w:rsidRDefault="00F41BE0" w:rsidP="00F41BE0">
                                    <w:pPr>
                                      <w:rPr>
                                        <w:rFonts w:ascii="Calibri" w:eastAsia="Times New Roman" w:hAnsi="Calibri" w:cs="Calibri"/>
                                      </w:rPr>
                                    </w:pPr>
                                  </w:p>
                                </w:tc>
                              </w:tr>
                            </w:tbl>
                            <w:p w14:paraId="2AF1AE1B" w14:textId="77777777" w:rsidR="00F41BE0" w:rsidRPr="00F41BE0" w:rsidRDefault="00F41BE0" w:rsidP="00F41BE0">
                              <w:pPr>
                                <w:rPr>
                                  <w:rFonts w:ascii="Calibri" w:eastAsia="Times New Roman" w:hAnsi="Calibri" w:cs="Calibri"/>
                                  <w:sz w:val="20"/>
                                  <w:szCs w:val="20"/>
                                </w:rPr>
                              </w:pPr>
                            </w:p>
                          </w:tc>
                        </w:tr>
                        <w:tr w:rsidR="00F41BE0" w:rsidRPr="00F41BE0" w14:paraId="757D136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F41BE0" w:rsidRPr="00F41BE0" w14:paraId="49A68CF0"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F41BE0" w:rsidRPr="00F41BE0" w14:paraId="4770F777" w14:textId="77777777">
                                      <w:tc>
                                        <w:tcPr>
                                          <w:tcW w:w="0" w:type="auto"/>
                                          <w:tcMar>
                                            <w:top w:w="0" w:type="dxa"/>
                                            <w:left w:w="270" w:type="dxa"/>
                                            <w:bottom w:w="135" w:type="dxa"/>
                                            <w:right w:w="270" w:type="dxa"/>
                                          </w:tcMar>
                                          <w:hideMark/>
                                        </w:tcPr>
                                        <w:p w14:paraId="275A1F56" w14:textId="77777777" w:rsidR="00F41BE0" w:rsidRPr="00F41BE0" w:rsidRDefault="00F41BE0" w:rsidP="00F41BE0">
                                          <w:pPr>
                                            <w:pStyle w:val="Heading1"/>
                                            <w:spacing w:before="0" w:after="0"/>
                                            <w:rPr>
                                              <w:rFonts w:ascii="Calibri" w:eastAsia="Times New Roman" w:hAnsi="Calibri" w:cs="Calibri"/>
                                            </w:rPr>
                                          </w:pPr>
                                          <w:r w:rsidRPr="00F41BE0">
                                            <w:rPr>
                                              <w:rFonts w:ascii="Calibri" w:eastAsia="Times New Roman" w:hAnsi="Calibri" w:cs="Calibri"/>
                                            </w:rPr>
                                            <w:t>In this update: New Pharmacy First resources for GPs; Don't miss our engagement event; NHSBSA publish example of payments schedule. </w:t>
                                          </w:r>
                                        </w:p>
                                      </w:tc>
                                    </w:tr>
                                  </w:tbl>
                                  <w:p w14:paraId="53D2662C" w14:textId="77777777" w:rsidR="00F41BE0" w:rsidRPr="00F41BE0" w:rsidRDefault="00F41BE0" w:rsidP="00F41BE0">
                                    <w:pPr>
                                      <w:rPr>
                                        <w:rFonts w:ascii="Calibri" w:eastAsia="Times New Roman" w:hAnsi="Calibri" w:cs="Calibri"/>
                                        <w:sz w:val="20"/>
                                        <w:szCs w:val="20"/>
                                      </w:rPr>
                                    </w:pPr>
                                  </w:p>
                                </w:tc>
                              </w:tr>
                            </w:tbl>
                            <w:p w14:paraId="15799CB2" w14:textId="77777777" w:rsidR="00F41BE0" w:rsidRPr="00F41BE0" w:rsidRDefault="00F41BE0" w:rsidP="00F41BE0">
                              <w:pPr>
                                <w:rPr>
                                  <w:rFonts w:ascii="Calibri" w:eastAsia="Times New Roman" w:hAnsi="Calibri" w:cs="Calibri"/>
                                  <w:sz w:val="20"/>
                                  <w:szCs w:val="20"/>
                                </w:rPr>
                              </w:pPr>
                            </w:p>
                          </w:tc>
                        </w:tr>
                        <w:tr w:rsidR="00F41BE0" w:rsidRPr="00F41BE0" w14:paraId="4D940C33"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F41BE0" w:rsidRPr="00F41BE0" w14:paraId="44B3DBD8" w14:textId="77777777">
                                <w:tc>
                                  <w:tcPr>
                                    <w:tcW w:w="0" w:type="auto"/>
                                    <w:tcBorders>
                                      <w:top w:val="single" w:sz="12" w:space="0" w:color="106B62"/>
                                      <w:left w:val="nil"/>
                                      <w:bottom w:val="nil"/>
                                      <w:right w:val="nil"/>
                                    </w:tcBorders>
                                    <w:vAlign w:val="center"/>
                                    <w:hideMark/>
                                  </w:tcPr>
                                  <w:p w14:paraId="7283C89B" w14:textId="77777777" w:rsidR="00F41BE0" w:rsidRPr="00F41BE0" w:rsidRDefault="00F41BE0" w:rsidP="00F41BE0">
                                    <w:pPr>
                                      <w:rPr>
                                        <w:rFonts w:ascii="Calibri" w:eastAsia="Times New Roman" w:hAnsi="Calibri" w:cs="Calibri"/>
                                      </w:rPr>
                                    </w:pPr>
                                  </w:p>
                                </w:tc>
                              </w:tr>
                            </w:tbl>
                            <w:p w14:paraId="4305B8EC" w14:textId="77777777" w:rsidR="00F41BE0" w:rsidRPr="00F41BE0" w:rsidRDefault="00F41BE0" w:rsidP="00F41BE0">
                              <w:pPr>
                                <w:rPr>
                                  <w:rFonts w:ascii="Calibri" w:eastAsia="Times New Roman" w:hAnsi="Calibri" w:cs="Calibri"/>
                                  <w:sz w:val="20"/>
                                  <w:szCs w:val="20"/>
                                </w:rPr>
                              </w:pPr>
                            </w:p>
                          </w:tc>
                        </w:tr>
                        <w:tr w:rsidR="00F41BE0" w:rsidRPr="00F41BE0" w14:paraId="3F97460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F41BE0" w:rsidRPr="00F41BE0" w14:paraId="0AA26BE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F41BE0" w:rsidRPr="00F41BE0" w14:paraId="19CE914F" w14:textId="77777777">
                                      <w:tc>
                                        <w:tcPr>
                                          <w:tcW w:w="0" w:type="auto"/>
                                          <w:tcMar>
                                            <w:top w:w="0" w:type="dxa"/>
                                            <w:left w:w="270" w:type="dxa"/>
                                            <w:bottom w:w="135" w:type="dxa"/>
                                            <w:right w:w="270" w:type="dxa"/>
                                          </w:tcMar>
                                          <w:hideMark/>
                                        </w:tcPr>
                                        <w:p w14:paraId="29E0B137" w14:textId="77777777" w:rsidR="00F41BE0" w:rsidRPr="00F41BE0" w:rsidRDefault="00F41BE0" w:rsidP="00F41BE0">
                                          <w:pPr>
                                            <w:pStyle w:val="Heading2"/>
                                            <w:spacing w:before="0" w:after="0"/>
                                            <w:rPr>
                                              <w:rFonts w:ascii="Calibri" w:eastAsia="Times New Roman" w:hAnsi="Calibri" w:cs="Calibri"/>
                                            </w:rPr>
                                          </w:pPr>
                                          <w:r w:rsidRPr="00F41BE0">
                                            <w:rPr>
                                              <w:rFonts w:ascii="Calibri" w:eastAsia="Times New Roman" w:hAnsi="Calibri" w:cs="Calibri"/>
                                            </w:rPr>
                                            <w:t xml:space="preserve">New Pharmacy First materials aimed at </w:t>
                                          </w:r>
                                          <w:proofErr w:type="gramStart"/>
                                          <w:r w:rsidRPr="00F41BE0">
                                            <w:rPr>
                                              <w:rFonts w:ascii="Calibri" w:eastAsia="Times New Roman" w:hAnsi="Calibri" w:cs="Calibri"/>
                                            </w:rPr>
                                            <w:t>GPs</w:t>
                                          </w:r>
                                          <w:proofErr w:type="gramEnd"/>
                                        </w:p>
                                        <w:p w14:paraId="2BFB4859" w14:textId="77777777" w:rsidR="00F41BE0" w:rsidRDefault="00F41BE0" w:rsidP="00F41BE0">
                                          <w:pPr>
                                            <w:rPr>
                                              <w:rFonts w:ascii="Calibri" w:hAnsi="Calibri" w:cs="Calibri"/>
                                              <w:color w:val="106B62"/>
                                            </w:rPr>
                                          </w:pPr>
                                          <w:r w:rsidRPr="00F41BE0">
                                            <w:rPr>
                                              <w:rFonts w:ascii="Calibri" w:hAnsi="Calibri" w:cs="Calibri"/>
                                              <w:color w:val="106B62"/>
                                            </w:rPr>
                                            <w:t>Community Pharmacy England has launched a set of materials – including a video animation and infographic – explaining how GP practices can refer into the Pharmacy First service. </w:t>
                                          </w:r>
                                        </w:p>
                                        <w:p w14:paraId="03E2EC4F" w14:textId="77777777" w:rsidR="00F41BE0" w:rsidRPr="00F41BE0" w:rsidRDefault="00F41BE0" w:rsidP="00F41BE0">
                                          <w:pPr>
                                            <w:rPr>
                                              <w:rFonts w:ascii="Calibri" w:hAnsi="Calibri" w:cs="Calibri"/>
                                              <w:color w:val="106B62"/>
                                            </w:rPr>
                                          </w:pPr>
                                        </w:p>
                                        <w:p w14:paraId="62134F1A" w14:textId="77777777" w:rsidR="00F41BE0" w:rsidRPr="00F41BE0" w:rsidRDefault="00F41BE0" w:rsidP="00F41BE0">
                                          <w:pPr>
                                            <w:rPr>
                                              <w:rFonts w:ascii="Calibri" w:hAnsi="Calibri" w:cs="Calibri"/>
                                              <w:color w:val="106B62"/>
                                            </w:rPr>
                                          </w:pPr>
                                          <w:r w:rsidRPr="00F41BE0">
                                            <w:rPr>
                                              <w:rFonts w:ascii="Calibri" w:hAnsi="Calibri" w:cs="Calibri"/>
                                              <w:color w:val="106B62"/>
                                            </w:rPr>
                                            <w:t>The digital explainers have been developed to help increase understanding of the Pharmacy First service amongst GPs and practice teams. The animation describes when referrals to pharmacies can be made and the consultations that pharmacists provide, as well as learning from similar services. The infographic offers the same information in a one-page factsheet format, and there’s also a range of social media-friendly content. </w:t>
                                          </w:r>
                                          <w:r w:rsidRPr="00F41BE0">
                                            <w:rPr>
                                              <w:rFonts w:ascii="Calibri" w:hAnsi="Calibri" w:cs="Calibri"/>
                                              <w:color w:val="106B62"/>
                                            </w:rPr>
                                            <w:br/>
                                          </w:r>
                                          <w:r w:rsidRPr="00F41BE0">
                                            <w:rPr>
                                              <w:rFonts w:ascii="Calibri" w:hAnsi="Calibri" w:cs="Calibri"/>
                                              <w:color w:val="106B62"/>
                                            </w:rPr>
                                            <w:br/>
                                            <w:t>LPCs and pharmacy teams are encouraged to share the animation with local GP practices, LMCs, PCNs and ICSs to improve understanding and engagement with the GP referral pathway into the Pharmacy First service in their areas. </w:t>
                                          </w:r>
                                        </w:p>
                                      </w:tc>
                                    </w:tr>
                                  </w:tbl>
                                  <w:p w14:paraId="24A936A7" w14:textId="77777777" w:rsidR="00F41BE0" w:rsidRPr="00F41BE0" w:rsidRDefault="00F41BE0" w:rsidP="00F41BE0">
                                    <w:pPr>
                                      <w:rPr>
                                        <w:rFonts w:ascii="Calibri" w:eastAsia="Times New Roman" w:hAnsi="Calibri" w:cs="Calibri"/>
                                        <w:sz w:val="20"/>
                                        <w:szCs w:val="20"/>
                                      </w:rPr>
                                    </w:pPr>
                                  </w:p>
                                </w:tc>
                              </w:tr>
                            </w:tbl>
                            <w:p w14:paraId="141332F9" w14:textId="77777777" w:rsidR="00F41BE0" w:rsidRPr="00F41BE0" w:rsidRDefault="00F41BE0" w:rsidP="00F41BE0">
                              <w:pPr>
                                <w:rPr>
                                  <w:rFonts w:ascii="Calibri" w:eastAsia="Times New Roman" w:hAnsi="Calibri" w:cs="Calibri"/>
                                  <w:sz w:val="20"/>
                                  <w:szCs w:val="20"/>
                                </w:rPr>
                              </w:pPr>
                            </w:p>
                          </w:tc>
                        </w:tr>
                      </w:tbl>
                      <w:p w14:paraId="296791DB" w14:textId="77777777" w:rsidR="00F41BE0" w:rsidRPr="00F41BE0" w:rsidRDefault="00F41BE0" w:rsidP="00F41BE0">
                        <w:pPr>
                          <w:rPr>
                            <w:rFonts w:ascii="Calibri" w:eastAsia="Times New Roman" w:hAnsi="Calibri" w:cs="Calibri"/>
                          </w:rPr>
                        </w:pPr>
                      </w:p>
                      <w:tbl>
                        <w:tblPr>
                          <w:tblW w:w="5000" w:type="pct"/>
                          <w:tblCellMar>
                            <w:left w:w="0" w:type="dxa"/>
                            <w:right w:w="0" w:type="dxa"/>
                          </w:tblCellMar>
                          <w:tblLook w:val="04A0" w:firstRow="1" w:lastRow="0" w:firstColumn="1" w:lastColumn="0" w:noHBand="0" w:noVBand="1"/>
                        </w:tblPr>
                        <w:tblGrid>
                          <w:gridCol w:w="8726"/>
                        </w:tblGrid>
                        <w:tr w:rsidR="00F41BE0" w:rsidRPr="00F41BE0" w14:paraId="60BB3440" w14:textId="77777777">
                          <w:tc>
                            <w:tcPr>
                              <w:tcW w:w="0" w:type="auto"/>
                              <w:tcMar>
                                <w:top w:w="135" w:type="dxa"/>
                                <w:left w:w="270" w:type="dxa"/>
                                <w:bottom w:w="135" w:type="dxa"/>
                                <w:right w:w="270" w:type="dxa"/>
                              </w:tcMar>
                              <w:hideMark/>
                            </w:tcPr>
                            <w:tbl>
                              <w:tblPr>
                                <w:tblpPr w:leftFromText="45" w:rightFromText="45" w:vertAnchor="text"/>
                                <w:tblW w:w="5000" w:type="pct"/>
                                <w:shd w:val="clear" w:color="auto" w:fill="0F6B61"/>
                                <w:tblCellMar>
                                  <w:left w:w="0" w:type="dxa"/>
                                  <w:right w:w="0" w:type="dxa"/>
                                </w:tblCellMar>
                                <w:tblLook w:val="04A0" w:firstRow="1" w:lastRow="0" w:firstColumn="1" w:lastColumn="0" w:noHBand="0" w:noVBand="1"/>
                              </w:tblPr>
                              <w:tblGrid>
                                <w:gridCol w:w="8186"/>
                              </w:tblGrid>
                              <w:tr w:rsidR="00F41BE0" w:rsidRPr="00F41BE0" w14:paraId="65FDBA8F" w14:textId="77777777">
                                <w:tc>
                                  <w:tcPr>
                                    <w:tcW w:w="0" w:type="auto"/>
                                    <w:shd w:val="clear" w:color="auto" w:fill="0F6B61"/>
                                    <w:hideMark/>
                                  </w:tcPr>
                                  <w:p w14:paraId="05534153" w14:textId="5A0E5821" w:rsidR="00F41BE0" w:rsidRPr="00F41BE0" w:rsidRDefault="00F41BE0" w:rsidP="00F41BE0">
                                    <w:pPr>
                                      <w:rPr>
                                        <w:rFonts w:ascii="Calibri" w:eastAsia="Times New Roman" w:hAnsi="Calibri" w:cs="Calibri"/>
                                      </w:rPr>
                                    </w:pPr>
                                    <w:r w:rsidRPr="00F41BE0">
                                      <w:rPr>
                                        <w:rFonts w:ascii="Calibri" w:eastAsia="Times New Roman" w:hAnsi="Calibri" w:cs="Calibri"/>
                                        <w:noProof/>
                                        <w:color w:val="0000FF"/>
                                      </w:rPr>
                                      <w:lastRenderedPageBreak/>
                                      <w:drawing>
                                        <wp:inline distT="0" distB="0" distL="0" distR="0" wp14:anchorId="579503E6" wp14:editId="06788EE3">
                                          <wp:extent cx="5372100" cy="3019425"/>
                                          <wp:effectExtent l="0" t="0" r="0" b="9525"/>
                                          <wp:docPr id="1322791392" name="Picture 7">
                                            <a:hlinkClick xmlns:a="http://schemas.openxmlformats.org/drawingml/2006/main" r:id="rId9"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372100" cy="3019425"/>
                                                  </a:xfrm>
                                                  <a:prstGeom prst="rect">
                                                    <a:avLst/>
                                                  </a:prstGeom>
                                                  <a:noFill/>
                                                  <a:ln>
                                                    <a:noFill/>
                                                  </a:ln>
                                                </pic:spPr>
                                              </pic:pic>
                                            </a:graphicData>
                                          </a:graphic>
                                        </wp:inline>
                                      </w:drawing>
                                    </w:r>
                                  </w:p>
                                </w:tc>
                              </w:tr>
                              <w:tr w:rsidR="00F41BE0" w:rsidRPr="00F41BE0" w14:paraId="3A1F2724" w14:textId="77777777">
                                <w:tc>
                                  <w:tcPr>
                                    <w:tcW w:w="8190" w:type="dxa"/>
                                    <w:shd w:val="clear" w:color="auto" w:fill="0F6B61"/>
                                    <w:tcMar>
                                      <w:top w:w="135" w:type="dxa"/>
                                      <w:left w:w="270" w:type="dxa"/>
                                      <w:bottom w:w="135" w:type="dxa"/>
                                      <w:right w:w="270" w:type="dxa"/>
                                    </w:tcMar>
                                    <w:hideMark/>
                                  </w:tcPr>
                                  <w:p w14:paraId="51EADCA2" w14:textId="77777777" w:rsidR="00F41BE0" w:rsidRPr="00F41BE0" w:rsidRDefault="00F41BE0" w:rsidP="00F41BE0">
                                    <w:pPr>
                                      <w:rPr>
                                        <w:rFonts w:ascii="Calibri" w:eastAsia="Times New Roman" w:hAnsi="Calibri" w:cs="Calibri"/>
                                      </w:rPr>
                                    </w:pPr>
                                  </w:p>
                                </w:tc>
                              </w:tr>
                            </w:tbl>
                            <w:p w14:paraId="582D6652" w14:textId="77777777" w:rsidR="00F41BE0" w:rsidRPr="00F41BE0" w:rsidRDefault="00F41BE0" w:rsidP="00F41BE0">
                              <w:pPr>
                                <w:rPr>
                                  <w:rFonts w:ascii="Calibri" w:eastAsia="Times New Roman" w:hAnsi="Calibri" w:cs="Calibri"/>
                                  <w:sz w:val="20"/>
                                  <w:szCs w:val="20"/>
                                </w:rPr>
                              </w:pPr>
                            </w:p>
                          </w:tc>
                        </w:tr>
                        <w:tr w:rsidR="00F41BE0" w:rsidRPr="00F41BE0" w14:paraId="658448C7" w14:textId="77777777">
                          <w:tc>
                            <w:tcPr>
                              <w:tcW w:w="0" w:type="auto"/>
                              <w:tcMar>
                                <w:top w:w="0" w:type="dxa"/>
                                <w:left w:w="270" w:type="dxa"/>
                                <w:bottom w:w="270" w:type="dxa"/>
                                <w:right w:w="270" w:type="dxa"/>
                              </w:tcMar>
                              <w:hideMark/>
                            </w:tcPr>
                            <w:tbl>
                              <w:tblPr>
                                <w:tblW w:w="5000" w:type="pct"/>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170"/>
                              </w:tblGrid>
                              <w:tr w:rsidR="00F41BE0" w:rsidRPr="00F41BE0" w14:paraId="5FBCF2D7"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3C31DB75" w14:textId="77777777" w:rsidR="00F41BE0" w:rsidRPr="00F41BE0" w:rsidRDefault="00F41BE0" w:rsidP="00F41BE0">
                                    <w:pPr>
                                      <w:jc w:val="center"/>
                                      <w:rPr>
                                        <w:rFonts w:ascii="Calibri" w:eastAsia="Times New Roman" w:hAnsi="Calibri" w:cs="Calibri"/>
                                      </w:rPr>
                                    </w:pPr>
                                    <w:hyperlink r:id="rId12" w:tgtFrame="_blank" w:tooltip="Read more and download GP materials on Pharmacy First " w:history="1">
                                      <w:r w:rsidRPr="00F41BE0">
                                        <w:rPr>
                                          <w:rStyle w:val="Hyperlink"/>
                                          <w:rFonts w:ascii="Calibri" w:eastAsia="Times New Roman" w:hAnsi="Calibri" w:cs="Calibri"/>
                                          <w:b/>
                                          <w:bCs/>
                                          <w:color w:val="CB00BA"/>
                                        </w:rPr>
                                        <w:t xml:space="preserve">Read more and download GP materials on Pharmacy First </w:t>
                                      </w:r>
                                    </w:hyperlink>
                                  </w:p>
                                </w:tc>
                              </w:tr>
                            </w:tbl>
                            <w:p w14:paraId="6EBD0C0D" w14:textId="77777777" w:rsidR="00F41BE0" w:rsidRPr="00F41BE0" w:rsidRDefault="00F41BE0" w:rsidP="00F41BE0">
                              <w:pPr>
                                <w:rPr>
                                  <w:rFonts w:ascii="Calibri" w:eastAsia="Times New Roman" w:hAnsi="Calibri" w:cs="Calibri"/>
                                  <w:sz w:val="20"/>
                                  <w:szCs w:val="20"/>
                                </w:rPr>
                              </w:pPr>
                            </w:p>
                          </w:tc>
                        </w:tr>
                        <w:tr w:rsidR="00F41BE0" w:rsidRPr="00F41BE0" w14:paraId="2AC47B75"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F41BE0" w:rsidRPr="00F41BE0" w14:paraId="3897A77E" w14:textId="77777777">
                                <w:tc>
                                  <w:tcPr>
                                    <w:tcW w:w="0" w:type="auto"/>
                                    <w:tcBorders>
                                      <w:top w:val="single" w:sz="12" w:space="0" w:color="106B62"/>
                                      <w:left w:val="nil"/>
                                      <w:bottom w:val="nil"/>
                                      <w:right w:val="nil"/>
                                    </w:tcBorders>
                                    <w:vAlign w:val="center"/>
                                    <w:hideMark/>
                                  </w:tcPr>
                                  <w:p w14:paraId="6A4372CA" w14:textId="77777777" w:rsidR="00F41BE0" w:rsidRPr="00F41BE0" w:rsidRDefault="00F41BE0" w:rsidP="00F41BE0">
                                    <w:pPr>
                                      <w:rPr>
                                        <w:rFonts w:ascii="Calibri" w:eastAsia="Times New Roman" w:hAnsi="Calibri" w:cs="Calibri"/>
                                      </w:rPr>
                                    </w:pPr>
                                  </w:p>
                                </w:tc>
                              </w:tr>
                            </w:tbl>
                            <w:p w14:paraId="2D016D22" w14:textId="77777777" w:rsidR="00F41BE0" w:rsidRPr="00F41BE0" w:rsidRDefault="00F41BE0" w:rsidP="00F41BE0">
                              <w:pPr>
                                <w:rPr>
                                  <w:rFonts w:ascii="Calibri" w:eastAsia="Times New Roman" w:hAnsi="Calibri" w:cs="Calibri"/>
                                  <w:sz w:val="20"/>
                                  <w:szCs w:val="20"/>
                                </w:rPr>
                              </w:pPr>
                            </w:p>
                          </w:tc>
                        </w:tr>
                        <w:tr w:rsidR="00F41BE0" w:rsidRPr="00F41BE0" w14:paraId="7FEF04A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F41BE0" w:rsidRPr="00F41BE0" w14:paraId="6F8BCF98"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F41BE0" w:rsidRPr="00F41BE0" w14:paraId="4579FD36" w14:textId="77777777">
                                      <w:tc>
                                        <w:tcPr>
                                          <w:tcW w:w="0" w:type="auto"/>
                                          <w:tcMar>
                                            <w:top w:w="0" w:type="dxa"/>
                                            <w:left w:w="270" w:type="dxa"/>
                                            <w:bottom w:w="135" w:type="dxa"/>
                                            <w:right w:w="270" w:type="dxa"/>
                                          </w:tcMar>
                                          <w:hideMark/>
                                        </w:tcPr>
                                        <w:p w14:paraId="5DB5264E" w14:textId="77777777" w:rsidR="00F41BE0" w:rsidRPr="00F41BE0" w:rsidRDefault="00F41BE0" w:rsidP="00F41BE0">
                                          <w:pPr>
                                            <w:pStyle w:val="Heading2"/>
                                            <w:spacing w:before="0" w:after="0"/>
                                            <w:rPr>
                                              <w:rFonts w:ascii="Calibri" w:eastAsia="Times New Roman" w:hAnsi="Calibri" w:cs="Calibri"/>
                                            </w:rPr>
                                          </w:pPr>
                                          <w:r w:rsidRPr="00F41BE0">
                                            <w:rPr>
                                              <w:rFonts w:ascii="Calibri" w:eastAsia="Times New Roman" w:hAnsi="Calibri" w:cs="Calibri"/>
                                            </w:rPr>
                                            <w:t>Save the date: Pharmacy Owners Engagement Event</w:t>
                                          </w:r>
                                        </w:p>
                                        <w:p w14:paraId="098B70FB" w14:textId="77777777" w:rsidR="00F41BE0" w:rsidRPr="00F41BE0" w:rsidRDefault="00F41BE0" w:rsidP="00F41BE0">
                                          <w:pPr>
                                            <w:rPr>
                                              <w:rFonts w:ascii="Calibri" w:hAnsi="Calibri" w:cs="Calibri"/>
                                              <w:color w:val="106B62"/>
                                            </w:rPr>
                                          </w:pPr>
                                          <w:r w:rsidRPr="00F41BE0">
                                            <w:rPr>
                                              <w:rFonts w:ascii="Calibri" w:hAnsi="Calibri" w:cs="Calibri"/>
                                              <w:color w:val="106B62"/>
                                            </w:rPr>
                                            <w:t>Community Pharmacy England is hosting a national engagement event for pharmacy owners. Building on our previous engagement events, this reflects our ongoing commitment to engage with pharmacy owners across the sector more actively.</w:t>
                                          </w:r>
                                          <w:r w:rsidRPr="00F41BE0">
                                            <w:rPr>
                                              <w:rFonts w:ascii="Calibri" w:hAnsi="Calibri" w:cs="Calibri"/>
                                              <w:color w:val="106B62"/>
                                            </w:rPr>
                                            <w:br/>
                                          </w:r>
                                          <w:r w:rsidRPr="00F41BE0">
                                            <w:rPr>
                                              <w:rFonts w:ascii="Calibri" w:hAnsi="Calibri" w:cs="Calibri"/>
                                              <w:color w:val="106B62"/>
                                            </w:rPr>
                                            <w:br/>
                                            <w:t>The event will provide pharmacy owners the opportunity to hear about key topics affecting community pharmacy, learn more about our work and progress in critical areas and share your views on the issues that matter most to you.</w:t>
                                          </w:r>
                                          <w:r w:rsidRPr="00F41BE0">
                                            <w:rPr>
                                              <w:rFonts w:ascii="Calibri" w:hAnsi="Calibri" w:cs="Calibri"/>
                                              <w:color w:val="106B62"/>
                                            </w:rPr>
                                            <w:br/>
                                          </w:r>
                                          <w:r w:rsidRPr="00F41BE0">
                                            <w:rPr>
                                              <w:rFonts w:ascii="Calibri" w:hAnsi="Calibri" w:cs="Calibri"/>
                                              <w:color w:val="106B62"/>
                                            </w:rPr>
                                            <w:br/>
                                          </w:r>
                                          <w:r w:rsidRPr="00F41BE0">
                                            <w:rPr>
                                              <w:rStyle w:val="Strong"/>
                                              <w:rFonts w:ascii="Calibri" w:hAnsi="Calibri" w:cs="Calibri"/>
                                              <w:color w:val="106B62"/>
                                            </w:rPr>
                                            <w:t>Please save the date: Tuesday, 7th May, starting at 7pm.</w:t>
                                          </w:r>
                                          <w:r w:rsidRPr="00F41BE0">
                                            <w:rPr>
                                              <w:rFonts w:ascii="Calibri" w:hAnsi="Calibri" w:cs="Calibri"/>
                                              <w:color w:val="106B62"/>
                                            </w:rPr>
                                            <w:br/>
                                          </w:r>
                                          <w:r w:rsidRPr="00F41BE0">
                                            <w:rPr>
                                              <w:rFonts w:ascii="Calibri" w:hAnsi="Calibri" w:cs="Calibri"/>
                                              <w:color w:val="106B62"/>
                                            </w:rPr>
                                            <w:br/>
                                            <w:t>Registration for this event will open next week. Stay tuned for more details on how to book your spot.</w:t>
                                          </w:r>
                                        </w:p>
                                      </w:tc>
                                    </w:tr>
                                  </w:tbl>
                                  <w:p w14:paraId="73F3EB03" w14:textId="77777777" w:rsidR="00F41BE0" w:rsidRPr="00F41BE0" w:rsidRDefault="00F41BE0" w:rsidP="00F41BE0">
                                    <w:pPr>
                                      <w:rPr>
                                        <w:rFonts w:ascii="Calibri" w:eastAsia="Times New Roman" w:hAnsi="Calibri" w:cs="Calibri"/>
                                        <w:sz w:val="20"/>
                                        <w:szCs w:val="20"/>
                                      </w:rPr>
                                    </w:pPr>
                                  </w:p>
                                </w:tc>
                              </w:tr>
                            </w:tbl>
                            <w:p w14:paraId="61A7DDA6" w14:textId="77777777" w:rsidR="00F41BE0" w:rsidRPr="00F41BE0" w:rsidRDefault="00F41BE0" w:rsidP="00F41BE0">
                              <w:pPr>
                                <w:rPr>
                                  <w:rFonts w:ascii="Calibri" w:eastAsia="Times New Roman" w:hAnsi="Calibri" w:cs="Calibri"/>
                                  <w:sz w:val="20"/>
                                  <w:szCs w:val="20"/>
                                </w:rPr>
                              </w:pPr>
                            </w:p>
                          </w:tc>
                        </w:tr>
                        <w:tr w:rsidR="00F41BE0" w:rsidRPr="00F41BE0" w14:paraId="0AB2A48A"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F41BE0" w:rsidRPr="00F41BE0" w14:paraId="25C8371F" w14:textId="77777777">
                                <w:tc>
                                  <w:tcPr>
                                    <w:tcW w:w="0" w:type="auto"/>
                                    <w:tcBorders>
                                      <w:top w:val="single" w:sz="12" w:space="0" w:color="106B62"/>
                                      <w:left w:val="nil"/>
                                      <w:bottom w:val="nil"/>
                                      <w:right w:val="nil"/>
                                    </w:tcBorders>
                                    <w:vAlign w:val="center"/>
                                    <w:hideMark/>
                                  </w:tcPr>
                                  <w:p w14:paraId="6CEB9BE3" w14:textId="77777777" w:rsidR="00F41BE0" w:rsidRPr="00F41BE0" w:rsidRDefault="00F41BE0" w:rsidP="00F41BE0">
                                    <w:pPr>
                                      <w:rPr>
                                        <w:rFonts w:ascii="Calibri" w:eastAsia="Times New Roman" w:hAnsi="Calibri" w:cs="Calibri"/>
                                      </w:rPr>
                                    </w:pPr>
                                  </w:p>
                                </w:tc>
                              </w:tr>
                            </w:tbl>
                            <w:p w14:paraId="0CF76A38" w14:textId="77777777" w:rsidR="00F41BE0" w:rsidRPr="00F41BE0" w:rsidRDefault="00F41BE0" w:rsidP="00F41BE0">
                              <w:pPr>
                                <w:rPr>
                                  <w:rFonts w:ascii="Calibri" w:eastAsia="Times New Roman" w:hAnsi="Calibri" w:cs="Calibri"/>
                                  <w:sz w:val="20"/>
                                  <w:szCs w:val="20"/>
                                </w:rPr>
                              </w:pPr>
                            </w:p>
                          </w:tc>
                        </w:tr>
                        <w:tr w:rsidR="00F41BE0" w:rsidRPr="00F41BE0" w14:paraId="50EF54D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F41BE0" w:rsidRPr="00F41BE0" w14:paraId="1561004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F41BE0" w:rsidRPr="00F41BE0" w14:paraId="3F1FC5EA" w14:textId="77777777">
                                      <w:tc>
                                        <w:tcPr>
                                          <w:tcW w:w="0" w:type="auto"/>
                                          <w:tcMar>
                                            <w:top w:w="0" w:type="dxa"/>
                                            <w:left w:w="270" w:type="dxa"/>
                                            <w:bottom w:w="135" w:type="dxa"/>
                                            <w:right w:w="270" w:type="dxa"/>
                                          </w:tcMar>
                                          <w:hideMark/>
                                        </w:tcPr>
                                        <w:p w14:paraId="0EA28320" w14:textId="77777777" w:rsidR="00F41BE0" w:rsidRPr="00F41BE0" w:rsidRDefault="00F41BE0" w:rsidP="00F41BE0">
                                          <w:pPr>
                                            <w:pStyle w:val="Heading2"/>
                                            <w:spacing w:before="0" w:after="0"/>
                                            <w:rPr>
                                              <w:rFonts w:ascii="Calibri" w:eastAsia="Times New Roman" w:hAnsi="Calibri" w:cs="Calibri"/>
                                            </w:rPr>
                                          </w:pPr>
                                          <w:r w:rsidRPr="00F41BE0">
                                            <w:rPr>
                                              <w:rFonts w:ascii="Calibri" w:eastAsia="Times New Roman" w:hAnsi="Calibri" w:cs="Calibri"/>
                                            </w:rPr>
                                            <w:t xml:space="preserve">NHSBSA publish an example of the new payment </w:t>
                                          </w:r>
                                          <w:proofErr w:type="gramStart"/>
                                          <w:r w:rsidRPr="00F41BE0">
                                            <w:rPr>
                                              <w:rFonts w:ascii="Calibri" w:eastAsia="Times New Roman" w:hAnsi="Calibri" w:cs="Calibri"/>
                                            </w:rPr>
                                            <w:t>schedule</w:t>
                                          </w:r>
                                          <w:proofErr w:type="gramEnd"/>
                                          <w:r w:rsidRPr="00F41BE0">
                                            <w:rPr>
                                              <w:rFonts w:ascii="Calibri" w:eastAsia="Times New Roman" w:hAnsi="Calibri" w:cs="Calibri"/>
                                            </w:rPr>
                                            <w:t> </w:t>
                                          </w:r>
                                        </w:p>
                                        <w:p w14:paraId="0B8D19B4" w14:textId="77777777" w:rsidR="00F41BE0" w:rsidRPr="00F41BE0" w:rsidRDefault="00F41BE0" w:rsidP="00F41BE0">
                                          <w:pPr>
                                            <w:rPr>
                                              <w:rFonts w:ascii="Calibri" w:hAnsi="Calibri" w:cs="Calibri"/>
                                              <w:color w:val="106B62"/>
                                            </w:rPr>
                                          </w:pPr>
                                          <w:r w:rsidRPr="00F41BE0">
                                            <w:rPr>
                                              <w:rFonts w:ascii="Calibri" w:hAnsi="Calibri" w:cs="Calibri"/>
                                              <w:color w:val="106B62"/>
                                            </w:rPr>
                                            <w:t xml:space="preserve">The NHS Business Services Authority (NHSBSA) has now published an example of the new look payment schedule / </w:t>
                                          </w:r>
                                          <w:proofErr w:type="spellStart"/>
                                          <w:r w:rsidRPr="00F41BE0">
                                            <w:rPr>
                                              <w:rFonts w:ascii="Calibri" w:hAnsi="Calibri" w:cs="Calibri"/>
                                              <w:color w:val="106B62"/>
                                            </w:rPr>
                                            <w:t>eSchedule</w:t>
                                          </w:r>
                                          <w:proofErr w:type="spellEnd"/>
                                          <w:r w:rsidRPr="00F41BE0">
                                            <w:rPr>
                                              <w:rFonts w:ascii="Calibri" w:hAnsi="Calibri" w:cs="Calibri"/>
                                              <w:color w:val="106B62"/>
                                            </w:rPr>
                                            <w:t> on their </w:t>
                                          </w:r>
                                          <w:hyperlink r:id="rId13" w:history="1">
                                            <w:r w:rsidRPr="00F41BE0">
                                              <w:rPr>
                                                <w:rStyle w:val="Hyperlink"/>
                                                <w:rFonts w:ascii="Calibri" w:hAnsi="Calibri" w:cs="Calibri"/>
                                                <w:color w:val="C600B5"/>
                                              </w:rPr>
                                              <w:t>website</w:t>
                                            </w:r>
                                          </w:hyperlink>
                                          <w:r w:rsidRPr="00F41BE0">
                                            <w:rPr>
                                              <w:rFonts w:ascii="Calibri" w:hAnsi="Calibri" w:cs="Calibri"/>
                                              <w:color w:val="106B62"/>
                                            </w:rPr>
                                            <w:t>. </w:t>
                                          </w:r>
                                          <w:r w:rsidRPr="00F41BE0">
                                            <w:rPr>
                                              <w:rFonts w:ascii="Calibri" w:hAnsi="Calibri" w:cs="Calibri"/>
                                              <w:color w:val="106B62"/>
                                            </w:rPr>
                                            <w:br/>
                                          </w:r>
                                          <w:r w:rsidRPr="00F41BE0">
                                            <w:rPr>
                                              <w:rFonts w:ascii="Calibri" w:hAnsi="Calibri" w:cs="Calibri"/>
                                              <w:color w:val="106B62"/>
                                            </w:rPr>
                                            <w:br/>
                                            <w:t xml:space="preserve">The upcoming payment schedule, which is due to be received on the 23rd of April for the February 2024 dispensing month, will include several improvements such as a breakdown of Pharmacy First payments and reimbursement figures split into </w:t>
                                          </w:r>
                                          <w:r w:rsidRPr="00F41BE0">
                                            <w:rPr>
                                              <w:rFonts w:ascii="Calibri" w:hAnsi="Calibri" w:cs="Calibri"/>
                                              <w:color w:val="106B62"/>
                                            </w:rPr>
                                            <w:lastRenderedPageBreak/>
                                            <w:t>generics, brands, and appliances.</w:t>
                                          </w:r>
                                          <w:r w:rsidRPr="00F41BE0">
                                            <w:rPr>
                                              <w:rFonts w:ascii="Calibri" w:hAnsi="Calibri" w:cs="Calibri"/>
                                              <w:color w:val="106B62"/>
                                            </w:rPr>
                                            <w:br/>
                                          </w:r>
                                          <w:r w:rsidRPr="00F41BE0">
                                            <w:rPr>
                                              <w:rFonts w:ascii="Calibri" w:hAnsi="Calibri" w:cs="Calibri"/>
                                              <w:color w:val="106B62"/>
                                            </w:rPr>
                                            <w:br/>
                                          </w:r>
                                          <w:hyperlink r:id="rId14" w:tgtFrame="_blank" w:history="1">
                                            <w:r w:rsidRPr="00F41BE0">
                                              <w:rPr>
                                                <w:rStyle w:val="Hyperlink"/>
                                                <w:rFonts w:ascii="Calibri" w:hAnsi="Calibri" w:cs="Calibri"/>
                                                <w:color w:val="C600B5"/>
                                              </w:rPr>
                                              <w:t>Read more, including the NHS guidance</w:t>
                                            </w:r>
                                          </w:hyperlink>
                                        </w:p>
                                      </w:tc>
                                    </w:tr>
                                  </w:tbl>
                                  <w:p w14:paraId="40F86C56" w14:textId="77777777" w:rsidR="00F41BE0" w:rsidRPr="00F41BE0" w:rsidRDefault="00F41BE0" w:rsidP="00F41BE0">
                                    <w:pPr>
                                      <w:rPr>
                                        <w:rFonts w:ascii="Calibri" w:eastAsia="Times New Roman" w:hAnsi="Calibri" w:cs="Calibri"/>
                                        <w:sz w:val="20"/>
                                        <w:szCs w:val="20"/>
                                      </w:rPr>
                                    </w:pPr>
                                  </w:p>
                                </w:tc>
                              </w:tr>
                            </w:tbl>
                            <w:p w14:paraId="45545FE3" w14:textId="77777777" w:rsidR="00F41BE0" w:rsidRPr="00F41BE0" w:rsidRDefault="00F41BE0" w:rsidP="00F41BE0">
                              <w:pPr>
                                <w:rPr>
                                  <w:rFonts w:ascii="Calibri" w:eastAsia="Times New Roman" w:hAnsi="Calibri" w:cs="Calibri"/>
                                  <w:sz w:val="20"/>
                                  <w:szCs w:val="20"/>
                                </w:rPr>
                              </w:pPr>
                            </w:p>
                          </w:tc>
                        </w:tr>
                        <w:tr w:rsidR="00F41BE0" w:rsidRPr="00F41BE0" w14:paraId="1522EFC0"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F41BE0" w:rsidRPr="00F41BE0" w14:paraId="26AD1077" w14:textId="77777777">
                                <w:tc>
                                  <w:tcPr>
                                    <w:tcW w:w="0" w:type="auto"/>
                                    <w:tcBorders>
                                      <w:top w:val="single" w:sz="12" w:space="0" w:color="106B62"/>
                                      <w:left w:val="nil"/>
                                      <w:bottom w:val="nil"/>
                                      <w:right w:val="nil"/>
                                    </w:tcBorders>
                                    <w:vAlign w:val="center"/>
                                    <w:hideMark/>
                                  </w:tcPr>
                                  <w:p w14:paraId="3A27DF44" w14:textId="77777777" w:rsidR="00F41BE0" w:rsidRPr="00F41BE0" w:rsidRDefault="00F41BE0" w:rsidP="00F41BE0">
                                    <w:pPr>
                                      <w:rPr>
                                        <w:rFonts w:ascii="Calibri" w:eastAsia="Times New Roman" w:hAnsi="Calibri" w:cs="Calibri"/>
                                      </w:rPr>
                                    </w:pPr>
                                  </w:p>
                                </w:tc>
                              </w:tr>
                            </w:tbl>
                            <w:p w14:paraId="585D7A20" w14:textId="77777777" w:rsidR="00F41BE0" w:rsidRPr="00F41BE0" w:rsidRDefault="00F41BE0" w:rsidP="00F41BE0">
                              <w:pPr>
                                <w:rPr>
                                  <w:rFonts w:ascii="Calibri" w:eastAsia="Times New Roman" w:hAnsi="Calibri" w:cs="Calibri"/>
                                  <w:sz w:val="20"/>
                                  <w:szCs w:val="20"/>
                                </w:rPr>
                              </w:pPr>
                            </w:p>
                          </w:tc>
                        </w:tr>
                        <w:tr w:rsidR="00F41BE0" w:rsidRPr="00F41BE0" w14:paraId="41C05A97"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F41BE0" w:rsidRPr="00F41BE0" w14:paraId="4891C430" w14:textId="77777777">
                                <w:tc>
                                  <w:tcPr>
                                    <w:tcW w:w="0" w:type="auto"/>
                                    <w:tcMar>
                                      <w:top w:w="0" w:type="dxa"/>
                                      <w:left w:w="135" w:type="dxa"/>
                                      <w:bottom w:w="0" w:type="dxa"/>
                                      <w:right w:w="135" w:type="dxa"/>
                                    </w:tcMar>
                                    <w:hideMark/>
                                  </w:tcPr>
                                  <w:p w14:paraId="55701991" w14:textId="724449CE" w:rsidR="00F41BE0" w:rsidRPr="00F41BE0" w:rsidRDefault="00F41BE0" w:rsidP="00F41BE0">
                                    <w:pPr>
                                      <w:jc w:val="center"/>
                                      <w:rPr>
                                        <w:rFonts w:ascii="Calibri" w:eastAsia="Times New Roman" w:hAnsi="Calibri" w:cs="Calibri"/>
                                      </w:rPr>
                                    </w:pPr>
                                    <w:r w:rsidRPr="00F41BE0">
                                      <w:rPr>
                                        <w:rFonts w:ascii="Calibri" w:eastAsia="Times New Roman" w:hAnsi="Calibri" w:cs="Calibri"/>
                                        <w:noProof/>
                                        <w:color w:val="0000FF"/>
                                      </w:rPr>
                                      <w:drawing>
                                        <wp:inline distT="0" distB="0" distL="0" distR="0" wp14:anchorId="0AC37CB4" wp14:editId="4807E761">
                                          <wp:extent cx="5372100" cy="838200"/>
                                          <wp:effectExtent l="0" t="0" r="0" b="0"/>
                                          <wp:docPr id="1589482202" name="Picture 6" descr="Community Pharmacy England banner">
                                            <a:hlinkClick xmlns:a="http://schemas.openxmlformats.org/drawingml/2006/main" r:id="rId15"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unity Pharmacy England banner"/>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1B205096" w14:textId="77777777" w:rsidR="00F41BE0" w:rsidRPr="00F41BE0" w:rsidRDefault="00F41BE0" w:rsidP="00F41BE0">
                              <w:pPr>
                                <w:rPr>
                                  <w:rFonts w:ascii="Calibri" w:eastAsia="Times New Roman" w:hAnsi="Calibri" w:cs="Calibri"/>
                                  <w:sz w:val="20"/>
                                  <w:szCs w:val="20"/>
                                </w:rPr>
                              </w:pPr>
                            </w:p>
                          </w:tc>
                        </w:tr>
                        <w:tr w:rsidR="00F41BE0" w:rsidRPr="00F41BE0" w14:paraId="08FF49F0"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F41BE0" w:rsidRPr="00F41BE0" w14:paraId="6E9FDEE6" w14:textId="77777777">
                                <w:tc>
                                  <w:tcPr>
                                    <w:tcW w:w="0" w:type="auto"/>
                                    <w:tcBorders>
                                      <w:top w:val="single" w:sz="12" w:space="0" w:color="106B62"/>
                                      <w:left w:val="nil"/>
                                      <w:bottom w:val="nil"/>
                                      <w:right w:val="nil"/>
                                    </w:tcBorders>
                                    <w:vAlign w:val="center"/>
                                    <w:hideMark/>
                                  </w:tcPr>
                                  <w:p w14:paraId="049F4ED4" w14:textId="77777777" w:rsidR="00F41BE0" w:rsidRPr="00F41BE0" w:rsidRDefault="00F41BE0" w:rsidP="00F41BE0">
                                    <w:pPr>
                                      <w:rPr>
                                        <w:rFonts w:ascii="Calibri" w:eastAsia="Times New Roman" w:hAnsi="Calibri" w:cs="Calibri"/>
                                      </w:rPr>
                                    </w:pPr>
                                  </w:p>
                                </w:tc>
                              </w:tr>
                            </w:tbl>
                            <w:p w14:paraId="06370D20" w14:textId="77777777" w:rsidR="00F41BE0" w:rsidRPr="00F41BE0" w:rsidRDefault="00F41BE0" w:rsidP="00F41BE0">
                              <w:pPr>
                                <w:rPr>
                                  <w:rFonts w:ascii="Calibri" w:eastAsia="Times New Roman" w:hAnsi="Calibri" w:cs="Calibri"/>
                                  <w:sz w:val="20"/>
                                  <w:szCs w:val="20"/>
                                </w:rPr>
                              </w:pPr>
                            </w:p>
                          </w:tc>
                        </w:tr>
                      </w:tbl>
                      <w:p w14:paraId="44C43056" w14:textId="77777777" w:rsidR="00F41BE0" w:rsidRPr="00F41BE0" w:rsidRDefault="00F41BE0" w:rsidP="00F41BE0">
                        <w:pPr>
                          <w:rPr>
                            <w:rFonts w:ascii="Calibri" w:eastAsia="Times New Roman" w:hAnsi="Calibri" w:cs="Calibri"/>
                            <w:sz w:val="20"/>
                            <w:szCs w:val="20"/>
                          </w:rPr>
                        </w:pPr>
                      </w:p>
                    </w:tc>
                  </w:tr>
                  <w:tr w:rsidR="00F41BE0" w14:paraId="323C9E7B"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F41BE0" w:rsidRPr="00F41BE0" w14:paraId="765FF912"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F41BE0" w:rsidRPr="00F41BE0" w14:paraId="61981771"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F41BE0" w:rsidRPr="00F41BE0" w14:paraId="4B1BB973"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F41BE0" w:rsidRPr="00F41BE0" w14:paraId="20A9A32B"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F41BE0" w:rsidRPr="00F41BE0" w14:paraId="5F3842A7"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F41BE0" w:rsidRPr="00F41BE0" w14:paraId="3E96F0DD"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41BE0" w:rsidRPr="00F41BE0" w14:paraId="3524276B"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F41BE0" w:rsidRPr="00F41BE0" w14:paraId="520BCBBF" w14:textId="77777777">
                                                                    <w:tc>
                                                                      <w:tcPr>
                                                                        <w:tcW w:w="360" w:type="dxa"/>
                                                                        <w:vAlign w:val="center"/>
                                                                        <w:hideMark/>
                                                                      </w:tcPr>
                                                                      <w:p w14:paraId="6D5E345D" w14:textId="6B7E7C52" w:rsidR="00F41BE0" w:rsidRPr="00F41BE0" w:rsidRDefault="00F41BE0" w:rsidP="00F41BE0">
                                                                        <w:pPr>
                                                                          <w:jc w:val="center"/>
                                                                          <w:rPr>
                                                                            <w:rFonts w:ascii="Calibri" w:eastAsia="Times New Roman" w:hAnsi="Calibri" w:cs="Calibri"/>
                                                                          </w:rPr>
                                                                        </w:pPr>
                                                                        <w:r w:rsidRPr="00F41BE0">
                                                                          <w:rPr>
                                                                            <w:rFonts w:ascii="Calibri" w:eastAsia="Times New Roman" w:hAnsi="Calibri" w:cs="Calibri"/>
                                                                            <w:noProof/>
                                                                            <w:color w:val="0000FF"/>
                                                                          </w:rPr>
                                                                          <w:lastRenderedPageBreak/>
                                                                          <w:drawing>
                                                                            <wp:inline distT="0" distB="0" distL="0" distR="0" wp14:anchorId="0893C4C9" wp14:editId="695E8E1A">
                                                                              <wp:extent cx="228600" cy="228600"/>
                                                                              <wp:effectExtent l="0" t="0" r="0" b="0"/>
                                                                              <wp:docPr id="1034476849" name="Picture 5" descr="Twitter">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99430E2" w14:textId="77777777" w:rsidR="00F41BE0" w:rsidRPr="00F41BE0" w:rsidRDefault="00F41BE0" w:rsidP="00F41BE0">
                                                                  <w:pPr>
                                                                    <w:rPr>
                                                                      <w:rFonts w:ascii="Calibri" w:eastAsia="Times New Roman" w:hAnsi="Calibri" w:cs="Calibri"/>
                                                                      <w:sz w:val="20"/>
                                                                      <w:szCs w:val="20"/>
                                                                    </w:rPr>
                                                                  </w:pPr>
                                                                </w:p>
                                                              </w:tc>
                                                            </w:tr>
                                                          </w:tbl>
                                                          <w:p w14:paraId="4708FB21" w14:textId="77777777" w:rsidR="00F41BE0" w:rsidRPr="00F41BE0" w:rsidRDefault="00F41BE0" w:rsidP="00F41BE0">
                                                            <w:pPr>
                                                              <w:rPr>
                                                                <w:rFonts w:ascii="Calibri" w:eastAsia="Times New Roman" w:hAnsi="Calibri" w:cs="Calibri"/>
                                                                <w:sz w:val="20"/>
                                                                <w:szCs w:val="20"/>
                                                              </w:rPr>
                                                            </w:pPr>
                                                          </w:p>
                                                        </w:tc>
                                                      </w:tr>
                                                    </w:tbl>
                                                    <w:p w14:paraId="3FA319E3" w14:textId="77777777" w:rsidR="00F41BE0" w:rsidRPr="00F41BE0" w:rsidRDefault="00F41BE0" w:rsidP="00F41BE0">
                                                      <w:pPr>
                                                        <w:rPr>
                                                          <w:rFonts w:ascii="Calibri" w:eastAsia="Times New Roman" w:hAnsi="Calibri" w:cs="Calibr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F41BE0" w:rsidRPr="00F41BE0" w14:paraId="6428101E"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41BE0" w:rsidRPr="00F41BE0" w14:paraId="624FF8A8"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F41BE0" w:rsidRPr="00F41BE0" w14:paraId="792C16C5" w14:textId="77777777">
                                                                    <w:tc>
                                                                      <w:tcPr>
                                                                        <w:tcW w:w="360" w:type="dxa"/>
                                                                        <w:vAlign w:val="center"/>
                                                                        <w:hideMark/>
                                                                      </w:tcPr>
                                                                      <w:p w14:paraId="6F24FDDE" w14:textId="75765BBC" w:rsidR="00F41BE0" w:rsidRPr="00F41BE0" w:rsidRDefault="00F41BE0" w:rsidP="00F41BE0">
                                                                        <w:pPr>
                                                                          <w:jc w:val="center"/>
                                                                          <w:rPr>
                                                                            <w:rFonts w:ascii="Calibri" w:eastAsia="Times New Roman" w:hAnsi="Calibri" w:cs="Calibri"/>
                                                                          </w:rPr>
                                                                        </w:pPr>
                                                                        <w:r w:rsidRPr="00F41BE0">
                                                                          <w:rPr>
                                                                            <w:rFonts w:ascii="Calibri" w:eastAsia="Times New Roman" w:hAnsi="Calibri" w:cs="Calibri"/>
                                                                            <w:noProof/>
                                                                            <w:color w:val="0000FF"/>
                                                                          </w:rPr>
                                                                          <w:drawing>
                                                                            <wp:inline distT="0" distB="0" distL="0" distR="0" wp14:anchorId="27F0F9C2" wp14:editId="5DB14A25">
                                                                              <wp:extent cx="228600" cy="228600"/>
                                                                              <wp:effectExtent l="0" t="0" r="0" b="0"/>
                                                                              <wp:docPr id="871767943" name="Picture 4" descr="Facebook">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B727DC7" w14:textId="77777777" w:rsidR="00F41BE0" w:rsidRPr="00F41BE0" w:rsidRDefault="00F41BE0" w:rsidP="00F41BE0">
                                                                  <w:pPr>
                                                                    <w:rPr>
                                                                      <w:rFonts w:ascii="Calibri" w:eastAsia="Times New Roman" w:hAnsi="Calibri" w:cs="Calibri"/>
                                                                      <w:sz w:val="20"/>
                                                                      <w:szCs w:val="20"/>
                                                                    </w:rPr>
                                                                  </w:pPr>
                                                                </w:p>
                                                              </w:tc>
                                                            </w:tr>
                                                          </w:tbl>
                                                          <w:p w14:paraId="31033C2B" w14:textId="77777777" w:rsidR="00F41BE0" w:rsidRPr="00F41BE0" w:rsidRDefault="00F41BE0" w:rsidP="00F41BE0">
                                                            <w:pPr>
                                                              <w:rPr>
                                                                <w:rFonts w:ascii="Calibri" w:eastAsia="Times New Roman" w:hAnsi="Calibri" w:cs="Calibri"/>
                                                                <w:sz w:val="20"/>
                                                                <w:szCs w:val="20"/>
                                                              </w:rPr>
                                                            </w:pPr>
                                                          </w:p>
                                                        </w:tc>
                                                      </w:tr>
                                                    </w:tbl>
                                                    <w:p w14:paraId="6FFF2836" w14:textId="77777777" w:rsidR="00F41BE0" w:rsidRPr="00F41BE0" w:rsidRDefault="00F41BE0" w:rsidP="00F41BE0">
                                                      <w:pPr>
                                                        <w:rPr>
                                                          <w:rFonts w:ascii="Calibri" w:eastAsia="Times New Roman" w:hAnsi="Calibri" w:cs="Calibr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F41BE0" w:rsidRPr="00F41BE0" w14:paraId="5C1828FD"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41BE0" w:rsidRPr="00F41BE0" w14:paraId="2709224F"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F41BE0" w:rsidRPr="00F41BE0" w14:paraId="38552D1C" w14:textId="77777777">
                                                                    <w:tc>
                                                                      <w:tcPr>
                                                                        <w:tcW w:w="360" w:type="dxa"/>
                                                                        <w:vAlign w:val="center"/>
                                                                        <w:hideMark/>
                                                                      </w:tcPr>
                                                                      <w:p w14:paraId="2AB68D3D" w14:textId="2C992A73" w:rsidR="00F41BE0" w:rsidRPr="00F41BE0" w:rsidRDefault="00F41BE0" w:rsidP="00F41BE0">
                                                                        <w:pPr>
                                                                          <w:jc w:val="center"/>
                                                                          <w:rPr>
                                                                            <w:rFonts w:ascii="Calibri" w:eastAsia="Times New Roman" w:hAnsi="Calibri" w:cs="Calibri"/>
                                                                          </w:rPr>
                                                                        </w:pPr>
                                                                        <w:r w:rsidRPr="00F41BE0">
                                                                          <w:rPr>
                                                                            <w:rFonts w:ascii="Calibri" w:eastAsia="Times New Roman" w:hAnsi="Calibri" w:cs="Calibri"/>
                                                                            <w:noProof/>
                                                                            <w:color w:val="0000FF"/>
                                                                          </w:rPr>
                                                                          <w:drawing>
                                                                            <wp:inline distT="0" distB="0" distL="0" distR="0" wp14:anchorId="62AA5DCB" wp14:editId="09E4E105">
                                                                              <wp:extent cx="228600" cy="228600"/>
                                                                              <wp:effectExtent l="0" t="0" r="0" b="0"/>
                                                                              <wp:docPr id="1000102093" name="Picture 3" descr="LinkedIn">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6B05DBE" w14:textId="77777777" w:rsidR="00F41BE0" w:rsidRPr="00F41BE0" w:rsidRDefault="00F41BE0" w:rsidP="00F41BE0">
                                                                  <w:pPr>
                                                                    <w:rPr>
                                                                      <w:rFonts w:ascii="Calibri" w:eastAsia="Times New Roman" w:hAnsi="Calibri" w:cs="Calibri"/>
                                                                      <w:sz w:val="20"/>
                                                                      <w:szCs w:val="20"/>
                                                                    </w:rPr>
                                                                  </w:pPr>
                                                                </w:p>
                                                              </w:tc>
                                                            </w:tr>
                                                          </w:tbl>
                                                          <w:p w14:paraId="2475F3D6" w14:textId="77777777" w:rsidR="00F41BE0" w:rsidRPr="00F41BE0" w:rsidRDefault="00F41BE0" w:rsidP="00F41BE0">
                                                            <w:pPr>
                                                              <w:rPr>
                                                                <w:rFonts w:ascii="Calibri" w:eastAsia="Times New Roman" w:hAnsi="Calibri" w:cs="Calibri"/>
                                                                <w:sz w:val="20"/>
                                                                <w:szCs w:val="20"/>
                                                              </w:rPr>
                                                            </w:pPr>
                                                          </w:p>
                                                        </w:tc>
                                                      </w:tr>
                                                    </w:tbl>
                                                    <w:p w14:paraId="25E9605B" w14:textId="77777777" w:rsidR="00F41BE0" w:rsidRPr="00F41BE0" w:rsidRDefault="00F41BE0" w:rsidP="00F41BE0">
                                                      <w:pPr>
                                                        <w:rPr>
                                                          <w:rFonts w:ascii="Calibri" w:eastAsia="Times New Roman" w:hAnsi="Calibri" w:cs="Calibr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F41BE0" w:rsidRPr="00F41BE0" w14:paraId="7F31D878"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F41BE0" w:rsidRPr="00F41BE0" w14:paraId="680CC0EB"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F41BE0" w:rsidRPr="00F41BE0" w14:paraId="10D1868F" w14:textId="77777777">
                                                                    <w:tc>
                                                                      <w:tcPr>
                                                                        <w:tcW w:w="360" w:type="dxa"/>
                                                                        <w:vAlign w:val="center"/>
                                                                        <w:hideMark/>
                                                                      </w:tcPr>
                                                                      <w:p w14:paraId="052252DC" w14:textId="23D9B90D" w:rsidR="00F41BE0" w:rsidRPr="00F41BE0" w:rsidRDefault="00F41BE0" w:rsidP="00F41BE0">
                                                                        <w:pPr>
                                                                          <w:jc w:val="center"/>
                                                                          <w:rPr>
                                                                            <w:rFonts w:ascii="Calibri" w:eastAsia="Times New Roman" w:hAnsi="Calibri" w:cs="Calibri"/>
                                                                          </w:rPr>
                                                                        </w:pPr>
                                                                        <w:r w:rsidRPr="00F41BE0">
                                                                          <w:rPr>
                                                                            <w:rFonts w:ascii="Calibri" w:eastAsia="Times New Roman" w:hAnsi="Calibri" w:cs="Calibri"/>
                                                                            <w:noProof/>
                                                                            <w:color w:val="0000FF"/>
                                                                          </w:rPr>
                                                                          <w:drawing>
                                                                            <wp:inline distT="0" distB="0" distL="0" distR="0" wp14:anchorId="3CDD182D" wp14:editId="76C94E9C">
                                                                              <wp:extent cx="228600" cy="228600"/>
                                                                              <wp:effectExtent l="0" t="0" r="0" b="0"/>
                                                                              <wp:docPr id="938403052" name="Picture 2" descr="Website">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bsite"/>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123DE1C" w14:textId="77777777" w:rsidR="00F41BE0" w:rsidRPr="00F41BE0" w:rsidRDefault="00F41BE0" w:rsidP="00F41BE0">
                                                                  <w:pPr>
                                                                    <w:rPr>
                                                                      <w:rFonts w:ascii="Calibri" w:eastAsia="Times New Roman" w:hAnsi="Calibri" w:cs="Calibri"/>
                                                                      <w:sz w:val="20"/>
                                                                      <w:szCs w:val="20"/>
                                                                    </w:rPr>
                                                                  </w:pPr>
                                                                </w:p>
                                                              </w:tc>
                                                            </w:tr>
                                                          </w:tbl>
                                                          <w:p w14:paraId="4C51F507" w14:textId="77777777" w:rsidR="00F41BE0" w:rsidRPr="00F41BE0" w:rsidRDefault="00F41BE0" w:rsidP="00F41BE0">
                                                            <w:pPr>
                                                              <w:rPr>
                                                                <w:rFonts w:ascii="Calibri" w:eastAsia="Times New Roman" w:hAnsi="Calibri" w:cs="Calibri"/>
                                                                <w:sz w:val="20"/>
                                                                <w:szCs w:val="20"/>
                                                              </w:rPr>
                                                            </w:pPr>
                                                          </w:p>
                                                        </w:tc>
                                                      </w:tr>
                                                    </w:tbl>
                                                    <w:p w14:paraId="364A6603" w14:textId="77777777" w:rsidR="00F41BE0" w:rsidRPr="00F41BE0" w:rsidRDefault="00F41BE0" w:rsidP="00F41BE0">
                                                      <w:pPr>
                                                        <w:rPr>
                                                          <w:rFonts w:ascii="Calibri" w:eastAsia="Times New Roman" w:hAnsi="Calibri" w:cs="Calibri"/>
                                                          <w:sz w:val="20"/>
                                                          <w:szCs w:val="20"/>
                                                        </w:rPr>
                                                      </w:pPr>
                                                    </w:p>
                                                  </w:tc>
                                                </w:tr>
                                              </w:tbl>
                                              <w:p w14:paraId="0C61D80A" w14:textId="77777777" w:rsidR="00F41BE0" w:rsidRPr="00F41BE0" w:rsidRDefault="00F41BE0" w:rsidP="00F41BE0">
                                                <w:pPr>
                                                  <w:jc w:val="center"/>
                                                  <w:rPr>
                                                    <w:rFonts w:ascii="Calibri" w:eastAsia="Times New Roman" w:hAnsi="Calibri" w:cs="Calibri"/>
                                                    <w:sz w:val="20"/>
                                                    <w:szCs w:val="20"/>
                                                  </w:rPr>
                                                </w:pPr>
                                              </w:p>
                                            </w:tc>
                                          </w:tr>
                                        </w:tbl>
                                        <w:p w14:paraId="26E5708E" w14:textId="77777777" w:rsidR="00F41BE0" w:rsidRPr="00F41BE0" w:rsidRDefault="00F41BE0" w:rsidP="00F41BE0">
                                          <w:pPr>
                                            <w:jc w:val="center"/>
                                            <w:rPr>
                                              <w:rFonts w:ascii="Calibri" w:eastAsia="Times New Roman" w:hAnsi="Calibri" w:cs="Calibri"/>
                                              <w:sz w:val="20"/>
                                              <w:szCs w:val="20"/>
                                            </w:rPr>
                                          </w:pPr>
                                        </w:p>
                                      </w:tc>
                                    </w:tr>
                                  </w:tbl>
                                  <w:p w14:paraId="01A63DA8" w14:textId="77777777" w:rsidR="00F41BE0" w:rsidRPr="00F41BE0" w:rsidRDefault="00F41BE0" w:rsidP="00F41BE0">
                                    <w:pPr>
                                      <w:jc w:val="center"/>
                                      <w:rPr>
                                        <w:rFonts w:ascii="Calibri" w:eastAsia="Times New Roman" w:hAnsi="Calibri" w:cs="Calibri"/>
                                        <w:sz w:val="20"/>
                                        <w:szCs w:val="20"/>
                                      </w:rPr>
                                    </w:pPr>
                                  </w:p>
                                </w:tc>
                              </w:tr>
                            </w:tbl>
                            <w:p w14:paraId="22C839D9" w14:textId="77777777" w:rsidR="00F41BE0" w:rsidRPr="00F41BE0" w:rsidRDefault="00F41BE0" w:rsidP="00F41BE0">
                              <w:pPr>
                                <w:jc w:val="center"/>
                                <w:rPr>
                                  <w:rFonts w:ascii="Calibri" w:eastAsia="Times New Roman" w:hAnsi="Calibri" w:cs="Calibri"/>
                                  <w:sz w:val="20"/>
                                  <w:szCs w:val="20"/>
                                </w:rPr>
                              </w:pPr>
                            </w:p>
                          </w:tc>
                        </w:tr>
                        <w:tr w:rsidR="00F41BE0" w:rsidRPr="00F41BE0" w14:paraId="578CECC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F41BE0" w:rsidRPr="00F41BE0" w14:paraId="4E1E59AC"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F41BE0" w:rsidRPr="00F41BE0" w14:paraId="6C671494" w14:textId="77777777">
                                      <w:tc>
                                        <w:tcPr>
                                          <w:tcW w:w="0" w:type="auto"/>
                                          <w:tcMar>
                                            <w:top w:w="0" w:type="dxa"/>
                                            <w:left w:w="270" w:type="dxa"/>
                                            <w:bottom w:w="135" w:type="dxa"/>
                                            <w:right w:w="270" w:type="dxa"/>
                                          </w:tcMar>
                                          <w:hideMark/>
                                        </w:tcPr>
                                        <w:p w14:paraId="537923CF" w14:textId="77777777" w:rsidR="00F41BE0" w:rsidRPr="00F41BE0" w:rsidRDefault="00F41BE0" w:rsidP="00F41BE0">
                                          <w:pPr>
                                            <w:jc w:val="center"/>
                                            <w:rPr>
                                              <w:rFonts w:ascii="Calibri" w:hAnsi="Calibri" w:cs="Calibri"/>
                                              <w:color w:val="106B62"/>
                                              <w:sz w:val="18"/>
                                              <w:szCs w:val="18"/>
                                            </w:rPr>
                                          </w:pPr>
                                          <w:r w:rsidRPr="00F41BE0">
                                            <w:rPr>
                                              <w:rStyle w:val="Strong"/>
                                              <w:rFonts w:ascii="Calibri" w:hAnsi="Calibri" w:cs="Calibri"/>
                                              <w:color w:val="106B62"/>
                                              <w:sz w:val="18"/>
                                              <w:szCs w:val="18"/>
                                            </w:rPr>
                                            <w:t>Community Pharmacy England</w:t>
                                          </w:r>
                                          <w:r w:rsidRPr="00F41BE0">
                                            <w:rPr>
                                              <w:rFonts w:ascii="Calibri" w:hAnsi="Calibri" w:cs="Calibri"/>
                                              <w:color w:val="106B62"/>
                                              <w:sz w:val="18"/>
                                              <w:szCs w:val="18"/>
                                            </w:rPr>
                                            <w:br/>
                                            <w:t>Address: 14 Hosier Lane, London EC1A 9LQ</w:t>
                                          </w:r>
                                          <w:r w:rsidRPr="00F41BE0">
                                            <w:rPr>
                                              <w:rFonts w:ascii="Calibri" w:hAnsi="Calibri" w:cs="Calibri"/>
                                              <w:color w:val="106B62"/>
                                              <w:sz w:val="18"/>
                                              <w:szCs w:val="18"/>
                                            </w:rPr>
                                            <w:br/>
                                            <w:t xml:space="preserve">Tel: 0203 1220 810 | Email: </w:t>
                                          </w:r>
                                          <w:hyperlink r:id="rId30" w:history="1">
                                            <w:r w:rsidRPr="00F41BE0">
                                              <w:rPr>
                                                <w:rStyle w:val="Hyperlink"/>
                                                <w:rFonts w:ascii="Calibri" w:hAnsi="Calibri" w:cs="Calibri"/>
                                                <w:color w:val="106B62"/>
                                                <w:sz w:val="18"/>
                                                <w:szCs w:val="18"/>
                                              </w:rPr>
                                              <w:t>comms.team@cpe.org.uk</w:t>
                                            </w:r>
                                          </w:hyperlink>
                                        </w:p>
                                        <w:p w14:paraId="695FA5D9" w14:textId="77777777" w:rsidR="00F41BE0" w:rsidRPr="00F41BE0" w:rsidRDefault="00F41BE0" w:rsidP="00F41BE0">
                                          <w:pPr>
                                            <w:jc w:val="center"/>
                                            <w:rPr>
                                              <w:rFonts w:ascii="Calibri" w:hAnsi="Calibri" w:cs="Calibri"/>
                                              <w:color w:val="106B62"/>
                                              <w:sz w:val="18"/>
                                              <w:szCs w:val="18"/>
                                            </w:rPr>
                                          </w:pPr>
                                          <w:r w:rsidRPr="00F41BE0">
                                            <w:rPr>
                                              <w:rStyle w:val="Emphasis"/>
                                              <w:rFonts w:ascii="Calibri" w:hAnsi="Calibri" w:cs="Calibri"/>
                                              <w:color w:val="106B62"/>
                                              <w:sz w:val="18"/>
                                              <w:szCs w:val="18"/>
                                            </w:rPr>
                                            <w:t xml:space="preserve">Copyright © 2024 Community Pharmacy England, </w:t>
                                          </w:r>
                                          <w:proofErr w:type="gramStart"/>
                                          <w:r w:rsidRPr="00F41BE0">
                                            <w:rPr>
                                              <w:rStyle w:val="Emphasis"/>
                                              <w:rFonts w:ascii="Calibri" w:hAnsi="Calibri" w:cs="Calibri"/>
                                              <w:color w:val="106B62"/>
                                              <w:sz w:val="18"/>
                                              <w:szCs w:val="18"/>
                                            </w:rPr>
                                            <w:t>All</w:t>
                                          </w:r>
                                          <w:proofErr w:type="gramEnd"/>
                                          <w:r w:rsidRPr="00F41BE0">
                                            <w:rPr>
                                              <w:rStyle w:val="Emphasis"/>
                                              <w:rFonts w:ascii="Calibri" w:hAnsi="Calibri" w:cs="Calibri"/>
                                              <w:color w:val="106B62"/>
                                              <w:sz w:val="18"/>
                                              <w:szCs w:val="18"/>
                                            </w:rPr>
                                            <w:t xml:space="preserve"> rights reserved.</w:t>
                                          </w:r>
                                        </w:p>
                                        <w:p w14:paraId="2B2603A8" w14:textId="4114BBB1" w:rsidR="00F41BE0" w:rsidRPr="00F41BE0" w:rsidRDefault="00F41BE0" w:rsidP="00F41BE0">
                                          <w:pPr>
                                            <w:jc w:val="center"/>
                                            <w:rPr>
                                              <w:rFonts w:ascii="Calibri" w:hAnsi="Calibri" w:cs="Calibri"/>
                                              <w:color w:val="106B62"/>
                                              <w:sz w:val="18"/>
                                              <w:szCs w:val="18"/>
                                            </w:rPr>
                                          </w:pPr>
                                          <w:r w:rsidRPr="00F41BE0">
                                            <w:rPr>
                                              <w:rFonts w:ascii="Calibri" w:hAnsi="Calibri" w:cs="Calibri"/>
                                              <w:color w:val="106B62"/>
                                              <w:sz w:val="18"/>
                                              <w:szCs w:val="18"/>
                                            </w:rPr>
                                            <w:t>You are receiving this email because you are subscribed to our newsletters. Please note Community Pharmacy England is the operating name of the Pharmaceutical Services Negotiating Committee (PSNC).</w:t>
                                          </w:r>
                                        </w:p>
                                      </w:tc>
                                    </w:tr>
                                  </w:tbl>
                                  <w:p w14:paraId="498D55B8" w14:textId="77777777" w:rsidR="00F41BE0" w:rsidRPr="00F41BE0" w:rsidRDefault="00F41BE0" w:rsidP="00F41BE0">
                                    <w:pPr>
                                      <w:rPr>
                                        <w:rFonts w:ascii="Calibri" w:eastAsia="Times New Roman" w:hAnsi="Calibri" w:cs="Calibri"/>
                                        <w:sz w:val="20"/>
                                        <w:szCs w:val="20"/>
                                      </w:rPr>
                                    </w:pPr>
                                  </w:p>
                                </w:tc>
                              </w:tr>
                            </w:tbl>
                            <w:p w14:paraId="7D62EF8D" w14:textId="77777777" w:rsidR="00F41BE0" w:rsidRPr="00F41BE0" w:rsidRDefault="00F41BE0" w:rsidP="00F41BE0">
                              <w:pPr>
                                <w:rPr>
                                  <w:rFonts w:ascii="Calibri" w:eastAsia="Times New Roman" w:hAnsi="Calibri" w:cs="Calibri"/>
                                  <w:sz w:val="20"/>
                                  <w:szCs w:val="20"/>
                                </w:rPr>
                              </w:pPr>
                            </w:p>
                          </w:tc>
                        </w:tr>
                      </w:tbl>
                      <w:p w14:paraId="54649889" w14:textId="77777777" w:rsidR="00F41BE0" w:rsidRPr="00F41BE0" w:rsidRDefault="00F41BE0" w:rsidP="00F41BE0">
                        <w:pPr>
                          <w:rPr>
                            <w:rFonts w:ascii="Calibri" w:eastAsia="Times New Roman" w:hAnsi="Calibri" w:cs="Calibri"/>
                            <w:sz w:val="20"/>
                            <w:szCs w:val="20"/>
                          </w:rPr>
                        </w:pPr>
                      </w:p>
                    </w:tc>
                  </w:tr>
                </w:tbl>
                <w:p w14:paraId="5A989EF0" w14:textId="77777777" w:rsidR="00F41BE0" w:rsidRDefault="00F41BE0">
                  <w:pPr>
                    <w:jc w:val="center"/>
                    <w:rPr>
                      <w:rFonts w:ascii="Times New Roman" w:eastAsia="Times New Roman" w:hAnsi="Times New Roman" w:cs="Times New Roman"/>
                      <w:sz w:val="20"/>
                      <w:szCs w:val="20"/>
                    </w:rPr>
                  </w:pPr>
                </w:p>
              </w:tc>
            </w:tr>
          </w:tbl>
          <w:p w14:paraId="6B5278D3" w14:textId="77777777" w:rsidR="00F41BE0" w:rsidRDefault="00F41BE0">
            <w:pPr>
              <w:jc w:val="center"/>
              <w:rPr>
                <w:rFonts w:ascii="Times New Roman" w:eastAsia="Times New Roman" w:hAnsi="Times New Roman" w:cs="Times New Roman"/>
                <w:sz w:val="20"/>
                <w:szCs w:val="20"/>
              </w:rPr>
            </w:pPr>
          </w:p>
        </w:tc>
      </w:tr>
    </w:tbl>
    <w:p w14:paraId="4643B758" w14:textId="29F6F939" w:rsidR="00F41BE0" w:rsidRDefault="00F41BE0" w:rsidP="00F41BE0">
      <w:pPr>
        <w:rPr>
          <w:rFonts w:eastAsia="Times New Roman"/>
        </w:rPr>
      </w:pPr>
      <w:r>
        <w:rPr>
          <w:rFonts w:eastAsia="Times New Roman"/>
          <w:noProof/>
        </w:rPr>
        <w:lastRenderedPageBreak/>
        <w:drawing>
          <wp:inline distT="0" distB="0" distL="0" distR="0" wp14:anchorId="08F5519D" wp14:editId="566CE0C0">
            <wp:extent cx="9525" cy="9525"/>
            <wp:effectExtent l="0" t="0" r="0" b="0"/>
            <wp:docPr id="5581125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2A8AC6E"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BE0"/>
    <w:rsid w:val="0026350C"/>
    <w:rsid w:val="005230FC"/>
    <w:rsid w:val="00DD1890"/>
    <w:rsid w:val="00F41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F36EA"/>
  <w15:chartTrackingRefBased/>
  <w15:docId w15:val="{A8E99DD2-F5DA-487A-A587-CD830104E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BE0"/>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F41BE0"/>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41BE0"/>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41BE0"/>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41BE0"/>
    <w:pPr>
      <w:keepNext/>
      <w:keepLines/>
      <w:spacing w:before="80" w:after="40"/>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F41BE0"/>
    <w:pPr>
      <w:keepNext/>
      <w:keepLines/>
      <w:spacing w:before="80" w:after="40"/>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F41BE0"/>
    <w:pPr>
      <w:keepNext/>
      <w:keepLines/>
      <w:spacing w:before="40"/>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F41BE0"/>
    <w:pPr>
      <w:keepNext/>
      <w:keepLines/>
      <w:spacing w:before="40"/>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F41BE0"/>
    <w:pPr>
      <w:keepNext/>
      <w:keepLines/>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F41BE0"/>
    <w:pPr>
      <w:keepNext/>
      <w:keepLines/>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B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1B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1B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1B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1B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1B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1B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1B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1BE0"/>
    <w:rPr>
      <w:rFonts w:eastAsiaTheme="majorEastAsia" w:cstheme="majorBidi"/>
      <w:color w:val="272727" w:themeColor="text1" w:themeTint="D8"/>
    </w:rPr>
  </w:style>
  <w:style w:type="paragraph" w:styleId="Title">
    <w:name w:val="Title"/>
    <w:basedOn w:val="Normal"/>
    <w:next w:val="Normal"/>
    <w:link w:val="TitleChar"/>
    <w:uiPriority w:val="10"/>
    <w:qFormat/>
    <w:rsid w:val="00F41BE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41B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BE0"/>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41B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BE0"/>
    <w:pPr>
      <w:spacing w:before="160" w:after="160"/>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F41BE0"/>
    <w:rPr>
      <w:i/>
      <w:iCs/>
      <w:color w:val="404040" w:themeColor="text1" w:themeTint="BF"/>
    </w:rPr>
  </w:style>
  <w:style w:type="paragraph" w:styleId="ListParagraph">
    <w:name w:val="List Paragraph"/>
    <w:basedOn w:val="Normal"/>
    <w:uiPriority w:val="34"/>
    <w:qFormat/>
    <w:rsid w:val="00F41BE0"/>
    <w:pPr>
      <w:ind w:left="720"/>
      <w:contextualSpacing/>
    </w:pPr>
    <w:rPr>
      <w:rFonts w:ascii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F41BE0"/>
    <w:rPr>
      <w:i/>
      <w:iCs/>
      <w:color w:val="0F4761" w:themeColor="accent1" w:themeShade="BF"/>
    </w:rPr>
  </w:style>
  <w:style w:type="paragraph" w:styleId="IntenseQuote">
    <w:name w:val="Intense Quote"/>
    <w:basedOn w:val="Normal"/>
    <w:next w:val="Normal"/>
    <w:link w:val="IntenseQuoteChar"/>
    <w:uiPriority w:val="30"/>
    <w:qFormat/>
    <w:rsid w:val="00F41BE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F41BE0"/>
    <w:rPr>
      <w:i/>
      <w:iCs/>
      <w:color w:val="0F4761" w:themeColor="accent1" w:themeShade="BF"/>
    </w:rPr>
  </w:style>
  <w:style w:type="character" w:styleId="IntenseReference">
    <w:name w:val="Intense Reference"/>
    <w:basedOn w:val="DefaultParagraphFont"/>
    <w:uiPriority w:val="32"/>
    <w:qFormat/>
    <w:rsid w:val="00F41BE0"/>
    <w:rPr>
      <w:b/>
      <w:bCs/>
      <w:smallCaps/>
      <w:color w:val="0F4761" w:themeColor="accent1" w:themeShade="BF"/>
      <w:spacing w:val="5"/>
    </w:rPr>
  </w:style>
  <w:style w:type="character" w:styleId="Hyperlink">
    <w:name w:val="Hyperlink"/>
    <w:basedOn w:val="DefaultParagraphFont"/>
    <w:uiPriority w:val="99"/>
    <w:semiHidden/>
    <w:unhideWhenUsed/>
    <w:rsid w:val="00F41BE0"/>
    <w:rPr>
      <w:color w:val="0000FF"/>
      <w:u w:val="single"/>
    </w:rPr>
  </w:style>
  <w:style w:type="character" w:styleId="Strong">
    <w:name w:val="Strong"/>
    <w:basedOn w:val="DefaultParagraphFont"/>
    <w:uiPriority w:val="22"/>
    <w:qFormat/>
    <w:rsid w:val="00F41BE0"/>
    <w:rPr>
      <w:b/>
      <w:bCs/>
    </w:rPr>
  </w:style>
  <w:style w:type="character" w:styleId="Emphasis">
    <w:name w:val="Emphasis"/>
    <w:basedOn w:val="DefaultParagraphFont"/>
    <w:uiPriority w:val="20"/>
    <w:qFormat/>
    <w:rsid w:val="00F41B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77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mcusercontent.com/86d41ab7fa4c7c2c5d7210782/images/184b1219-1d34-33de-afcc-0ece65be3131.png" TargetMode="External"/><Relationship Id="rId13" Type="http://schemas.openxmlformats.org/officeDocument/2006/relationships/hyperlink" Target="https://cpe.us7.list-manage.com/track/click?u=86d41ab7fa4c7c2c5d7210782&amp;id=8c1a1f5606&amp;e=d19e9fd41c" TargetMode="External"/><Relationship Id="rId18" Type="http://schemas.openxmlformats.org/officeDocument/2006/relationships/hyperlink" Target="https://cpe.us7.list-manage.com/track/click?u=86d41ab7fa4c7c2c5d7210782&amp;id=d4cf38862f&amp;e=d19e9fd41c" TargetMode="External"/><Relationship Id="rId26" Type="http://schemas.openxmlformats.org/officeDocument/2006/relationships/image" Target="https://cdn-images.mailchimp.com/icons/social-block-v2/light-linkedin-48.png" TargetMode="External"/><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64d4b1b36c&amp;e=d19e9fd41c" TargetMode="External"/><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cpe.us7.list-manage.com/track/click?u=86d41ab7fa4c7c2c5d7210782&amp;id=242d908639&amp;e=d19e9fd41c" TargetMode="External"/><Relationship Id="rId17" Type="http://schemas.openxmlformats.org/officeDocument/2006/relationships/image" Target="https://mcusercontent.com/86d41ab7fa4c7c2c5d7210782/images/7dd25f18-3689-aa98-f45a-a0346a806f26.png" TargetMode="External"/><Relationship Id="rId25" Type="http://schemas.openxmlformats.org/officeDocument/2006/relationships/image" Target="media/image7.png"/><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cdn-images.mailchimp.com/icons/social-block-v2/light-twitter-48.png" TargetMode="External"/><Relationship Id="rId29" Type="http://schemas.openxmlformats.org/officeDocument/2006/relationships/image" Target="https://cdn-images.mailchimp.com/icons/social-block-v2/light-link-48.png" TargetMode="External"/><Relationship Id="rId1" Type="http://schemas.openxmlformats.org/officeDocument/2006/relationships/styles" Target="styles.xml"/><Relationship Id="rId6" Type="http://schemas.openxmlformats.org/officeDocument/2006/relationships/image" Target="https://mcusercontent.com/86d41ab7fa4c7c2c5d7210782/images/bfa1e0e7-b0fb-799f-47c4-f815f5ca139a.png" TargetMode="External"/><Relationship Id="rId11" Type="http://schemas.openxmlformats.org/officeDocument/2006/relationships/image" Target="https://mcusercontent.com/86d41ab7fa4c7c2c5d7210782/video_thumbnails_new/ec01966383fa54b34f63e9243dd1878b.png" TargetMode="External"/><Relationship Id="rId24" Type="http://schemas.openxmlformats.org/officeDocument/2006/relationships/hyperlink" Target="https://cpe.us7.list-manage.com/track/click?u=86d41ab7fa4c7c2c5d7210782&amp;id=2fdb62493a&amp;e=d19e9fd41c" TargetMode="External"/><Relationship Id="rId32" Type="http://schemas.openxmlformats.org/officeDocument/2006/relationships/image" Target="https://cpe.us7.list-manage.com/track/open.php?u=86d41ab7fa4c7c2c5d7210782&amp;id=1f425ff0dc&amp;e=d19e9fd41c" TargetMode="External"/><Relationship Id="rId5" Type="http://schemas.openxmlformats.org/officeDocument/2006/relationships/image" Target="media/image1.png"/><Relationship Id="rId15" Type="http://schemas.openxmlformats.org/officeDocument/2006/relationships/hyperlink" Target="https://cpe.us7.list-manage.com/track/click?u=86d41ab7fa4c7c2c5d7210782&amp;id=02ab43f344&amp;e=d19e9fd41c" TargetMode="External"/><Relationship Id="rId23" Type="http://schemas.openxmlformats.org/officeDocument/2006/relationships/image" Target="https://cdn-images.mailchimp.com/icons/social-block-v2/light-facebook-48.png" TargetMode="External"/><Relationship Id="rId28"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5.png"/><Relationship Id="rId31" Type="http://schemas.openxmlformats.org/officeDocument/2006/relationships/image" Target="media/image9.gif"/><Relationship Id="rId4" Type="http://schemas.openxmlformats.org/officeDocument/2006/relationships/hyperlink" Target="https://cpe.us7.list-manage.com/track/click?u=86d41ab7fa4c7c2c5d7210782&amp;id=7f6bcb9792&amp;e=d19e9fd41c" TargetMode="External"/><Relationship Id="rId9" Type="http://schemas.openxmlformats.org/officeDocument/2006/relationships/hyperlink" Target="https://cpe.us7.list-manage.com/track/click?u=86d41ab7fa4c7c2c5d7210782&amp;id=007842c32d&amp;e=d19e9fd41c" TargetMode="External"/><Relationship Id="rId14" Type="http://schemas.openxmlformats.org/officeDocument/2006/relationships/hyperlink" Target="https://cpe.us7.list-manage.com/track/click?u=86d41ab7fa4c7c2c5d7210782&amp;id=a9498d4691&amp;e=d19e9fd41c" TargetMode="External"/><Relationship Id="rId22" Type="http://schemas.openxmlformats.org/officeDocument/2006/relationships/image" Target="media/image6.png"/><Relationship Id="rId27" Type="http://schemas.openxmlformats.org/officeDocument/2006/relationships/hyperlink" Target="https://cpe.us7.list-manage.com/track/click?u=86d41ab7fa4c7c2c5d7210782&amp;id=d250f6e4dd&amp;e=d19e9fd41c" TargetMode="External"/><Relationship Id="rId30" Type="http://schemas.openxmlformats.org/officeDocument/2006/relationships/hyperlink" Target="mailto:comms.team@cp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509</Words>
  <Characters>2905</Characters>
  <Application>Microsoft Office Word</Application>
  <DocSecurity>0</DocSecurity>
  <Lines>24</Lines>
  <Paragraphs>6</Paragraphs>
  <ScaleCrop>false</ScaleCrop>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2024-04-15T07:12:00Z</dcterms:created>
  <dcterms:modified xsi:type="dcterms:W3CDTF">2024-04-15T07:14:00Z</dcterms:modified>
</cp:coreProperties>
</file>