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5B7D15" w:rsidRPr="005B7D15" w14:paraId="079DC7B5" w14:textId="77777777" w:rsidTr="005B7D15">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5B7D15" w:rsidRPr="005B7D15" w14:paraId="4D26177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5B7D15" w:rsidRPr="005B7D15" w14:paraId="3BABB86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B7D15" w:rsidRPr="005B7D15" w14:paraId="4D3602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050D7A45" w14:textId="77777777">
                                <w:tc>
                                  <w:tcPr>
                                    <w:tcW w:w="9000" w:type="dxa"/>
                                    <w:hideMark/>
                                  </w:tcPr>
                                  <w:p w14:paraId="5AF1B083" w14:textId="77777777" w:rsidR="005B7D15" w:rsidRPr="005B7D15" w:rsidRDefault="005B7D15" w:rsidP="005B7D15">
                                    <w:pPr>
                                      <w:rPr>
                                        <w:rFonts w:ascii="Calibri" w:eastAsia="Times New Roman" w:hAnsi="Calibri" w:cs="Calibri"/>
                                        <w:sz w:val="20"/>
                                        <w:szCs w:val="20"/>
                                      </w:rPr>
                                    </w:pPr>
                                  </w:p>
                                </w:tc>
                              </w:tr>
                            </w:tbl>
                            <w:p w14:paraId="71185306" w14:textId="77777777" w:rsidR="005B7D15" w:rsidRPr="005B7D15" w:rsidRDefault="005B7D15" w:rsidP="005B7D15">
                              <w:pPr>
                                <w:rPr>
                                  <w:rFonts w:ascii="Calibri" w:eastAsia="Times New Roman" w:hAnsi="Calibri" w:cs="Calibri"/>
                                  <w:sz w:val="20"/>
                                  <w:szCs w:val="20"/>
                                </w:rPr>
                              </w:pPr>
                            </w:p>
                          </w:tc>
                        </w:tr>
                      </w:tbl>
                      <w:p w14:paraId="2C0E4CF9" w14:textId="77777777" w:rsidR="005B7D15" w:rsidRPr="005B7D15" w:rsidRDefault="005B7D15" w:rsidP="005B7D15">
                        <w:pPr>
                          <w:rPr>
                            <w:rFonts w:ascii="Calibri" w:eastAsia="Times New Roman" w:hAnsi="Calibri" w:cs="Calibri"/>
                            <w:sz w:val="20"/>
                            <w:szCs w:val="20"/>
                          </w:rPr>
                        </w:pPr>
                      </w:p>
                    </w:tc>
                  </w:tr>
                  <w:tr w:rsidR="005B7D15" w:rsidRPr="005B7D15" w14:paraId="23DF8AE4"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5B7D15" w:rsidRPr="005B7D15" w14:paraId="129AFC2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5B7D15" w:rsidRPr="005B7D15" w14:paraId="54E4EED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5B7D15" w:rsidRPr="005B7D15" w14:paraId="3EEAD4C6" w14:textId="77777777">
                                      <w:tc>
                                        <w:tcPr>
                                          <w:tcW w:w="0" w:type="auto"/>
                                          <w:hideMark/>
                                        </w:tcPr>
                                        <w:p w14:paraId="45CF5B35" w14:textId="7B593299"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drawing>
                                              <wp:inline distT="0" distB="0" distL="0" distR="0" wp14:anchorId="78ABFA8F" wp14:editId="15F1E134">
                                                <wp:extent cx="2514600" cy="809625"/>
                                                <wp:effectExtent l="0" t="0" r="0" b="9525"/>
                                                <wp:docPr id="320497240"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5B7D15" w:rsidRPr="005B7D15" w14:paraId="02C3FFAD" w14:textId="77777777">
                                      <w:tc>
                                        <w:tcPr>
                                          <w:tcW w:w="0" w:type="auto"/>
                                          <w:hideMark/>
                                        </w:tcPr>
                                        <w:p w14:paraId="51F18592" w14:textId="77777777" w:rsidR="005B7D15" w:rsidRPr="005B7D15" w:rsidRDefault="005B7D15" w:rsidP="005B7D15">
                                          <w:pPr>
                                            <w:pStyle w:val="Heading1"/>
                                            <w:spacing w:before="0" w:after="0"/>
                                            <w:jc w:val="right"/>
                                            <w:rPr>
                                              <w:rFonts w:ascii="Calibri" w:eastAsia="Times New Roman" w:hAnsi="Calibri" w:cs="Calibri"/>
                                              <w:sz w:val="36"/>
                                              <w:szCs w:val="36"/>
                                            </w:rPr>
                                          </w:pPr>
                                          <w:r w:rsidRPr="005B7D15">
                                            <w:rPr>
                                              <w:rFonts w:ascii="Calibri" w:eastAsia="Times New Roman" w:hAnsi="Calibri" w:cs="Calibri"/>
                                            </w:rPr>
                                            <w:t>Newsletter</w:t>
                                          </w:r>
                                        </w:p>
                                        <w:p w14:paraId="399E237B" w14:textId="77777777" w:rsidR="005B7D15" w:rsidRPr="005B7D15" w:rsidRDefault="005B7D15" w:rsidP="005B7D15">
                                          <w:pPr>
                                            <w:jc w:val="right"/>
                                            <w:rPr>
                                              <w:rFonts w:ascii="Calibri" w:hAnsi="Calibri" w:cs="Calibri"/>
                                              <w:color w:val="106B62"/>
                                            </w:rPr>
                                          </w:pPr>
                                          <w:r w:rsidRPr="005B7D15">
                                            <w:rPr>
                                              <w:rFonts w:ascii="Calibri" w:hAnsi="Calibri" w:cs="Calibri"/>
                                              <w:color w:val="106B62"/>
                                            </w:rPr>
                                            <w:t>20th March 2024</w:t>
                                          </w:r>
                                        </w:p>
                                      </w:tc>
                                    </w:tr>
                                  </w:tbl>
                                  <w:p w14:paraId="34344918" w14:textId="77777777" w:rsidR="005B7D15" w:rsidRPr="005B7D15" w:rsidRDefault="005B7D15" w:rsidP="005B7D15">
                                    <w:pPr>
                                      <w:rPr>
                                        <w:rFonts w:ascii="Calibri" w:eastAsia="Times New Roman" w:hAnsi="Calibri" w:cs="Calibri"/>
                                        <w:sz w:val="20"/>
                                        <w:szCs w:val="20"/>
                                      </w:rPr>
                                    </w:pPr>
                                  </w:p>
                                </w:tc>
                              </w:tr>
                            </w:tbl>
                            <w:p w14:paraId="6DACA0A0" w14:textId="77777777" w:rsidR="005B7D15" w:rsidRPr="005B7D15" w:rsidRDefault="005B7D15" w:rsidP="005B7D15">
                              <w:pPr>
                                <w:rPr>
                                  <w:rFonts w:ascii="Calibri" w:eastAsia="Times New Roman" w:hAnsi="Calibri" w:cs="Calibri"/>
                                  <w:sz w:val="20"/>
                                  <w:szCs w:val="20"/>
                                </w:rPr>
                              </w:pPr>
                            </w:p>
                          </w:tc>
                        </w:tr>
                      </w:tbl>
                      <w:p w14:paraId="5EC76E4E" w14:textId="77777777" w:rsidR="005B7D15" w:rsidRPr="005B7D15" w:rsidRDefault="005B7D15" w:rsidP="005B7D15">
                        <w:pPr>
                          <w:rPr>
                            <w:rFonts w:ascii="Calibri" w:eastAsia="Times New Roman" w:hAnsi="Calibri" w:cs="Calibri"/>
                            <w:sz w:val="20"/>
                            <w:szCs w:val="20"/>
                          </w:rPr>
                        </w:pPr>
                      </w:p>
                    </w:tc>
                  </w:tr>
                  <w:tr w:rsidR="005B7D15" w:rsidRPr="005B7D15" w14:paraId="4BF3806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B7D15" w:rsidRPr="005B7D15" w14:paraId="5E565C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B7D15" w:rsidRPr="005B7D15" w14:paraId="1DD98F93" w14:textId="77777777">
                                <w:tc>
                                  <w:tcPr>
                                    <w:tcW w:w="0" w:type="auto"/>
                                    <w:tcMar>
                                      <w:top w:w="0" w:type="dxa"/>
                                      <w:left w:w="135" w:type="dxa"/>
                                      <w:bottom w:w="0" w:type="dxa"/>
                                      <w:right w:w="135" w:type="dxa"/>
                                    </w:tcMar>
                                    <w:hideMark/>
                                  </w:tcPr>
                                  <w:p w14:paraId="51E01D86" w14:textId="6825FB48"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rPr>
                                      <w:drawing>
                                        <wp:inline distT="0" distB="0" distL="0" distR="0" wp14:anchorId="78B8350F" wp14:editId="38D540DC">
                                          <wp:extent cx="5372100" cy="333375"/>
                                          <wp:effectExtent l="0" t="0" r="0" b="9525"/>
                                          <wp:docPr id="1486586473"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E65B17A" w14:textId="77777777" w:rsidR="005B7D15" w:rsidRPr="005B7D15" w:rsidRDefault="005B7D15" w:rsidP="005B7D15">
                              <w:pPr>
                                <w:rPr>
                                  <w:rFonts w:ascii="Calibri" w:eastAsia="Times New Roman" w:hAnsi="Calibri" w:cs="Calibri"/>
                                  <w:sz w:val="20"/>
                                  <w:szCs w:val="20"/>
                                </w:rPr>
                              </w:pPr>
                            </w:p>
                          </w:tc>
                        </w:tr>
                        <w:tr w:rsidR="005B7D15" w:rsidRPr="005B7D15" w14:paraId="2BE9C7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16D3BA9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B7D15" w:rsidRPr="005B7D15" w14:paraId="7D152C19" w14:textId="77777777">
                                      <w:tc>
                                        <w:tcPr>
                                          <w:tcW w:w="0" w:type="auto"/>
                                          <w:tcMar>
                                            <w:top w:w="0" w:type="dxa"/>
                                            <w:left w:w="270" w:type="dxa"/>
                                            <w:bottom w:w="135" w:type="dxa"/>
                                            <w:right w:w="270" w:type="dxa"/>
                                          </w:tcMar>
                                          <w:hideMark/>
                                        </w:tcPr>
                                        <w:p w14:paraId="78C372B9" w14:textId="77777777" w:rsidR="005B7D15" w:rsidRPr="005B7D15" w:rsidRDefault="005B7D15" w:rsidP="005B7D15">
                                          <w:pPr>
                                            <w:jc w:val="both"/>
                                            <w:rPr>
                                              <w:rFonts w:ascii="Calibri" w:eastAsia="Times New Roman" w:hAnsi="Calibri" w:cs="Calibri"/>
                                              <w:color w:val="106B62"/>
                                              <w:sz w:val="15"/>
                                              <w:szCs w:val="15"/>
                                            </w:rPr>
                                          </w:pPr>
                                          <w:r w:rsidRPr="005B7D15">
                                            <w:rPr>
                                              <w:rStyle w:val="Strong"/>
                                              <w:rFonts w:ascii="Calibri" w:eastAsia="Times New Roman" w:hAnsi="Calibri" w:cs="Calibri"/>
                                              <w:color w:val="106B62"/>
                                              <w:sz w:val="20"/>
                                              <w:szCs w:val="20"/>
                                            </w:rPr>
                                            <w:t xml:space="preserve">This newsletter - sent on Mondays, </w:t>
                                          </w:r>
                                          <w:proofErr w:type="gramStart"/>
                                          <w:r w:rsidRPr="005B7D15">
                                            <w:rPr>
                                              <w:rStyle w:val="Strong"/>
                                              <w:rFonts w:ascii="Calibri" w:eastAsia="Times New Roman" w:hAnsi="Calibri" w:cs="Calibri"/>
                                              <w:color w:val="106B62"/>
                                              <w:sz w:val="20"/>
                                              <w:szCs w:val="20"/>
                                            </w:rPr>
                                            <w:t>Wednesdays</w:t>
                                          </w:r>
                                          <w:proofErr w:type="gramEnd"/>
                                          <w:r w:rsidRPr="005B7D15">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3049B5E4" w14:textId="77777777" w:rsidR="005B7D15" w:rsidRPr="005B7D15" w:rsidRDefault="005B7D15" w:rsidP="005B7D15">
                                    <w:pPr>
                                      <w:rPr>
                                        <w:rFonts w:ascii="Calibri" w:eastAsia="Times New Roman" w:hAnsi="Calibri" w:cs="Calibri"/>
                                        <w:sz w:val="20"/>
                                        <w:szCs w:val="20"/>
                                      </w:rPr>
                                    </w:pPr>
                                  </w:p>
                                </w:tc>
                              </w:tr>
                            </w:tbl>
                            <w:p w14:paraId="53A995EF" w14:textId="77777777" w:rsidR="005B7D15" w:rsidRPr="005B7D15" w:rsidRDefault="005B7D15" w:rsidP="005B7D15">
                              <w:pPr>
                                <w:rPr>
                                  <w:rFonts w:ascii="Calibri" w:eastAsia="Times New Roman" w:hAnsi="Calibri" w:cs="Calibri"/>
                                  <w:sz w:val="20"/>
                                  <w:szCs w:val="20"/>
                                </w:rPr>
                              </w:pPr>
                            </w:p>
                          </w:tc>
                        </w:tr>
                        <w:tr w:rsidR="005B7D15" w:rsidRPr="005B7D15" w14:paraId="66BF30E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B7D15" w:rsidRPr="005B7D15" w14:paraId="6EAEDA28" w14:textId="77777777">
                                <w:tc>
                                  <w:tcPr>
                                    <w:tcW w:w="0" w:type="auto"/>
                                    <w:tcBorders>
                                      <w:top w:val="single" w:sz="12" w:space="0" w:color="106B62"/>
                                      <w:left w:val="nil"/>
                                      <w:bottom w:val="nil"/>
                                      <w:right w:val="nil"/>
                                    </w:tcBorders>
                                    <w:vAlign w:val="center"/>
                                    <w:hideMark/>
                                  </w:tcPr>
                                  <w:p w14:paraId="35A3F9B1" w14:textId="77777777" w:rsidR="005B7D15" w:rsidRPr="005B7D15" w:rsidRDefault="005B7D15" w:rsidP="005B7D15">
                                    <w:pPr>
                                      <w:rPr>
                                        <w:rFonts w:ascii="Calibri" w:eastAsia="Times New Roman" w:hAnsi="Calibri" w:cs="Calibri"/>
                                      </w:rPr>
                                    </w:pPr>
                                  </w:p>
                                </w:tc>
                              </w:tr>
                            </w:tbl>
                            <w:p w14:paraId="44F42F16" w14:textId="77777777" w:rsidR="005B7D15" w:rsidRPr="005B7D15" w:rsidRDefault="005B7D15" w:rsidP="005B7D15">
                              <w:pPr>
                                <w:rPr>
                                  <w:rFonts w:ascii="Calibri" w:eastAsia="Times New Roman" w:hAnsi="Calibri" w:cs="Calibri"/>
                                  <w:sz w:val="20"/>
                                  <w:szCs w:val="20"/>
                                </w:rPr>
                              </w:pPr>
                            </w:p>
                          </w:tc>
                        </w:tr>
                        <w:tr w:rsidR="005B7D15" w:rsidRPr="005B7D15" w14:paraId="3D2BF8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258E4A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B7D15" w:rsidRPr="005B7D15" w14:paraId="32458A45" w14:textId="77777777">
                                      <w:tc>
                                        <w:tcPr>
                                          <w:tcW w:w="0" w:type="auto"/>
                                          <w:tcMar>
                                            <w:top w:w="0" w:type="dxa"/>
                                            <w:left w:w="270" w:type="dxa"/>
                                            <w:bottom w:w="135" w:type="dxa"/>
                                            <w:right w:w="270" w:type="dxa"/>
                                          </w:tcMar>
                                          <w:hideMark/>
                                        </w:tcPr>
                                        <w:p w14:paraId="15B094B4" w14:textId="77777777" w:rsidR="005B7D15" w:rsidRPr="005B7D15" w:rsidRDefault="005B7D15" w:rsidP="005B7D15">
                                          <w:pPr>
                                            <w:pStyle w:val="Heading1"/>
                                            <w:spacing w:before="0" w:after="0"/>
                                            <w:rPr>
                                              <w:rFonts w:ascii="Calibri" w:eastAsia="Times New Roman" w:hAnsi="Calibri" w:cs="Calibri"/>
                                            </w:rPr>
                                          </w:pPr>
                                          <w:r w:rsidRPr="005B7D15">
                                            <w:rPr>
                                              <w:rFonts w:ascii="Calibri" w:eastAsia="Times New Roman" w:hAnsi="Calibri" w:cs="Calibri"/>
                                            </w:rPr>
                                            <w:t xml:space="preserve">In this update: Please tell us about your pharmacy pressures; Pharmacy First data issue resolved; Reminder to update your NHS Profile Manager; </w:t>
                                          </w:r>
                                          <w:proofErr w:type="spellStart"/>
                                          <w:r w:rsidRPr="005B7D15">
                                            <w:rPr>
                                              <w:rFonts w:ascii="Calibri" w:eastAsia="Times New Roman" w:hAnsi="Calibri" w:cs="Calibri"/>
                                            </w:rPr>
                                            <w:t>Oestrogel</w:t>
                                          </w:r>
                                          <w:proofErr w:type="spellEnd"/>
                                          <w:r w:rsidRPr="005B7D15">
                                            <w:rPr>
                                              <w:rFonts w:ascii="Calibri" w:eastAsia="Times New Roman" w:hAnsi="Calibri" w:cs="Calibri"/>
                                            </w:rPr>
                                            <w:t xml:space="preserve"> Pump-Pack recall; Pharmacy First FAQs.</w:t>
                                          </w:r>
                                        </w:p>
                                      </w:tc>
                                    </w:tr>
                                  </w:tbl>
                                  <w:p w14:paraId="30D63A7B" w14:textId="77777777" w:rsidR="005B7D15" w:rsidRPr="005B7D15" w:rsidRDefault="005B7D15" w:rsidP="005B7D15">
                                    <w:pPr>
                                      <w:rPr>
                                        <w:rFonts w:ascii="Calibri" w:eastAsia="Times New Roman" w:hAnsi="Calibri" w:cs="Calibri"/>
                                        <w:sz w:val="20"/>
                                        <w:szCs w:val="20"/>
                                      </w:rPr>
                                    </w:pPr>
                                  </w:p>
                                </w:tc>
                              </w:tr>
                            </w:tbl>
                            <w:p w14:paraId="5EBE14AC" w14:textId="77777777" w:rsidR="005B7D15" w:rsidRPr="005B7D15" w:rsidRDefault="005B7D15" w:rsidP="005B7D15">
                              <w:pPr>
                                <w:rPr>
                                  <w:rFonts w:ascii="Calibri" w:eastAsia="Times New Roman" w:hAnsi="Calibri" w:cs="Calibri"/>
                                  <w:sz w:val="20"/>
                                  <w:szCs w:val="20"/>
                                </w:rPr>
                              </w:pPr>
                            </w:p>
                          </w:tc>
                        </w:tr>
                        <w:tr w:rsidR="005B7D15" w:rsidRPr="005B7D15" w14:paraId="5F24063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B7D15" w:rsidRPr="005B7D15" w14:paraId="4A38EE8C" w14:textId="77777777">
                                <w:tc>
                                  <w:tcPr>
                                    <w:tcW w:w="0" w:type="auto"/>
                                    <w:tcBorders>
                                      <w:top w:val="single" w:sz="12" w:space="0" w:color="106B62"/>
                                      <w:left w:val="nil"/>
                                      <w:bottom w:val="nil"/>
                                      <w:right w:val="nil"/>
                                    </w:tcBorders>
                                    <w:vAlign w:val="center"/>
                                    <w:hideMark/>
                                  </w:tcPr>
                                  <w:p w14:paraId="081FE24A" w14:textId="77777777" w:rsidR="005B7D15" w:rsidRPr="005B7D15" w:rsidRDefault="005B7D15" w:rsidP="005B7D15">
                                    <w:pPr>
                                      <w:rPr>
                                        <w:rFonts w:ascii="Calibri" w:eastAsia="Times New Roman" w:hAnsi="Calibri" w:cs="Calibri"/>
                                      </w:rPr>
                                    </w:pPr>
                                  </w:p>
                                </w:tc>
                              </w:tr>
                            </w:tbl>
                            <w:p w14:paraId="05245D82" w14:textId="77777777" w:rsidR="005B7D15" w:rsidRPr="005B7D15" w:rsidRDefault="005B7D15" w:rsidP="005B7D15">
                              <w:pPr>
                                <w:rPr>
                                  <w:rFonts w:ascii="Calibri" w:eastAsia="Times New Roman" w:hAnsi="Calibri" w:cs="Calibri"/>
                                  <w:sz w:val="20"/>
                                  <w:szCs w:val="20"/>
                                </w:rPr>
                              </w:pPr>
                            </w:p>
                          </w:tc>
                        </w:tr>
                        <w:tr w:rsidR="005B7D15" w:rsidRPr="005B7D15" w14:paraId="496CEA3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B7D15" w:rsidRPr="005B7D15" w14:paraId="64967973" w14:textId="77777777">
                                <w:tc>
                                  <w:tcPr>
                                    <w:tcW w:w="0" w:type="auto"/>
                                    <w:tcMar>
                                      <w:top w:w="0" w:type="dxa"/>
                                      <w:left w:w="135" w:type="dxa"/>
                                      <w:bottom w:w="0" w:type="dxa"/>
                                      <w:right w:w="135" w:type="dxa"/>
                                    </w:tcMar>
                                    <w:hideMark/>
                                  </w:tcPr>
                                  <w:p w14:paraId="7B9A2BFD" w14:textId="26AA86A7"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drawing>
                                        <wp:inline distT="0" distB="0" distL="0" distR="0" wp14:anchorId="4DD87D0E" wp14:editId="5CA45054">
                                          <wp:extent cx="5372100" cy="1790700"/>
                                          <wp:effectExtent l="0" t="0" r="0" b="0"/>
                                          <wp:docPr id="175426640"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BBE2A62" w14:textId="77777777" w:rsidR="005B7D15" w:rsidRPr="005B7D15" w:rsidRDefault="005B7D15" w:rsidP="005B7D15">
                              <w:pPr>
                                <w:rPr>
                                  <w:rFonts w:ascii="Calibri" w:eastAsia="Times New Roman" w:hAnsi="Calibri" w:cs="Calibri"/>
                                  <w:sz w:val="20"/>
                                  <w:szCs w:val="20"/>
                                </w:rPr>
                              </w:pPr>
                            </w:p>
                          </w:tc>
                        </w:tr>
                        <w:tr w:rsidR="005B7D15" w:rsidRPr="005B7D15" w14:paraId="556856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49BA8B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B7D15" w:rsidRPr="005B7D15" w14:paraId="5A4535AF" w14:textId="77777777">
                                      <w:tc>
                                        <w:tcPr>
                                          <w:tcW w:w="0" w:type="auto"/>
                                          <w:tcMar>
                                            <w:top w:w="0" w:type="dxa"/>
                                            <w:left w:w="270" w:type="dxa"/>
                                            <w:bottom w:w="135" w:type="dxa"/>
                                            <w:right w:w="270" w:type="dxa"/>
                                          </w:tcMar>
                                          <w:hideMark/>
                                        </w:tcPr>
                                        <w:p w14:paraId="57D37666" w14:textId="77777777" w:rsidR="005B7D15" w:rsidRPr="005B7D15" w:rsidRDefault="005B7D15" w:rsidP="005B7D15">
                                          <w:pPr>
                                            <w:rPr>
                                              <w:rFonts w:ascii="Calibri" w:hAnsi="Calibri" w:cs="Calibri"/>
                                              <w:color w:val="106B62"/>
                                            </w:rPr>
                                          </w:pPr>
                                          <w:r w:rsidRPr="005B7D15">
                                            <w:rPr>
                                              <w:rFonts w:ascii="Calibri" w:hAnsi="Calibri" w:cs="Calibri"/>
                                              <w:color w:val="106B62"/>
                                            </w:rPr>
                                            <w:t>Community Pharmacy England’s third annual Pressures Survey is underway, and many pharmacy owners and teams have been responding.</w:t>
                                          </w:r>
                                        </w:p>
                                        <w:p w14:paraId="66721413" w14:textId="77777777" w:rsidR="005B7D15" w:rsidRPr="005B7D15" w:rsidRDefault="005B7D15" w:rsidP="005B7D15">
                                          <w:pPr>
                                            <w:rPr>
                                              <w:rFonts w:ascii="Calibri" w:hAnsi="Calibri" w:cs="Calibri"/>
                                              <w:color w:val="106B62"/>
                                            </w:rPr>
                                          </w:pPr>
                                          <w:r w:rsidRPr="005B7D15">
                                            <w:rPr>
                                              <w:rFonts w:ascii="Calibri" w:hAnsi="Calibri" w:cs="Calibri"/>
                                              <w:color w:val="106B62"/>
                                            </w:rPr>
                                            <w:t>Thank you to everyone who has already responded to the survey during this busy time; we very much appreciate your support. However, we’re keen to hear from even more voices across the sector.</w:t>
                                          </w:r>
                                          <w:r w:rsidRPr="005B7D15">
                                            <w:rPr>
                                              <w:rFonts w:ascii="Calibri" w:hAnsi="Calibri" w:cs="Calibri"/>
                                              <w:color w:val="106B62"/>
                                            </w:rPr>
                                            <w:br/>
                                          </w:r>
                                          <w:r w:rsidRPr="005B7D15">
                                            <w:rPr>
                                              <w:rFonts w:ascii="Calibri" w:hAnsi="Calibri" w:cs="Calibri"/>
                                              <w:color w:val="106B62"/>
                                            </w:rPr>
                                            <w:br/>
                                            <w:t>We are urging community pharmacy owners and pharmacy team members across England to share your experiences on pressing issues around our sector. Every contribution is important in building up the strongest possible picture of the challenges you are facing. </w:t>
                                          </w:r>
                                          <w:r w:rsidRPr="005B7D15">
                                            <w:rPr>
                                              <w:rFonts w:ascii="Calibri" w:hAnsi="Calibri" w:cs="Calibri"/>
                                              <w:color w:val="106B62"/>
                                            </w:rPr>
                                            <w:br/>
                                          </w:r>
                                          <w:r w:rsidRPr="005B7D15">
                                            <w:rPr>
                                              <w:rFonts w:ascii="Calibri" w:hAnsi="Calibri" w:cs="Calibri"/>
                                              <w:color w:val="106B62"/>
                                            </w:rPr>
                                            <w:lastRenderedPageBreak/>
                                            <w:br/>
                                          </w:r>
                                          <w:r w:rsidRPr="005B7D15">
                                            <w:rPr>
                                              <w:rStyle w:val="Strong"/>
                                              <w:rFonts w:ascii="Calibri" w:hAnsi="Calibri" w:cs="Calibri"/>
                                              <w:color w:val="106B62"/>
                                            </w:rPr>
                                            <w:t>Zoe Long, Community Pharmacy England Director of Communications, Corporate and Public Affairs, said:</w:t>
                                          </w:r>
                                        </w:p>
                                        <w:p w14:paraId="417901C2" w14:textId="77777777" w:rsidR="005B7D15" w:rsidRPr="005B7D15" w:rsidRDefault="005B7D15" w:rsidP="005B7D15">
                                          <w:pPr>
                                            <w:rPr>
                                              <w:rFonts w:ascii="Calibri" w:hAnsi="Calibri" w:cs="Calibri"/>
                                              <w:color w:val="106B62"/>
                                            </w:rPr>
                                          </w:pPr>
                                          <w:r w:rsidRPr="005B7D15">
                                            <w:rPr>
                                              <w:rFonts w:ascii="Calibri" w:hAnsi="Calibri" w:cs="Calibri"/>
                                              <w:color w:val="106B62"/>
                                            </w:rPr>
                                            <w:t>“Our annual Pharmacy Pressures Survey has quickly become a vital source of information. We regularly reference the findings in negotiations with Government and the NHS, as well as in briefings we provide for MPs and journalists. But now we need your help to boost this year’s responses."</w:t>
                                          </w:r>
                                        </w:p>
                                      </w:tc>
                                    </w:tr>
                                  </w:tbl>
                                  <w:p w14:paraId="2C295BFC" w14:textId="77777777" w:rsidR="005B7D15" w:rsidRPr="005B7D15" w:rsidRDefault="005B7D15" w:rsidP="005B7D15">
                                    <w:pPr>
                                      <w:rPr>
                                        <w:rFonts w:ascii="Calibri" w:eastAsia="Times New Roman" w:hAnsi="Calibri" w:cs="Calibri"/>
                                        <w:sz w:val="20"/>
                                        <w:szCs w:val="20"/>
                                      </w:rPr>
                                    </w:pPr>
                                  </w:p>
                                </w:tc>
                              </w:tr>
                            </w:tbl>
                            <w:p w14:paraId="1477DD0F" w14:textId="77777777" w:rsidR="005B7D15" w:rsidRPr="005B7D15" w:rsidRDefault="005B7D15" w:rsidP="005B7D15">
                              <w:pPr>
                                <w:rPr>
                                  <w:rFonts w:ascii="Calibri" w:eastAsia="Times New Roman" w:hAnsi="Calibri" w:cs="Calibri"/>
                                  <w:sz w:val="20"/>
                                  <w:szCs w:val="20"/>
                                </w:rPr>
                              </w:pPr>
                            </w:p>
                          </w:tc>
                        </w:tr>
                        <w:tr w:rsidR="005B7D15" w:rsidRPr="005B7D15" w14:paraId="5EC8B47C"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5172"/>
                              </w:tblGrid>
                              <w:tr w:rsidR="005B7D15" w:rsidRPr="005B7D15" w14:paraId="72B4363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40158AF" w14:textId="77777777" w:rsidR="005B7D15" w:rsidRPr="005B7D15" w:rsidRDefault="005B7D15" w:rsidP="005B7D15">
                                    <w:pPr>
                                      <w:jc w:val="center"/>
                                      <w:rPr>
                                        <w:rFonts w:ascii="Calibri" w:eastAsia="Times New Roman" w:hAnsi="Calibri" w:cs="Calibri"/>
                                      </w:rPr>
                                    </w:pPr>
                                    <w:hyperlink r:id="rId12" w:tgtFrame="_blank" w:tooltip="Read the full statement and complete the survey" w:history="1">
                                      <w:r w:rsidRPr="005B7D15">
                                        <w:rPr>
                                          <w:rStyle w:val="Hyperlink"/>
                                          <w:rFonts w:ascii="Calibri" w:eastAsia="Times New Roman" w:hAnsi="Calibri" w:cs="Calibri"/>
                                          <w:b/>
                                          <w:bCs/>
                                          <w:color w:val="CB00BA"/>
                                        </w:rPr>
                                        <w:t>Read the full statement and complete the survey</w:t>
                                      </w:r>
                                    </w:hyperlink>
                                    <w:r w:rsidRPr="005B7D15">
                                      <w:rPr>
                                        <w:rFonts w:ascii="Calibri" w:eastAsia="Times New Roman" w:hAnsi="Calibri" w:cs="Calibri"/>
                                      </w:rPr>
                                      <w:t xml:space="preserve"> </w:t>
                                    </w:r>
                                  </w:p>
                                </w:tc>
                              </w:tr>
                            </w:tbl>
                            <w:p w14:paraId="0690097D" w14:textId="77777777" w:rsidR="005B7D15" w:rsidRPr="005B7D15" w:rsidRDefault="005B7D15" w:rsidP="005B7D15">
                              <w:pPr>
                                <w:rPr>
                                  <w:rFonts w:ascii="Calibri" w:eastAsia="Times New Roman" w:hAnsi="Calibri" w:cs="Calibri"/>
                                  <w:sz w:val="20"/>
                                  <w:szCs w:val="20"/>
                                </w:rPr>
                              </w:pPr>
                            </w:p>
                          </w:tc>
                        </w:tr>
                        <w:tr w:rsidR="005B7D15" w:rsidRPr="005B7D15" w14:paraId="2BC1497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B7D15" w:rsidRPr="005B7D15" w14:paraId="7F1D98A7" w14:textId="77777777">
                                <w:tc>
                                  <w:tcPr>
                                    <w:tcW w:w="0" w:type="auto"/>
                                    <w:tcBorders>
                                      <w:top w:val="single" w:sz="12" w:space="0" w:color="106B62"/>
                                      <w:left w:val="nil"/>
                                      <w:bottom w:val="nil"/>
                                      <w:right w:val="nil"/>
                                    </w:tcBorders>
                                    <w:vAlign w:val="center"/>
                                    <w:hideMark/>
                                  </w:tcPr>
                                  <w:p w14:paraId="05C8B03C" w14:textId="77777777" w:rsidR="005B7D15" w:rsidRPr="005B7D15" w:rsidRDefault="005B7D15" w:rsidP="005B7D15">
                                    <w:pPr>
                                      <w:rPr>
                                        <w:rFonts w:ascii="Calibri" w:eastAsia="Times New Roman" w:hAnsi="Calibri" w:cs="Calibri"/>
                                      </w:rPr>
                                    </w:pPr>
                                  </w:p>
                                </w:tc>
                              </w:tr>
                            </w:tbl>
                            <w:p w14:paraId="2D763AFA" w14:textId="77777777" w:rsidR="005B7D15" w:rsidRPr="005B7D15" w:rsidRDefault="005B7D15" w:rsidP="005B7D15">
                              <w:pPr>
                                <w:rPr>
                                  <w:rFonts w:ascii="Calibri" w:eastAsia="Times New Roman" w:hAnsi="Calibri" w:cs="Calibri"/>
                                  <w:sz w:val="20"/>
                                  <w:szCs w:val="20"/>
                                </w:rPr>
                              </w:pPr>
                            </w:p>
                          </w:tc>
                        </w:tr>
                        <w:tr w:rsidR="005B7D15" w:rsidRPr="005B7D15" w14:paraId="557E96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B7D15" w:rsidRPr="005B7D15" w14:paraId="2F29ECC6" w14:textId="77777777">
                                <w:tc>
                                  <w:tcPr>
                                    <w:tcW w:w="0" w:type="auto"/>
                                    <w:tcMar>
                                      <w:top w:w="0" w:type="dxa"/>
                                      <w:left w:w="135" w:type="dxa"/>
                                      <w:bottom w:w="0" w:type="dxa"/>
                                      <w:right w:w="135" w:type="dxa"/>
                                    </w:tcMar>
                                    <w:hideMark/>
                                  </w:tcPr>
                                  <w:p w14:paraId="232DCD4E" w14:textId="04BF7EFA"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drawing>
                                        <wp:inline distT="0" distB="0" distL="0" distR="0" wp14:anchorId="05425EA0" wp14:editId="3DCC9195">
                                          <wp:extent cx="5372100" cy="1790700"/>
                                          <wp:effectExtent l="0" t="0" r="0" b="0"/>
                                          <wp:docPr id="1177038734" name="Picture 7">
                                            <a:hlinkClick xmlns:a="http://schemas.openxmlformats.org/drawingml/2006/main" r:id="rId1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66D2DAF" w14:textId="77777777" w:rsidR="005B7D15" w:rsidRPr="005B7D15" w:rsidRDefault="005B7D15" w:rsidP="005B7D15">
                              <w:pPr>
                                <w:rPr>
                                  <w:rFonts w:ascii="Calibri" w:eastAsia="Times New Roman" w:hAnsi="Calibri" w:cs="Calibri"/>
                                  <w:sz w:val="20"/>
                                  <w:szCs w:val="20"/>
                                </w:rPr>
                              </w:pPr>
                            </w:p>
                          </w:tc>
                        </w:tr>
                        <w:tr w:rsidR="005B7D15" w:rsidRPr="005B7D15" w14:paraId="6A61A4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563346C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B7D15" w:rsidRPr="005B7D15" w14:paraId="395FBD7B" w14:textId="77777777">
                                      <w:tc>
                                        <w:tcPr>
                                          <w:tcW w:w="0" w:type="auto"/>
                                          <w:tcMar>
                                            <w:top w:w="0" w:type="dxa"/>
                                            <w:left w:w="270" w:type="dxa"/>
                                            <w:bottom w:w="135" w:type="dxa"/>
                                            <w:right w:w="270" w:type="dxa"/>
                                          </w:tcMar>
                                          <w:hideMark/>
                                        </w:tcPr>
                                        <w:p w14:paraId="7F3235D8" w14:textId="77777777" w:rsidR="005B7D15" w:rsidRPr="005B7D15" w:rsidRDefault="005B7D15" w:rsidP="005B7D15">
                                          <w:pPr>
                                            <w:rPr>
                                              <w:rFonts w:ascii="Calibri" w:eastAsia="Times New Roman" w:hAnsi="Calibri" w:cs="Calibri"/>
                                              <w:color w:val="106B62"/>
                                            </w:rPr>
                                          </w:pPr>
                                          <w:r w:rsidRPr="005B7D15">
                                            <w:rPr>
                                              <w:rFonts w:ascii="Calibri" w:eastAsia="Times New Roman" w:hAnsi="Calibri" w:cs="Calibri"/>
                                              <w:color w:val="106B62"/>
                                            </w:rPr>
                                            <w:t xml:space="preserve">The NHS Business Services Authority (NHSBSA) has emailed pharmacy owners today to say that the Pharmacy First IT system suppliers have resolved issues with the data they supplied to the Manage Your Service (MYS) portal for the February 2024 NHS Pharmacy First activity. </w:t>
                                          </w:r>
                                        </w:p>
                                        <w:p w14:paraId="1C70DDE6" w14:textId="77777777" w:rsidR="005B7D15" w:rsidRPr="005B7D15" w:rsidRDefault="005B7D15" w:rsidP="005B7D15">
                                          <w:pPr>
                                            <w:rPr>
                                              <w:rFonts w:ascii="Calibri" w:eastAsia="Times New Roman" w:hAnsi="Calibri" w:cs="Calibri"/>
                                              <w:color w:val="106B62"/>
                                            </w:rPr>
                                          </w:pPr>
                                        </w:p>
                                        <w:p w14:paraId="4448A092" w14:textId="77777777" w:rsidR="005B7D15" w:rsidRPr="005B7D15" w:rsidRDefault="005B7D15" w:rsidP="005B7D15">
                                          <w:pPr>
                                            <w:rPr>
                                              <w:rStyle w:val="Strong"/>
                                              <w:rFonts w:ascii="Calibri" w:hAnsi="Calibri" w:cs="Calibri"/>
                                              <w:color w:val="106B62"/>
                                            </w:rPr>
                                          </w:pPr>
                                          <w:r w:rsidRPr="005B7D15">
                                            <w:rPr>
                                              <w:rFonts w:ascii="Calibri" w:hAnsi="Calibri" w:cs="Calibri"/>
                                              <w:color w:val="106B62"/>
                                            </w:rPr>
                                            <w:t xml:space="preserve">NHS England and the Department of Health and Social Care (DHSC) have also further extended the submission deadline for February 2024 Pharmacy First claims; </w:t>
                                          </w:r>
                                          <w:r w:rsidRPr="005B7D15">
                                            <w:rPr>
                                              <w:rStyle w:val="Strong"/>
                                              <w:rFonts w:ascii="Calibri" w:hAnsi="Calibri" w:cs="Calibri"/>
                                              <w:color w:val="106B62"/>
                                            </w:rPr>
                                            <w:t>pharmacy owners now have until 11.59pm on Monday 25th March 2024 to submit their declaration.</w:t>
                                          </w:r>
                                        </w:p>
                                        <w:p w14:paraId="0B0D9265" w14:textId="77777777" w:rsidR="005B7D15" w:rsidRPr="005B7D15" w:rsidRDefault="005B7D15" w:rsidP="005B7D15">
                                          <w:pPr>
                                            <w:rPr>
                                              <w:rFonts w:ascii="Calibri" w:hAnsi="Calibri" w:cs="Calibri"/>
                                              <w:color w:val="106B62"/>
                                            </w:rPr>
                                          </w:pPr>
                                        </w:p>
                                        <w:p w14:paraId="3144D9AE" w14:textId="77777777" w:rsidR="005B7D15" w:rsidRPr="005B7D15" w:rsidRDefault="005B7D15" w:rsidP="005B7D15">
                                          <w:pPr>
                                            <w:rPr>
                                              <w:rFonts w:ascii="Calibri" w:hAnsi="Calibri" w:cs="Calibri"/>
                                              <w:color w:val="106B62"/>
                                            </w:rPr>
                                          </w:pPr>
                                          <w:r w:rsidRPr="005B7D15">
                                            <w:rPr>
                                              <w:rFonts w:ascii="Calibri" w:hAnsi="Calibri" w:cs="Calibri"/>
                                              <w:color w:val="106B62"/>
                                            </w:rPr>
                                            <w:t xml:space="preserve">NHSBSA has </w:t>
                                          </w:r>
                                          <w:proofErr w:type="gramStart"/>
                                          <w:r w:rsidRPr="005B7D15">
                                            <w:rPr>
                                              <w:rFonts w:ascii="Calibri" w:hAnsi="Calibri" w:cs="Calibri"/>
                                              <w:color w:val="106B62"/>
                                            </w:rPr>
                                            <w:t>confirmed  that</w:t>
                                          </w:r>
                                          <w:proofErr w:type="gramEnd"/>
                                          <w:r w:rsidRPr="005B7D15">
                                            <w:rPr>
                                              <w:rFonts w:ascii="Calibri" w:hAnsi="Calibri" w:cs="Calibri"/>
                                              <w:color w:val="106B62"/>
                                            </w:rPr>
                                            <w:t xml:space="preserve"> pharmacy owners who submit their February declaration by the revised deadline, will receive their Pharmacy First payment on 1st May 2024 as expected. </w:t>
                                          </w:r>
                                          <w:proofErr w:type="gramStart"/>
                                          <w:r w:rsidRPr="005B7D15">
                                            <w:rPr>
                                              <w:rFonts w:ascii="Calibri" w:hAnsi="Calibri" w:cs="Calibri"/>
                                              <w:color w:val="106B62"/>
                                            </w:rPr>
                                            <w:t>Therefore</w:t>
                                          </w:r>
                                          <w:proofErr w:type="gramEnd"/>
                                          <w:r w:rsidRPr="005B7D15">
                                            <w:rPr>
                                              <w:rFonts w:ascii="Calibri" w:hAnsi="Calibri" w:cs="Calibri"/>
                                              <w:color w:val="106B62"/>
                                            </w:rPr>
                                            <w:t xml:space="preserve"> the above extension will not have an impact on when pharmacy owners will receive their February payment for Pharmacy First.</w:t>
                                          </w:r>
                                        </w:p>
                                      </w:tc>
                                    </w:tr>
                                  </w:tbl>
                                  <w:p w14:paraId="28F4E649" w14:textId="77777777" w:rsidR="005B7D15" w:rsidRPr="005B7D15" w:rsidRDefault="005B7D15" w:rsidP="005B7D15">
                                    <w:pPr>
                                      <w:rPr>
                                        <w:rFonts w:ascii="Calibri" w:eastAsia="Times New Roman" w:hAnsi="Calibri" w:cs="Calibri"/>
                                        <w:sz w:val="20"/>
                                        <w:szCs w:val="20"/>
                                      </w:rPr>
                                    </w:pPr>
                                  </w:p>
                                </w:tc>
                              </w:tr>
                            </w:tbl>
                            <w:p w14:paraId="082E117D" w14:textId="77777777" w:rsidR="005B7D15" w:rsidRPr="005B7D15" w:rsidRDefault="005B7D15" w:rsidP="005B7D15">
                              <w:pPr>
                                <w:rPr>
                                  <w:rFonts w:ascii="Calibri" w:eastAsia="Times New Roman" w:hAnsi="Calibri" w:cs="Calibri"/>
                                  <w:sz w:val="20"/>
                                  <w:szCs w:val="20"/>
                                </w:rPr>
                              </w:pPr>
                            </w:p>
                          </w:tc>
                        </w:tr>
                        <w:tr w:rsidR="005B7D15" w:rsidRPr="005B7D15" w14:paraId="4709F3E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960"/>
                              </w:tblGrid>
                              <w:tr w:rsidR="005B7D15" w:rsidRPr="005B7D15" w14:paraId="5470E729"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CA6C217" w14:textId="77777777" w:rsidR="005B7D15" w:rsidRPr="005B7D15" w:rsidRDefault="005B7D15" w:rsidP="005B7D15">
                                    <w:pPr>
                                      <w:jc w:val="center"/>
                                      <w:rPr>
                                        <w:rFonts w:ascii="Calibri" w:eastAsia="Times New Roman" w:hAnsi="Calibri" w:cs="Calibri"/>
                                      </w:rPr>
                                    </w:pPr>
                                    <w:hyperlink r:id="rId16" w:tgtFrame="_blank" w:tooltip="The list of required actions" w:history="1">
                                      <w:r w:rsidRPr="005B7D15">
                                        <w:rPr>
                                          <w:rStyle w:val="Hyperlink"/>
                                          <w:rFonts w:ascii="Calibri" w:eastAsia="Times New Roman" w:hAnsi="Calibri" w:cs="Calibri"/>
                                          <w:b/>
                                          <w:bCs/>
                                          <w:color w:val="CB00BA"/>
                                        </w:rPr>
                                        <w:t>The list of required actions</w:t>
                                      </w:r>
                                    </w:hyperlink>
                                    <w:r w:rsidRPr="005B7D15">
                                      <w:rPr>
                                        <w:rFonts w:ascii="Calibri" w:eastAsia="Times New Roman" w:hAnsi="Calibri" w:cs="Calibri"/>
                                      </w:rPr>
                                      <w:t xml:space="preserve"> </w:t>
                                    </w:r>
                                  </w:p>
                                </w:tc>
                              </w:tr>
                            </w:tbl>
                            <w:p w14:paraId="0A610503" w14:textId="77777777" w:rsidR="005B7D15" w:rsidRPr="005B7D15" w:rsidRDefault="005B7D15" w:rsidP="005B7D15">
                              <w:pPr>
                                <w:rPr>
                                  <w:rFonts w:ascii="Calibri" w:eastAsia="Times New Roman" w:hAnsi="Calibri" w:cs="Calibri"/>
                                  <w:sz w:val="20"/>
                                  <w:szCs w:val="20"/>
                                </w:rPr>
                              </w:pPr>
                            </w:p>
                          </w:tc>
                        </w:tr>
                        <w:tr w:rsidR="005B7D15" w:rsidRPr="005B7D15" w14:paraId="2D5FD3D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B7D15" w:rsidRPr="005B7D15" w14:paraId="39AFFF7F" w14:textId="77777777">
                                <w:tc>
                                  <w:tcPr>
                                    <w:tcW w:w="0" w:type="auto"/>
                                    <w:tcBorders>
                                      <w:top w:val="single" w:sz="12" w:space="0" w:color="106B62"/>
                                      <w:left w:val="nil"/>
                                      <w:bottom w:val="nil"/>
                                      <w:right w:val="nil"/>
                                    </w:tcBorders>
                                    <w:vAlign w:val="center"/>
                                    <w:hideMark/>
                                  </w:tcPr>
                                  <w:p w14:paraId="6722B614" w14:textId="77777777" w:rsidR="005B7D15" w:rsidRPr="005B7D15" w:rsidRDefault="005B7D15" w:rsidP="005B7D15">
                                    <w:pPr>
                                      <w:rPr>
                                        <w:rFonts w:ascii="Calibri" w:eastAsia="Times New Roman" w:hAnsi="Calibri" w:cs="Calibri"/>
                                      </w:rPr>
                                    </w:pPr>
                                  </w:p>
                                </w:tc>
                              </w:tr>
                            </w:tbl>
                            <w:p w14:paraId="2FE989FF" w14:textId="77777777" w:rsidR="005B7D15" w:rsidRPr="005B7D15" w:rsidRDefault="005B7D15" w:rsidP="005B7D15">
                              <w:pPr>
                                <w:rPr>
                                  <w:rFonts w:ascii="Calibri" w:eastAsia="Times New Roman" w:hAnsi="Calibri" w:cs="Calibri"/>
                                  <w:sz w:val="20"/>
                                  <w:szCs w:val="20"/>
                                </w:rPr>
                              </w:pPr>
                            </w:p>
                          </w:tc>
                        </w:tr>
                        <w:tr w:rsidR="005B7D15" w:rsidRPr="005B7D15" w14:paraId="3C2986C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043E5DA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B7D15" w:rsidRPr="005B7D15" w14:paraId="04E32B2F" w14:textId="77777777">
                                      <w:tc>
                                        <w:tcPr>
                                          <w:tcW w:w="0" w:type="auto"/>
                                          <w:tcMar>
                                            <w:top w:w="0" w:type="dxa"/>
                                            <w:left w:w="270" w:type="dxa"/>
                                            <w:bottom w:w="135" w:type="dxa"/>
                                            <w:right w:w="270" w:type="dxa"/>
                                          </w:tcMar>
                                          <w:hideMark/>
                                        </w:tcPr>
                                        <w:p w14:paraId="64A72211" w14:textId="77777777" w:rsidR="005B7D15" w:rsidRPr="005B7D15" w:rsidRDefault="005B7D15" w:rsidP="005B7D15">
                                          <w:pPr>
                                            <w:pStyle w:val="Heading2"/>
                                            <w:spacing w:before="0" w:after="0"/>
                                            <w:rPr>
                                              <w:rFonts w:ascii="Calibri" w:eastAsia="Times New Roman" w:hAnsi="Calibri" w:cs="Calibri"/>
                                            </w:rPr>
                                          </w:pPr>
                                          <w:r w:rsidRPr="005B7D15">
                                            <w:rPr>
                                              <w:rFonts w:ascii="Calibri" w:eastAsia="Times New Roman" w:hAnsi="Calibri" w:cs="Calibri"/>
                                            </w:rPr>
                                            <w:t>Update your NHS Profile Manager</w:t>
                                          </w:r>
                                        </w:p>
                                        <w:p w14:paraId="7AD2D285" w14:textId="7DF85DBE" w:rsidR="005B7D15" w:rsidRPr="005B7D15" w:rsidRDefault="005B7D15" w:rsidP="005B7D15">
                                          <w:pPr>
                                            <w:rPr>
                                              <w:rFonts w:ascii="Calibri" w:hAnsi="Calibri" w:cs="Calibri"/>
                                              <w:color w:val="106B62"/>
                                            </w:rPr>
                                          </w:pPr>
                                          <w:r w:rsidRPr="005B7D15">
                                            <w:rPr>
                                              <w:rFonts w:ascii="Calibri" w:hAnsi="Calibri" w:cs="Calibri"/>
                                              <w:color w:val="106B62"/>
                                            </w:rPr>
                                            <w:t>Pharmacy owners are reminded to update their NHS Profile Manager ahead of the </w:t>
                                          </w:r>
                                          <w:proofErr w:type="gramStart"/>
                                          <w:r w:rsidRPr="005B7D15">
                                            <w:rPr>
                                              <w:rStyle w:val="Strong"/>
                                              <w:rFonts w:ascii="Calibri" w:hAnsi="Calibri" w:cs="Calibri"/>
                                              <w:color w:val="106B62"/>
                                            </w:rPr>
                                            <w:t>31st</w:t>
                                          </w:r>
                                          <w:proofErr w:type="gramEnd"/>
                                          <w:r w:rsidRPr="005B7D15">
                                            <w:rPr>
                                              <w:rStyle w:val="Strong"/>
                                              <w:rFonts w:ascii="Calibri" w:hAnsi="Calibri" w:cs="Calibri"/>
                                              <w:color w:val="106B62"/>
                                            </w:rPr>
                                            <w:t xml:space="preserve"> March 2024 </w:t>
                                          </w:r>
                                          <w:r w:rsidRPr="005B7D15">
                                            <w:rPr>
                                              <w:rFonts w:ascii="Calibri" w:hAnsi="Calibri" w:cs="Calibri"/>
                                              <w:color w:val="106B62"/>
                                            </w:rPr>
                                            <w:t>deadline to keep their pharmacy's NHS website and Directory of Service (DoS) profile information up to date.</w:t>
                                          </w:r>
                                          <w:r w:rsidRPr="005B7D15">
                                            <w:rPr>
                                              <w:rFonts w:ascii="Calibri" w:hAnsi="Calibri" w:cs="Calibri"/>
                                              <w:color w:val="106B62"/>
                                            </w:rPr>
                                            <w:br/>
                                          </w:r>
                                          <w:r w:rsidRPr="005B7D15">
                                            <w:rPr>
                                              <w:rFonts w:ascii="Calibri" w:hAnsi="Calibri" w:cs="Calibri"/>
                                              <w:color w:val="106B62"/>
                                            </w:rPr>
                                            <w:lastRenderedPageBreak/>
                                            <w:br/>
                                            <w:t>It is a requirement of the NHS Terms of Service to regularly check and verify opening hours, contact details, facilities, and services each financial quarter. This reminder is issued early to address two key points: ensuring visibility of new services like the Lateral Flow Device (LFD) service and updating opening hours for the upcoming Easter period.</w:t>
                                          </w:r>
                                          <w:r w:rsidRPr="005B7D15">
                                            <w:rPr>
                                              <w:rFonts w:ascii="Calibri" w:hAnsi="Calibri" w:cs="Calibri"/>
                                              <w:color w:val="106B62"/>
                                            </w:rPr>
                                            <w:br/>
                                          </w:r>
                                          <w:hyperlink r:id="rId17" w:tgtFrame="_blank" w:history="1">
                                            <w:r w:rsidRPr="005B7D15">
                                              <w:rPr>
                                                <w:rStyle w:val="Hyperlink"/>
                                                <w:rFonts w:ascii="Calibri" w:hAnsi="Calibri" w:cs="Calibri"/>
                                                <w:color w:val="C600B5"/>
                                              </w:rPr>
                                              <w:t>Learn more about registering and updating your profile</w:t>
                                            </w:r>
                                          </w:hyperlink>
                                        </w:p>
                                      </w:tc>
                                    </w:tr>
                                  </w:tbl>
                                  <w:p w14:paraId="19FC6F16" w14:textId="77777777" w:rsidR="005B7D15" w:rsidRPr="005B7D15" w:rsidRDefault="005B7D15" w:rsidP="005B7D15">
                                    <w:pPr>
                                      <w:rPr>
                                        <w:rFonts w:ascii="Calibri" w:eastAsia="Times New Roman" w:hAnsi="Calibri" w:cs="Calibri"/>
                                        <w:sz w:val="20"/>
                                        <w:szCs w:val="20"/>
                                      </w:rPr>
                                    </w:pPr>
                                  </w:p>
                                </w:tc>
                              </w:tr>
                            </w:tbl>
                            <w:p w14:paraId="679AE3FE" w14:textId="77777777" w:rsidR="005B7D15" w:rsidRPr="005B7D15" w:rsidRDefault="005B7D15" w:rsidP="005B7D15">
                              <w:pPr>
                                <w:rPr>
                                  <w:rFonts w:ascii="Calibri" w:eastAsia="Times New Roman" w:hAnsi="Calibri" w:cs="Calibri"/>
                                  <w:sz w:val="20"/>
                                  <w:szCs w:val="20"/>
                                </w:rPr>
                              </w:pPr>
                            </w:p>
                          </w:tc>
                        </w:tr>
                        <w:tr w:rsidR="005B7D15" w:rsidRPr="005B7D15" w14:paraId="129F9EC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B7D15" w:rsidRPr="005B7D15" w14:paraId="38B35F29" w14:textId="77777777">
                                <w:tc>
                                  <w:tcPr>
                                    <w:tcW w:w="0" w:type="auto"/>
                                    <w:tcBorders>
                                      <w:top w:val="single" w:sz="12" w:space="0" w:color="106B62"/>
                                      <w:left w:val="nil"/>
                                      <w:bottom w:val="nil"/>
                                      <w:right w:val="nil"/>
                                    </w:tcBorders>
                                    <w:vAlign w:val="center"/>
                                    <w:hideMark/>
                                  </w:tcPr>
                                  <w:p w14:paraId="510144A5" w14:textId="77777777" w:rsidR="005B7D15" w:rsidRPr="005B7D15" w:rsidRDefault="005B7D15" w:rsidP="005B7D15">
                                    <w:pPr>
                                      <w:rPr>
                                        <w:rFonts w:ascii="Calibri" w:eastAsia="Times New Roman" w:hAnsi="Calibri" w:cs="Calibri"/>
                                      </w:rPr>
                                    </w:pPr>
                                  </w:p>
                                </w:tc>
                              </w:tr>
                            </w:tbl>
                            <w:p w14:paraId="54566CFA" w14:textId="77777777" w:rsidR="005B7D15" w:rsidRPr="005B7D15" w:rsidRDefault="005B7D15" w:rsidP="005B7D15">
                              <w:pPr>
                                <w:rPr>
                                  <w:rFonts w:ascii="Calibri" w:eastAsia="Times New Roman" w:hAnsi="Calibri" w:cs="Calibri"/>
                                  <w:sz w:val="20"/>
                                  <w:szCs w:val="20"/>
                                </w:rPr>
                              </w:pPr>
                            </w:p>
                          </w:tc>
                        </w:tr>
                        <w:tr w:rsidR="005B7D15" w:rsidRPr="005B7D15" w14:paraId="28A30D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391BBA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B7D15" w:rsidRPr="005B7D15" w14:paraId="0BD9BAF9" w14:textId="77777777">
                                      <w:tc>
                                        <w:tcPr>
                                          <w:tcW w:w="0" w:type="auto"/>
                                          <w:tcMar>
                                            <w:top w:w="0" w:type="dxa"/>
                                            <w:left w:w="270" w:type="dxa"/>
                                            <w:bottom w:w="135" w:type="dxa"/>
                                            <w:right w:w="270" w:type="dxa"/>
                                          </w:tcMar>
                                          <w:hideMark/>
                                        </w:tcPr>
                                        <w:p w14:paraId="3D99DC1B" w14:textId="77777777" w:rsidR="005B7D15" w:rsidRPr="005B7D15" w:rsidRDefault="005B7D15" w:rsidP="005B7D15">
                                          <w:pPr>
                                            <w:pStyle w:val="Heading2"/>
                                            <w:spacing w:before="0" w:after="0"/>
                                            <w:rPr>
                                              <w:rFonts w:ascii="Calibri" w:eastAsia="Times New Roman" w:hAnsi="Calibri" w:cs="Calibri"/>
                                            </w:rPr>
                                          </w:pPr>
                                          <w:r w:rsidRPr="005B7D15">
                                            <w:rPr>
                                              <w:rFonts w:ascii="Calibri" w:eastAsia="Times New Roman" w:hAnsi="Calibri" w:cs="Calibri"/>
                                            </w:rPr>
                                            <w:t xml:space="preserve">Class 3 Medicines Recall: </w:t>
                                          </w:r>
                                          <w:proofErr w:type="spellStart"/>
                                          <w:r w:rsidRPr="005B7D15">
                                            <w:rPr>
                                              <w:rFonts w:ascii="Calibri" w:eastAsia="Times New Roman" w:hAnsi="Calibri" w:cs="Calibri"/>
                                            </w:rPr>
                                            <w:t>Oestrogel</w:t>
                                          </w:r>
                                          <w:proofErr w:type="spellEnd"/>
                                          <w:r w:rsidRPr="005B7D15">
                                            <w:rPr>
                                              <w:rFonts w:ascii="Calibri" w:eastAsia="Times New Roman" w:hAnsi="Calibri" w:cs="Calibri"/>
                                            </w:rPr>
                                            <w:t xml:space="preserve"> Pump-Pack 750 micrograms/actuation Gel (</w:t>
                                          </w:r>
                                          <w:proofErr w:type="spellStart"/>
                                          <w:r w:rsidRPr="005B7D15">
                                            <w:rPr>
                                              <w:rFonts w:ascii="Calibri" w:eastAsia="Times New Roman" w:hAnsi="Calibri" w:cs="Calibri"/>
                                            </w:rPr>
                                            <w:t>estradiol</w:t>
                                          </w:r>
                                          <w:proofErr w:type="spellEnd"/>
                                          <w:r w:rsidRPr="005B7D15">
                                            <w:rPr>
                                              <w:rFonts w:ascii="Calibri" w:eastAsia="Times New Roman" w:hAnsi="Calibri" w:cs="Calibri"/>
                                            </w:rPr>
                                            <w:t>) (</w:t>
                                          </w:r>
                                          <w:proofErr w:type="spellStart"/>
                                          <w:r w:rsidRPr="005B7D15">
                                            <w:rPr>
                                              <w:rFonts w:ascii="Calibri" w:eastAsia="Times New Roman" w:hAnsi="Calibri" w:cs="Calibri"/>
                                            </w:rPr>
                                            <w:t>Besins</w:t>
                                          </w:r>
                                          <w:proofErr w:type="spellEnd"/>
                                          <w:r w:rsidRPr="005B7D15">
                                            <w:rPr>
                                              <w:rFonts w:ascii="Calibri" w:eastAsia="Times New Roman" w:hAnsi="Calibri" w:cs="Calibri"/>
                                            </w:rPr>
                                            <w:t xml:space="preserve"> Healthcare (UK) Ltd)</w:t>
                                          </w:r>
                                        </w:p>
                                        <w:p w14:paraId="529DD3F8" w14:textId="3C3130D8" w:rsidR="005B7D15" w:rsidRPr="005B7D15" w:rsidRDefault="005B7D15" w:rsidP="005B7D15">
                                          <w:pPr>
                                            <w:rPr>
                                              <w:rFonts w:ascii="Calibri" w:hAnsi="Calibri" w:cs="Calibri"/>
                                              <w:color w:val="106B62"/>
                                            </w:rPr>
                                          </w:pPr>
                                          <w:r w:rsidRPr="005B7D15">
                                            <w:rPr>
                                              <w:rFonts w:ascii="Calibri" w:hAnsi="Calibri" w:cs="Calibri"/>
                                              <w:color w:val="106B62"/>
                                            </w:rPr>
                                            <w:t xml:space="preserve">The Medicines and Healthcare products Regulatory Agency (MHRA) has issued </w:t>
                                          </w:r>
                                          <w:proofErr w:type="gramStart"/>
                                          <w:r w:rsidRPr="005B7D15">
                                            <w:rPr>
                                              <w:rFonts w:ascii="Calibri" w:hAnsi="Calibri" w:cs="Calibri"/>
                                              <w:color w:val="106B62"/>
                                            </w:rPr>
                                            <w:t>a  recall</w:t>
                                          </w:r>
                                          <w:proofErr w:type="gramEnd"/>
                                          <w:r w:rsidRPr="005B7D15">
                                            <w:rPr>
                                              <w:rFonts w:ascii="Calibri" w:hAnsi="Calibri" w:cs="Calibri"/>
                                              <w:color w:val="106B62"/>
                                            </w:rPr>
                                            <w:t xml:space="preserve"> for </w:t>
                                          </w:r>
                                          <w:proofErr w:type="spellStart"/>
                                          <w:r w:rsidRPr="005B7D15">
                                            <w:rPr>
                                              <w:rFonts w:ascii="Calibri" w:hAnsi="Calibri" w:cs="Calibri"/>
                                              <w:color w:val="106B62"/>
                                            </w:rPr>
                                            <w:t>Oestrogel</w:t>
                                          </w:r>
                                          <w:proofErr w:type="spellEnd"/>
                                          <w:r w:rsidRPr="005B7D15">
                                            <w:rPr>
                                              <w:rFonts w:ascii="Calibri" w:hAnsi="Calibri" w:cs="Calibri"/>
                                              <w:color w:val="106B62"/>
                                            </w:rPr>
                                            <w:t xml:space="preserve"> Pump-Pack 750 micrograms/actuation Gel (</w:t>
                                          </w:r>
                                          <w:proofErr w:type="spellStart"/>
                                          <w:r w:rsidRPr="005B7D15">
                                            <w:rPr>
                                              <w:rFonts w:ascii="Calibri" w:hAnsi="Calibri" w:cs="Calibri"/>
                                              <w:color w:val="106B62"/>
                                            </w:rPr>
                                            <w:t>estradiol</w:t>
                                          </w:r>
                                          <w:proofErr w:type="spellEnd"/>
                                          <w:r w:rsidRPr="005B7D15">
                                            <w:rPr>
                                              <w:rFonts w:ascii="Calibri" w:hAnsi="Calibri" w:cs="Calibri"/>
                                              <w:color w:val="106B62"/>
                                            </w:rPr>
                                            <w:t>) due to a defective pump system in two batches. This recall does not extend to the patient level as there is no impact on the quality or safety of the gel when the pump is functioning properly.</w:t>
                                          </w:r>
                                          <w:r w:rsidRPr="005B7D15">
                                            <w:rPr>
                                              <w:rFonts w:ascii="Calibri" w:hAnsi="Calibri" w:cs="Calibri"/>
                                              <w:color w:val="106B62"/>
                                            </w:rPr>
                                            <w:br/>
                                          </w:r>
                                          <w:hyperlink r:id="rId18" w:tgtFrame="_blank" w:history="1">
                                            <w:r w:rsidRPr="005B7D15">
                                              <w:rPr>
                                                <w:rStyle w:val="Hyperlink"/>
                                                <w:rFonts w:ascii="Calibri" w:hAnsi="Calibri" w:cs="Calibri"/>
                                                <w:color w:val="C600B5"/>
                                              </w:rPr>
                                              <w:t>Learn more</w:t>
                                            </w:r>
                                          </w:hyperlink>
                                        </w:p>
                                      </w:tc>
                                    </w:tr>
                                  </w:tbl>
                                  <w:p w14:paraId="3AE688D2" w14:textId="77777777" w:rsidR="005B7D15" w:rsidRPr="005B7D15" w:rsidRDefault="005B7D15" w:rsidP="005B7D15">
                                    <w:pPr>
                                      <w:rPr>
                                        <w:rFonts w:ascii="Calibri" w:eastAsia="Times New Roman" w:hAnsi="Calibri" w:cs="Calibri"/>
                                        <w:sz w:val="20"/>
                                        <w:szCs w:val="20"/>
                                      </w:rPr>
                                    </w:pPr>
                                  </w:p>
                                </w:tc>
                              </w:tr>
                            </w:tbl>
                            <w:p w14:paraId="77C055A8" w14:textId="77777777" w:rsidR="005B7D15" w:rsidRPr="005B7D15" w:rsidRDefault="005B7D15" w:rsidP="005B7D15">
                              <w:pPr>
                                <w:rPr>
                                  <w:rFonts w:ascii="Calibri" w:eastAsia="Times New Roman" w:hAnsi="Calibri" w:cs="Calibri"/>
                                  <w:sz w:val="20"/>
                                  <w:szCs w:val="20"/>
                                </w:rPr>
                              </w:pPr>
                            </w:p>
                          </w:tc>
                        </w:tr>
                        <w:tr w:rsidR="005B7D15" w:rsidRPr="005B7D15" w14:paraId="77C7787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B7D15" w:rsidRPr="005B7D15" w14:paraId="6A6BEB72" w14:textId="77777777">
                                <w:tc>
                                  <w:tcPr>
                                    <w:tcW w:w="0" w:type="auto"/>
                                    <w:tcBorders>
                                      <w:top w:val="single" w:sz="12" w:space="0" w:color="106B62"/>
                                      <w:left w:val="nil"/>
                                      <w:bottom w:val="nil"/>
                                      <w:right w:val="nil"/>
                                    </w:tcBorders>
                                    <w:vAlign w:val="center"/>
                                    <w:hideMark/>
                                  </w:tcPr>
                                  <w:p w14:paraId="547D6A82" w14:textId="77777777" w:rsidR="005B7D15" w:rsidRPr="005B7D15" w:rsidRDefault="005B7D15" w:rsidP="005B7D15">
                                    <w:pPr>
                                      <w:rPr>
                                        <w:rFonts w:ascii="Calibri" w:eastAsia="Times New Roman" w:hAnsi="Calibri" w:cs="Calibri"/>
                                      </w:rPr>
                                    </w:pPr>
                                  </w:p>
                                </w:tc>
                              </w:tr>
                            </w:tbl>
                            <w:p w14:paraId="493455AC" w14:textId="77777777" w:rsidR="005B7D15" w:rsidRPr="005B7D15" w:rsidRDefault="005B7D15" w:rsidP="005B7D15">
                              <w:pPr>
                                <w:rPr>
                                  <w:rFonts w:ascii="Calibri" w:eastAsia="Times New Roman" w:hAnsi="Calibri" w:cs="Calibri"/>
                                  <w:sz w:val="20"/>
                                  <w:szCs w:val="20"/>
                                </w:rPr>
                              </w:pPr>
                            </w:p>
                          </w:tc>
                        </w:tr>
                        <w:tr w:rsidR="005B7D15" w:rsidRPr="005B7D15" w14:paraId="5E548B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5B7D15" w:rsidRPr="005B7D15" w14:paraId="0057A24D" w14:textId="77777777">
                                <w:tc>
                                  <w:tcPr>
                                    <w:tcW w:w="0" w:type="auto"/>
                                    <w:tcMar>
                                      <w:top w:w="0" w:type="dxa"/>
                                      <w:left w:w="135" w:type="dxa"/>
                                      <w:bottom w:w="0" w:type="dxa"/>
                                      <w:right w:w="135" w:type="dxa"/>
                                    </w:tcMar>
                                    <w:hideMark/>
                                  </w:tcPr>
                                  <w:p w14:paraId="736B8EF1" w14:textId="714977B4"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drawing>
                                        <wp:inline distT="0" distB="0" distL="0" distR="0" wp14:anchorId="5E34E01D" wp14:editId="0DEA519C">
                                          <wp:extent cx="5372100" cy="838200"/>
                                          <wp:effectExtent l="0" t="0" r="0" b="0"/>
                                          <wp:docPr id="195196341" name="Picture 6" descr="Community Pharmacy England banner">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CFA0312" w14:textId="77777777" w:rsidR="005B7D15" w:rsidRPr="005B7D15" w:rsidRDefault="005B7D15" w:rsidP="005B7D15">
                              <w:pPr>
                                <w:rPr>
                                  <w:rFonts w:ascii="Calibri" w:eastAsia="Times New Roman" w:hAnsi="Calibri" w:cs="Calibri"/>
                                  <w:sz w:val="20"/>
                                  <w:szCs w:val="20"/>
                                </w:rPr>
                              </w:pPr>
                            </w:p>
                          </w:tc>
                        </w:tr>
                        <w:tr w:rsidR="005B7D15" w:rsidRPr="005B7D15" w14:paraId="58A11F4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5B7D15" w:rsidRPr="005B7D15" w14:paraId="21BB4F3A" w14:textId="77777777">
                                <w:tc>
                                  <w:tcPr>
                                    <w:tcW w:w="0" w:type="auto"/>
                                    <w:tcBorders>
                                      <w:top w:val="single" w:sz="12" w:space="0" w:color="106B62"/>
                                      <w:left w:val="nil"/>
                                      <w:bottom w:val="nil"/>
                                      <w:right w:val="nil"/>
                                    </w:tcBorders>
                                    <w:vAlign w:val="center"/>
                                    <w:hideMark/>
                                  </w:tcPr>
                                  <w:p w14:paraId="223D38DE" w14:textId="77777777" w:rsidR="005B7D15" w:rsidRPr="005B7D15" w:rsidRDefault="005B7D15" w:rsidP="005B7D15">
                                    <w:pPr>
                                      <w:rPr>
                                        <w:rFonts w:ascii="Calibri" w:eastAsia="Times New Roman" w:hAnsi="Calibri" w:cs="Calibri"/>
                                      </w:rPr>
                                    </w:pPr>
                                  </w:p>
                                </w:tc>
                              </w:tr>
                            </w:tbl>
                            <w:p w14:paraId="29DB2EDA" w14:textId="77777777" w:rsidR="005B7D15" w:rsidRPr="005B7D15" w:rsidRDefault="005B7D15" w:rsidP="005B7D15">
                              <w:pPr>
                                <w:rPr>
                                  <w:rFonts w:ascii="Calibri" w:eastAsia="Times New Roman" w:hAnsi="Calibri" w:cs="Calibri"/>
                                  <w:sz w:val="20"/>
                                  <w:szCs w:val="20"/>
                                </w:rPr>
                              </w:pPr>
                            </w:p>
                          </w:tc>
                        </w:tr>
                      </w:tbl>
                      <w:p w14:paraId="383B09CB" w14:textId="77777777" w:rsidR="005B7D15" w:rsidRPr="005B7D15" w:rsidRDefault="005B7D15" w:rsidP="005B7D15">
                        <w:pPr>
                          <w:rPr>
                            <w:rFonts w:ascii="Calibri" w:eastAsia="Times New Roman" w:hAnsi="Calibri" w:cs="Calibri"/>
                            <w:sz w:val="20"/>
                            <w:szCs w:val="20"/>
                          </w:rPr>
                        </w:pPr>
                      </w:p>
                    </w:tc>
                  </w:tr>
                  <w:tr w:rsidR="005B7D15" w:rsidRPr="005B7D15" w14:paraId="48C2ECD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5B7D15" w:rsidRPr="005B7D15" w14:paraId="2A259A3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5B7D15" w:rsidRPr="005B7D15" w14:paraId="4599435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5B7D15" w:rsidRPr="005B7D15" w14:paraId="79B2DC4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5B7D15" w:rsidRPr="005B7D15" w14:paraId="43EE6D83"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5B7D15" w:rsidRPr="005B7D15" w14:paraId="675044D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B7D15" w:rsidRPr="005B7D15" w14:paraId="1C1D5BE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B7D15" w:rsidRPr="005B7D15" w14:paraId="473862F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B7D15" w:rsidRPr="005B7D15" w14:paraId="03DED985" w14:textId="77777777">
                                                                    <w:tc>
                                                                      <w:tcPr>
                                                                        <w:tcW w:w="360" w:type="dxa"/>
                                                                        <w:vAlign w:val="center"/>
                                                                        <w:hideMark/>
                                                                      </w:tcPr>
                                                                      <w:p w14:paraId="57917FC0" w14:textId="7677569A"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lastRenderedPageBreak/>
                                                                          <w:drawing>
                                                                            <wp:inline distT="0" distB="0" distL="0" distR="0" wp14:anchorId="2D869705" wp14:editId="073424E0">
                                                                              <wp:extent cx="228600" cy="228600"/>
                                                                              <wp:effectExtent l="0" t="0" r="0" b="0"/>
                                                                              <wp:docPr id="1637788755" name="Picture 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74B84F5" w14:textId="77777777" w:rsidR="005B7D15" w:rsidRPr="005B7D15" w:rsidRDefault="005B7D15" w:rsidP="005B7D15">
                                                                  <w:pPr>
                                                                    <w:rPr>
                                                                      <w:rFonts w:ascii="Calibri" w:eastAsia="Times New Roman" w:hAnsi="Calibri" w:cs="Calibri"/>
                                                                      <w:sz w:val="20"/>
                                                                      <w:szCs w:val="20"/>
                                                                    </w:rPr>
                                                                  </w:pPr>
                                                                </w:p>
                                                              </w:tc>
                                                            </w:tr>
                                                          </w:tbl>
                                                          <w:p w14:paraId="5939DE98" w14:textId="77777777" w:rsidR="005B7D15" w:rsidRPr="005B7D15" w:rsidRDefault="005B7D15" w:rsidP="005B7D15">
                                                            <w:pPr>
                                                              <w:rPr>
                                                                <w:rFonts w:ascii="Calibri" w:eastAsia="Times New Roman" w:hAnsi="Calibri" w:cs="Calibri"/>
                                                                <w:sz w:val="20"/>
                                                                <w:szCs w:val="20"/>
                                                              </w:rPr>
                                                            </w:pPr>
                                                          </w:p>
                                                        </w:tc>
                                                      </w:tr>
                                                    </w:tbl>
                                                    <w:p w14:paraId="2D5AF82C" w14:textId="77777777" w:rsidR="005B7D15" w:rsidRPr="005B7D15" w:rsidRDefault="005B7D15" w:rsidP="005B7D1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B7D15" w:rsidRPr="005B7D15" w14:paraId="22CA6B4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B7D15" w:rsidRPr="005B7D15" w14:paraId="1EE469E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B7D15" w:rsidRPr="005B7D15" w14:paraId="1C7F6F44" w14:textId="77777777">
                                                                    <w:tc>
                                                                      <w:tcPr>
                                                                        <w:tcW w:w="360" w:type="dxa"/>
                                                                        <w:vAlign w:val="center"/>
                                                                        <w:hideMark/>
                                                                      </w:tcPr>
                                                                      <w:p w14:paraId="15EF6842" w14:textId="63EE6B80"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drawing>
                                                                            <wp:inline distT="0" distB="0" distL="0" distR="0" wp14:anchorId="1F5C7688" wp14:editId="482C3B5E">
                                                                              <wp:extent cx="228600" cy="228600"/>
                                                                              <wp:effectExtent l="0" t="0" r="0" b="0"/>
                                                                              <wp:docPr id="1152457891" name="Picture 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DC3B86" w14:textId="77777777" w:rsidR="005B7D15" w:rsidRPr="005B7D15" w:rsidRDefault="005B7D15" w:rsidP="005B7D15">
                                                                  <w:pPr>
                                                                    <w:rPr>
                                                                      <w:rFonts w:ascii="Calibri" w:eastAsia="Times New Roman" w:hAnsi="Calibri" w:cs="Calibri"/>
                                                                      <w:sz w:val="20"/>
                                                                      <w:szCs w:val="20"/>
                                                                    </w:rPr>
                                                                  </w:pPr>
                                                                </w:p>
                                                              </w:tc>
                                                            </w:tr>
                                                          </w:tbl>
                                                          <w:p w14:paraId="3BBED3A6" w14:textId="77777777" w:rsidR="005B7D15" w:rsidRPr="005B7D15" w:rsidRDefault="005B7D15" w:rsidP="005B7D15">
                                                            <w:pPr>
                                                              <w:rPr>
                                                                <w:rFonts w:ascii="Calibri" w:eastAsia="Times New Roman" w:hAnsi="Calibri" w:cs="Calibri"/>
                                                                <w:sz w:val="20"/>
                                                                <w:szCs w:val="20"/>
                                                              </w:rPr>
                                                            </w:pPr>
                                                          </w:p>
                                                        </w:tc>
                                                      </w:tr>
                                                    </w:tbl>
                                                    <w:p w14:paraId="4A81A8A7" w14:textId="77777777" w:rsidR="005B7D15" w:rsidRPr="005B7D15" w:rsidRDefault="005B7D15" w:rsidP="005B7D1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5B7D15" w:rsidRPr="005B7D15" w14:paraId="4095114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5B7D15" w:rsidRPr="005B7D15" w14:paraId="4C25388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B7D15" w:rsidRPr="005B7D15" w14:paraId="2AC354B3" w14:textId="77777777">
                                                                    <w:tc>
                                                                      <w:tcPr>
                                                                        <w:tcW w:w="360" w:type="dxa"/>
                                                                        <w:vAlign w:val="center"/>
                                                                        <w:hideMark/>
                                                                      </w:tcPr>
                                                                      <w:p w14:paraId="6B2FFB29" w14:textId="74E37CD8"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drawing>
                                                                            <wp:inline distT="0" distB="0" distL="0" distR="0" wp14:anchorId="393BFF78" wp14:editId="3B317F0A">
                                                                              <wp:extent cx="228600" cy="228600"/>
                                                                              <wp:effectExtent l="0" t="0" r="0" b="0"/>
                                                                              <wp:docPr id="280034505" name="Picture 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29513CC" w14:textId="77777777" w:rsidR="005B7D15" w:rsidRPr="005B7D15" w:rsidRDefault="005B7D15" w:rsidP="005B7D15">
                                                                  <w:pPr>
                                                                    <w:rPr>
                                                                      <w:rFonts w:ascii="Calibri" w:eastAsia="Times New Roman" w:hAnsi="Calibri" w:cs="Calibri"/>
                                                                      <w:sz w:val="20"/>
                                                                      <w:szCs w:val="20"/>
                                                                    </w:rPr>
                                                                  </w:pPr>
                                                                </w:p>
                                                              </w:tc>
                                                            </w:tr>
                                                          </w:tbl>
                                                          <w:p w14:paraId="4AF5539A" w14:textId="77777777" w:rsidR="005B7D15" w:rsidRPr="005B7D15" w:rsidRDefault="005B7D15" w:rsidP="005B7D15">
                                                            <w:pPr>
                                                              <w:rPr>
                                                                <w:rFonts w:ascii="Calibri" w:eastAsia="Times New Roman" w:hAnsi="Calibri" w:cs="Calibri"/>
                                                                <w:sz w:val="20"/>
                                                                <w:szCs w:val="20"/>
                                                              </w:rPr>
                                                            </w:pPr>
                                                          </w:p>
                                                        </w:tc>
                                                      </w:tr>
                                                    </w:tbl>
                                                    <w:p w14:paraId="31C41AC5" w14:textId="77777777" w:rsidR="005B7D15" w:rsidRPr="005B7D15" w:rsidRDefault="005B7D15" w:rsidP="005B7D15">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5B7D15" w:rsidRPr="005B7D15" w14:paraId="7537096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5B7D15" w:rsidRPr="005B7D15" w14:paraId="017B867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5B7D15" w:rsidRPr="005B7D15" w14:paraId="03FBF200" w14:textId="77777777">
                                                                    <w:tc>
                                                                      <w:tcPr>
                                                                        <w:tcW w:w="360" w:type="dxa"/>
                                                                        <w:vAlign w:val="center"/>
                                                                        <w:hideMark/>
                                                                      </w:tcPr>
                                                                      <w:p w14:paraId="4B43D2D4" w14:textId="1218E1E6" w:rsidR="005B7D15" w:rsidRPr="005B7D15" w:rsidRDefault="005B7D15" w:rsidP="005B7D15">
                                                                        <w:pPr>
                                                                          <w:jc w:val="center"/>
                                                                          <w:rPr>
                                                                            <w:rFonts w:ascii="Calibri" w:eastAsia="Times New Roman" w:hAnsi="Calibri" w:cs="Calibri"/>
                                                                          </w:rPr>
                                                                        </w:pPr>
                                                                        <w:r w:rsidRPr="005B7D15">
                                                                          <w:rPr>
                                                                            <w:rFonts w:ascii="Calibri" w:eastAsia="Times New Roman" w:hAnsi="Calibri" w:cs="Calibri"/>
                                                                            <w:noProof/>
                                                                            <w:color w:val="0000FF"/>
                                                                          </w:rPr>
                                                                          <w:drawing>
                                                                            <wp:inline distT="0" distB="0" distL="0" distR="0" wp14:anchorId="4DC4840C" wp14:editId="047831BD">
                                                                              <wp:extent cx="228600" cy="228600"/>
                                                                              <wp:effectExtent l="0" t="0" r="0" b="0"/>
                                                                              <wp:docPr id="265002642" name="Picture 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37F9B73" w14:textId="77777777" w:rsidR="005B7D15" w:rsidRPr="005B7D15" w:rsidRDefault="005B7D15" w:rsidP="005B7D15">
                                                                  <w:pPr>
                                                                    <w:rPr>
                                                                      <w:rFonts w:ascii="Calibri" w:eastAsia="Times New Roman" w:hAnsi="Calibri" w:cs="Calibri"/>
                                                                      <w:sz w:val="20"/>
                                                                      <w:szCs w:val="20"/>
                                                                    </w:rPr>
                                                                  </w:pPr>
                                                                </w:p>
                                                              </w:tc>
                                                            </w:tr>
                                                          </w:tbl>
                                                          <w:p w14:paraId="7AE318B0" w14:textId="77777777" w:rsidR="005B7D15" w:rsidRPr="005B7D15" w:rsidRDefault="005B7D15" w:rsidP="005B7D15">
                                                            <w:pPr>
                                                              <w:rPr>
                                                                <w:rFonts w:ascii="Calibri" w:eastAsia="Times New Roman" w:hAnsi="Calibri" w:cs="Calibri"/>
                                                                <w:sz w:val="20"/>
                                                                <w:szCs w:val="20"/>
                                                              </w:rPr>
                                                            </w:pPr>
                                                          </w:p>
                                                        </w:tc>
                                                      </w:tr>
                                                    </w:tbl>
                                                    <w:p w14:paraId="5B6FB3C4" w14:textId="77777777" w:rsidR="005B7D15" w:rsidRPr="005B7D15" w:rsidRDefault="005B7D15" w:rsidP="005B7D15">
                                                      <w:pPr>
                                                        <w:rPr>
                                                          <w:rFonts w:ascii="Calibri" w:eastAsia="Times New Roman" w:hAnsi="Calibri" w:cs="Calibri"/>
                                                          <w:sz w:val="20"/>
                                                          <w:szCs w:val="20"/>
                                                        </w:rPr>
                                                      </w:pPr>
                                                    </w:p>
                                                  </w:tc>
                                                </w:tr>
                                              </w:tbl>
                                              <w:p w14:paraId="0D6DAF65" w14:textId="77777777" w:rsidR="005B7D15" w:rsidRPr="005B7D15" w:rsidRDefault="005B7D15" w:rsidP="005B7D15">
                                                <w:pPr>
                                                  <w:jc w:val="center"/>
                                                  <w:rPr>
                                                    <w:rFonts w:ascii="Calibri" w:eastAsia="Times New Roman" w:hAnsi="Calibri" w:cs="Calibri"/>
                                                    <w:sz w:val="20"/>
                                                    <w:szCs w:val="20"/>
                                                  </w:rPr>
                                                </w:pPr>
                                              </w:p>
                                            </w:tc>
                                          </w:tr>
                                        </w:tbl>
                                        <w:p w14:paraId="2CEC20CB" w14:textId="77777777" w:rsidR="005B7D15" w:rsidRPr="005B7D15" w:rsidRDefault="005B7D15" w:rsidP="005B7D15">
                                          <w:pPr>
                                            <w:jc w:val="center"/>
                                            <w:rPr>
                                              <w:rFonts w:ascii="Calibri" w:eastAsia="Times New Roman" w:hAnsi="Calibri" w:cs="Calibri"/>
                                              <w:sz w:val="20"/>
                                              <w:szCs w:val="20"/>
                                            </w:rPr>
                                          </w:pPr>
                                        </w:p>
                                      </w:tc>
                                    </w:tr>
                                  </w:tbl>
                                  <w:p w14:paraId="5DBA0D33" w14:textId="77777777" w:rsidR="005B7D15" w:rsidRPr="005B7D15" w:rsidRDefault="005B7D15" w:rsidP="005B7D15">
                                    <w:pPr>
                                      <w:jc w:val="center"/>
                                      <w:rPr>
                                        <w:rFonts w:ascii="Calibri" w:eastAsia="Times New Roman" w:hAnsi="Calibri" w:cs="Calibri"/>
                                        <w:sz w:val="20"/>
                                        <w:szCs w:val="20"/>
                                      </w:rPr>
                                    </w:pPr>
                                  </w:p>
                                </w:tc>
                              </w:tr>
                            </w:tbl>
                            <w:p w14:paraId="23B9CE21" w14:textId="77777777" w:rsidR="005B7D15" w:rsidRPr="005B7D15" w:rsidRDefault="005B7D15" w:rsidP="005B7D15">
                              <w:pPr>
                                <w:jc w:val="center"/>
                                <w:rPr>
                                  <w:rFonts w:ascii="Calibri" w:eastAsia="Times New Roman" w:hAnsi="Calibri" w:cs="Calibri"/>
                                  <w:sz w:val="20"/>
                                  <w:szCs w:val="20"/>
                                </w:rPr>
                              </w:pPr>
                            </w:p>
                          </w:tc>
                        </w:tr>
                      </w:tbl>
                      <w:p w14:paraId="7F98E0E0" w14:textId="77777777" w:rsidR="005B7D15" w:rsidRPr="005B7D15" w:rsidRDefault="005B7D15" w:rsidP="005B7D15">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5B7D15" w:rsidRPr="005B7D15" w14:paraId="2D291D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5B7D15" w:rsidRPr="005B7D15" w14:paraId="32571E4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5B7D15" w:rsidRPr="005B7D15" w14:paraId="5927D665" w14:textId="77777777">
                                      <w:tc>
                                        <w:tcPr>
                                          <w:tcW w:w="0" w:type="auto"/>
                                          <w:tcMar>
                                            <w:top w:w="0" w:type="dxa"/>
                                            <w:left w:w="270" w:type="dxa"/>
                                            <w:bottom w:w="135" w:type="dxa"/>
                                            <w:right w:w="270" w:type="dxa"/>
                                          </w:tcMar>
                                          <w:hideMark/>
                                        </w:tcPr>
                                        <w:p w14:paraId="26F7EF7B" w14:textId="77777777" w:rsidR="005B7D15" w:rsidRPr="005B7D15" w:rsidRDefault="005B7D15" w:rsidP="005B7D15">
                                          <w:pPr>
                                            <w:jc w:val="center"/>
                                            <w:rPr>
                                              <w:rFonts w:ascii="Calibri" w:hAnsi="Calibri" w:cs="Calibri"/>
                                              <w:color w:val="106B62"/>
                                              <w:sz w:val="18"/>
                                              <w:szCs w:val="18"/>
                                            </w:rPr>
                                          </w:pPr>
                                          <w:r w:rsidRPr="005B7D15">
                                            <w:rPr>
                                              <w:rStyle w:val="Strong"/>
                                              <w:rFonts w:ascii="Calibri" w:hAnsi="Calibri" w:cs="Calibri"/>
                                              <w:color w:val="106B62"/>
                                              <w:sz w:val="18"/>
                                              <w:szCs w:val="18"/>
                                            </w:rPr>
                                            <w:t>Community Pharmacy England</w:t>
                                          </w:r>
                                          <w:r w:rsidRPr="005B7D15">
                                            <w:rPr>
                                              <w:rFonts w:ascii="Calibri" w:hAnsi="Calibri" w:cs="Calibri"/>
                                              <w:color w:val="106B62"/>
                                              <w:sz w:val="18"/>
                                              <w:szCs w:val="18"/>
                                            </w:rPr>
                                            <w:br/>
                                            <w:t>Address: 14 Hosier Lane, London EC1A 9LQ</w:t>
                                          </w:r>
                                          <w:r w:rsidRPr="005B7D15">
                                            <w:rPr>
                                              <w:rFonts w:ascii="Calibri" w:hAnsi="Calibri" w:cs="Calibri"/>
                                              <w:color w:val="106B62"/>
                                              <w:sz w:val="18"/>
                                              <w:szCs w:val="18"/>
                                            </w:rPr>
                                            <w:br/>
                                            <w:t xml:space="preserve">Tel: 0203 1220 810 | Email: </w:t>
                                          </w:r>
                                          <w:hyperlink r:id="rId34" w:history="1">
                                            <w:r w:rsidRPr="005B7D15">
                                              <w:rPr>
                                                <w:rStyle w:val="Hyperlink"/>
                                                <w:rFonts w:ascii="Calibri" w:hAnsi="Calibri" w:cs="Calibri"/>
                                                <w:color w:val="106B62"/>
                                                <w:sz w:val="18"/>
                                                <w:szCs w:val="18"/>
                                              </w:rPr>
                                              <w:t>comms.team@cpe.org.uk</w:t>
                                            </w:r>
                                          </w:hyperlink>
                                        </w:p>
                                        <w:p w14:paraId="10AB1023" w14:textId="77777777" w:rsidR="005B7D15" w:rsidRPr="005B7D15" w:rsidRDefault="005B7D15" w:rsidP="005B7D15">
                                          <w:pPr>
                                            <w:jc w:val="center"/>
                                            <w:rPr>
                                              <w:rFonts w:ascii="Calibri" w:hAnsi="Calibri" w:cs="Calibri"/>
                                              <w:color w:val="106B62"/>
                                              <w:sz w:val="18"/>
                                              <w:szCs w:val="18"/>
                                            </w:rPr>
                                          </w:pPr>
                                          <w:r w:rsidRPr="005B7D15">
                                            <w:rPr>
                                              <w:rStyle w:val="Emphasis"/>
                                              <w:rFonts w:ascii="Calibri" w:hAnsi="Calibri" w:cs="Calibri"/>
                                              <w:color w:val="106B62"/>
                                              <w:sz w:val="18"/>
                                              <w:szCs w:val="18"/>
                                            </w:rPr>
                                            <w:t xml:space="preserve">Copyright © 2024 Community Pharmacy England, </w:t>
                                          </w:r>
                                          <w:proofErr w:type="gramStart"/>
                                          <w:r w:rsidRPr="005B7D15">
                                            <w:rPr>
                                              <w:rStyle w:val="Emphasis"/>
                                              <w:rFonts w:ascii="Calibri" w:hAnsi="Calibri" w:cs="Calibri"/>
                                              <w:color w:val="106B62"/>
                                              <w:sz w:val="18"/>
                                              <w:szCs w:val="18"/>
                                            </w:rPr>
                                            <w:t>All</w:t>
                                          </w:r>
                                          <w:proofErr w:type="gramEnd"/>
                                          <w:r w:rsidRPr="005B7D15">
                                            <w:rPr>
                                              <w:rStyle w:val="Emphasis"/>
                                              <w:rFonts w:ascii="Calibri" w:hAnsi="Calibri" w:cs="Calibri"/>
                                              <w:color w:val="106B62"/>
                                              <w:sz w:val="18"/>
                                              <w:szCs w:val="18"/>
                                            </w:rPr>
                                            <w:t xml:space="preserve"> rights reserved.</w:t>
                                          </w:r>
                                        </w:p>
                                        <w:p w14:paraId="6CAA37B4" w14:textId="11DF47A7" w:rsidR="005B7D15" w:rsidRPr="005B7D15" w:rsidRDefault="005B7D15" w:rsidP="005B7D15">
                                          <w:pPr>
                                            <w:jc w:val="center"/>
                                            <w:rPr>
                                              <w:rFonts w:ascii="Calibri" w:hAnsi="Calibri" w:cs="Calibri"/>
                                              <w:color w:val="106B62"/>
                                              <w:sz w:val="18"/>
                                              <w:szCs w:val="18"/>
                                            </w:rPr>
                                          </w:pPr>
                                          <w:r w:rsidRPr="005B7D15">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6858D102" w14:textId="77777777" w:rsidR="005B7D15" w:rsidRPr="005B7D15" w:rsidRDefault="005B7D15" w:rsidP="005B7D15">
                                    <w:pPr>
                                      <w:rPr>
                                        <w:rFonts w:ascii="Calibri" w:eastAsia="Times New Roman" w:hAnsi="Calibri" w:cs="Calibri"/>
                                        <w:sz w:val="20"/>
                                        <w:szCs w:val="20"/>
                                      </w:rPr>
                                    </w:pPr>
                                  </w:p>
                                </w:tc>
                              </w:tr>
                            </w:tbl>
                            <w:p w14:paraId="533180DA" w14:textId="77777777" w:rsidR="005B7D15" w:rsidRPr="005B7D15" w:rsidRDefault="005B7D15" w:rsidP="005B7D15">
                              <w:pPr>
                                <w:rPr>
                                  <w:rFonts w:ascii="Calibri" w:eastAsia="Times New Roman" w:hAnsi="Calibri" w:cs="Calibri"/>
                                  <w:sz w:val="20"/>
                                  <w:szCs w:val="20"/>
                                </w:rPr>
                              </w:pPr>
                            </w:p>
                          </w:tc>
                        </w:tr>
                      </w:tbl>
                      <w:p w14:paraId="1D4DB26E" w14:textId="77777777" w:rsidR="005B7D15" w:rsidRPr="005B7D15" w:rsidRDefault="005B7D15" w:rsidP="005B7D15">
                        <w:pPr>
                          <w:rPr>
                            <w:rFonts w:ascii="Calibri" w:eastAsia="Times New Roman" w:hAnsi="Calibri" w:cs="Calibri"/>
                            <w:sz w:val="20"/>
                            <w:szCs w:val="20"/>
                          </w:rPr>
                        </w:pPr>
                      </w:p>
                    </w:tc>
                  </w:tr>
                </w:tbl>
                <w:p w14:paraId="7904EDDC" w14:textId="77777777" w:rsidR="005B7D15" w:rsidRPr="005B7D15" w:rsidRDefault="005B7D15">
                  <w:pPr>
                    <w:jc w:val="center"/>
                    <w:rPr>
                      <w:rFonts w:ascii="Calibri" w:eastAsia="Times New Roman" w:hAnsi="Calibri" w:cs="Calibri"/>
                      <w:sz w:val="20"/>
                      <w:szCs w:val="20"/>
                    </w:rPr>
                  </w:pPr>
                </w:p>
              </w:tc>
            </w:tr>
          </w:tbl>
          <w:p w14:paraId="49601F4E" w14:textId="77777777" w:rsidR="005B7D15" w:rsidRPr="005B7D15" w:rsidRDefault="005B7D15">
            <w:pPr>
              <w:jc w:val="center"/>
              <w:rPr>
                <w:rFonts w:ascii="Calibri" w:eastAsia="Times New Roman" w:hAnsi="Calibri" w:cs="Calibri"/>
                <w:sz w:val="20"/>
                <w:szCs w:val="20"/>
              </w:rPr>
            </w:pPr>
          </w:p>
        </w:tc>
      </w:tr>
    </w:tbl>
    <w:p w14:paraId="4B033276" w14:textId="7C66D65D" w:rsidR="005B7D15" w:rsidRPr="005B7D15" w:rsidRDefault="005B7D15" w:rsidP="005B7D15">
      <w:pPr>
        <w:rPr>
          <w:rFonts w:ascii="Calibri" w:eastAsia="Times New Roman" w:hAnsi="Calibri" w:cs="Calibri"/>
        </w:rPr>
      </w:pPr>
      <w:r w:rsidRPr="005B7D15">
        <w:rPr>
          <w:rFonts w:ascii="Calibri" w:eastAsia="Times New Roman" w:hAnsi="Calibri" w:cs="Calibri"/>
          <w:noProof/>
        </w:rPr>
        <w:lastRenderedPageBreak/>
        <w:drawing>
          <wp:inline distT="0" distB="0" distL="0" distR="0" wp14:anchorId="070A97F4" wp14:editId="098CDF80">
            <wp:extent cx="9525" cy="9525"/>
            <wp:effectExtent l="0" t="0" r="0" b="0"/>
            <wp:docPr id="19263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569ADCD" w14:textId="77777777" w:rsidR="00DD1890" w:rsidRPr="005B7D15" w:rsidRDefault="00DD1890">
      <w:pPr>
        <w:rPr>
          <w:rFonts w:ascii="Calibri" w:hAnsi="Calibri" w:cs="Calibri"/>
        </w:rPr>
      </w:pPr>
    </w:p>
    <w:sectPr w:rsidR="00DD1890" w:rsidRPr="005B7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15"/>
    <w:rsid w:val="0026350C"/>
    <w:rsid w:val="005230FC"/>
    <w:rsid w:val="005B7D15"/>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5CE2D"/>
  <w15:chartTrackingRefBased/>
  <w15:docId w15:val="{C459F655-8142-4296-B1C3-2C7261CA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D15"/>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5B7D15"/>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5B7D15"/>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5B7D15"/>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5B7D15"/>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5B7D15"/>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5B7D15"/>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5B7D15"/>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5B7D15"/>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5B7D15"/>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7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7D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7D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7D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7D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7D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7D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7D15"/>
    <w:rPr>
      <w:rFonts w:eastAsiaTheme="majorEastAsia" w:cstheme="majorBidi"/>
      <w:color w:val="272727" w:themeColor="text1" w:themeTint="D8"/>
    </w:rPr>
  </w:style>
  <w:style w:type="paragraph" w:styleId="Title">
    <w:name w:val="Title"/>
    <w:basedOn w:val="Normal"/>
    <w:next w:val="Normal"/>
    <w:link w:val="TitleChar"/>
    <w:uiPriority w:val="10"/>
    <w:qFormat/>
    <w:rsid w:val="005B7D15"/>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5B7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7D15"/>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B7D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7D15"/>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5B7D15"/>
    <w:rPr>
      <w:i/>
      <w:iCs/>
      <w:color w:val="404040" w:themeColor="text1" w:themeTint="BF"/>
    </w:rPr>
  </w:style>
  <w:style w:type="paragraph" w:styleId="ListParagraph">
    <w:name w:val="List Paragraph"/>
    <w:basedOn w:val="Normal"/>
    <w:uiPriority w:val="34"/>
    <w:qFormat/>
    <w:rsid w:val="005B7D15"/>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5B7D15"/>
    <w:rPr>
      <w:i/>
      <w:iCs/>
      <w:color w:val="0F4761" w:themeColor="accent1" w:themeShade="BF"/>
    </w:rPr>
  </w:style>
  <w:style w:type="paragraph" w:styleId="IntenseQuote">
    <w:name w:val="Intense Quote"/>
    <w:basedOn w:val="Normal"/>
    <w:next w:val="Normal"/>
    <w:link w:val="IntenseQuoteChar"/>
    <w:uiPriority w:val="30"/>
    <w:qFormat/>
    <w:rsid w:val="005B7D15"/>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5B7D15"/>
    <w:rPr>
      <w:i/>
      <w:iCs/>
      <w:color w:val="0F4761" w:themeColor="accent1" w:themeShade="BF"/>
    </w:rPr>
  </w:style>
  <w:style w:type="character" w:styleId="IntenseReference">
    <w:name w:val="Intense Reference"/>
    <w:basedOn w:val="DefaultParagraphFont"/>
    <w:uiPriority w:val="32"/>
    <w:qFormat/>
    <w:rsid w:val="005B7D15"/>
    <w:rPr>
      <w:b/>
      <w:bCs/>
      <w:smallCaps/>
      <w:color w:val="0F4761" w:themeColor="accent1" w:themeShade="BF"/>
      <w:spacing w:val="5"/>
    </w:rPr>
  </w:style>
  <w:style w:type="character" w:styleId="Hyperlink">
    <w:name w:val="Hyperlink"/>
    <w:basedOn w:val="DefaultParagraphFont"/>
    <w:uiPriority w:val="99"/>
    <w:semiHidden/>
    <w:unhideWhenUsed/>
    <w:rsid w:val="005B7D15"/>
    <w:rPr>
      <w:color w:val="0000FF"/>
      <w:u w:val="single"/>
    </w:rPr>
  </w:style>
  <w:style w:type="character" w:styleId="Strong">
    <w:name w:val="Strong"/>
    <w:basedOn w:val="DefaultParagraphFont"/>
    <w:uiPriority w:val="22"/>
    <w:qFormat/>
    <w:rsid w:val="005B7D15"/>
    <w:rPr>
      <w:b/>
      <w:bCs/>
    </w:rPr>
  </w:style>
  <w:style w:type="character" w:styleId="Emphasis">
    <w:name w:val="Emphasis"/>
    <w:basedOn w:val="DefaultParagraphFont"/>
    <w:uiPriority w:val="20"/>
    <w:qFormat/>
    <w:rsid w:val="005B7D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79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b46864df13&amp;e=d19e9fd41c" TargetMode="External"/><Relationship Id="rId18" Type="http://schemas.openxmlformats.org/officeDocument/2006/relationships/hyperlink" Target="https://cpe.us7.list-manage.com/track/click?u=86d41ab7fa4c7c2c5d7210782&amp;id=5ab01b7f90&amp;e=d19e9fd41c"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https://mcusercontent.com/86d41ab7fa4c7c2c5d7210782/images/7dd25f18-3689-aa98-f45a-a0346a806f26.png"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9add38d485&amp;e=d19e9fd41c" TargetMode="External"/><Relationship Id="rId17" Type="http://schemas.openxmlformats.org/officeDocument/2006/relationships/hyperlink" Target="https://cpe.us7.list-manage.com/track/click?u=86d41ab7fa4c7c2c5d7210782&amp;id=befb7ca320&amp;e=d19e9fd41c" TargetMode="External"/><Relationship Id="rId25" Type="http://schemas.openxmlformats.org/officeDocument/2006/relationships/hyperlink" Target="https://cpe.us7.list-manage.com/track/click?u=86d41ab7fa4c7c2c5d7210782&amp;id=8105b32fc7&amp;e=d19e9fd41c" TargetMode="External"/><Relationship Id="rId33" Type="http://schemas.openxmlformats.org/officeDocument/2006/relationships/image" Target="https://cdn-images.mailchimp.com/icons/social-block-v2/light-link-48.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pe.us7.list-manage.com/track/click?u=86d41ab7fa4c7c2c5d7210782&amp;id=79675df43e&amp;e=d19e9fd41c"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cc4cc1fe-3305-59b9-7e81-3958677536c3.gif" TargetMode="External"/><Relationship Id="rId24" Type="http://schemas.openxmlformats.org/officeDocument/2006/relationships/image" Target="https://cdn-images.mailchimp.com/icons/social-block-v2/light-twitter-48.png"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https://mcusercontent.com/86d41ab7fa4c7c2c5d7210782/images/0b208944-2d1c-77da-fa64-da8faecc3eec.png"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3ccae59903&amp;e=d19e9fd41c" TargetMode="External"/><Relationship Id="rId36" Type="http://schemas.openxmlformats.org/officeDocument/2006/relationships/image" Target="https://cpe.us7.list-manage.com/track/open.php?u=86d41ab7fa4c7c2c5d7210782&amp;id=7dc4d3a27a&amp;e=d19e9fd41c" TargetMode="External"/><Relationship Id="rId10" Type="http://schemas.openxmlformats.org/officeDocument/2006/relationships/image" Target="media/image3.gif"/><Relationship Id="rId19" Type="http://schemas.openxmlformats.org/officeDocument/2006/relationships/hyperlink" Target="https://cpe.us7.list-manage.com/track/click?u=86d41ab7fa4c7c2c5d7210782&amp;id=a97fa7a081&amp;e=d19e9fd41c" TargetMode="External"/><Relationship Id="rId31" Type="http://schemas.openxmlformats.org/officeDocument/2006/relationships/hyperlink" Target="https://cpe.us7.list-manage.com/track/click?u=86d41ab7fa4c7c2c5d7210782&amp;id=f2c2773938&amp;e=d19e9fd41c" TargetMode="External"/><Relationship Id="rId4" Type="http://schemas.openxmlformats.org/officeDocument/2006/relationships/hyperlink" Target="https://cpe.us7.list-manage.com/track/click?u=86d41ab7fa4c7c2c5d7210782&amp;id=413daf2cd4&amp;e=d19e9fd41c" TargetMode="External"/><Relationship Id="rId9" Type="http://schemas.openxmlformats.org/officeDocument/2006/relationships/hyperlink" Target="https://cpe.us7.list-manage.com/track/click?u=86d41ab7fa4c7c2c5d7210782&amp;id=dc735329ab&amp;e=d19e9fd41c" TargetMode="External"/><Relationship Id="rId14" Type="http://schemas.openxmlformats.org/officeDocument/2006/relationships/image" Target="media/image4.png"/><Relationship Id="rId22" Type="http://schemas.openxmlformats.org/officeDocument/2006/relationships/hyperlink" Target="https://cpe.us7.list-manage.com/track/click?u=86d41ab7fa4c7c2c5d7210782&amp;id=7d0543672c&amp;e=d19e9fd41c" TargetMode="External"/><Relationship Id="rId27" Type="http://schemas.openxmlformats.org/officeDocument/2006/relationships/image" Target="https://cdn-images.mailchimp.com/icons/social-block-v2/light-facebook-48.png" TargetMode="External"/><Relationship Id="rId30" Type="http://schemas.openxmlformats.org/officeDocument/2006/relationships/image" Target="https://cdn-images.mailchimp.com/icons/social-block-v2/light-linkedin-48.png" TargetMode="External"/><Relationship Id="rId35"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678</Words>
  <Characters>3866</Characters>
  <Application>Microsoft Office Word</Application>
  <DocSecurity>0</DocSecurity>
  <Lines>32</Lines>
  <Paragraphs>9</Paragraphs>
  <ScaleCrop>false</ScaleCrop>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2024-03-21T07:54:00Z</dcterms:created>
  <dcterms:modified xsi:type="dcterms:W3CDTF">2024-03-21T07:57:00Z</dcterms:modified>
</cp:coreProperties>
</file>