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9041C2" w14:paraId="3F3D34D4" w14:textId="77777777" w:rsidTr="009041C2">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9041C2" w14:paraId="395B3D59"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9041C2" w:rsidRPr="009041C2" w14:paraId="644BC5E4"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9041C2" w:rsidRPr="009041C2" w14:paraId="1141CB9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41C2" w:rsidRPr="009041C2" w14:paraId="69837022" w14:textId="77777777">
                                <w:tc>
                                  <w:tcPr>
                                    <w:tcW w:w="9000" w:type="dxa"/>
                                    <w:hideMark/>
                                  </w:tcPr>
                                  <w:p w14:paraId="2FC9BDCF" w14:textId="77777777" w:rsidR="009041C2" w:rsidRPr="009041C2" w:rsidRDefault="009041C2" w:rsidP="009041C2">
                                    <w:pPr>
                                      <w:rPr>
                                        <w:rFonts w:ascii="Calibri" w:eastAsia="Times New Roman" w:hAnsi="Calibri" w:cs="Calibri"/>
                                        <w:sz w:val="20"/>
                                        <w:szCs w:val="20"/>
                                      </w:rPr>
                                    </w:pPr>
                                  </w:p>
                                </w:tc>
                              </w:tr>
                            </w:tbl>
                            <w:p w14:paraId="7271C28F" w14:textId="77777777" w:rsidR="009041C2" w:rsidRPr="009041C2" w:rsidRDefault="009041C2" w:rsidP="009041C2">
                              <w:pPr>
                                <w:rPr>
                                  <w:rFonts w:ascii="Calibri" w:eastAsia="Times New Roman" w:hAnsi="Calibri" w:cs="Calibri"/>
                                  <w:sz w:val="20"/>
                                  <w:szCs w:val="20"/>
                                </w:rPr>
                              </w:pPr>
                            </w:p>
                          </w:tc>
                        </w:tr>
                      </w:tbl>
                      <w:p w14:paraId="242CC344" w14:textId="77777777" w:rsidR="009041C2" w:rsidRPr="009041C2" w:rsidRDefault="009041C2" w:rsidP="009041C2">
                        <w:pPr>
                          <w:rPr>
                            <w:rFonts w:ascii="Calibri" w:eastAsia="Times New Roman" w:hAnsi="Calibri" w:cs="Calibri"/>
                            <w:sz w:val="20"/>
                            <w:szCs w:val="20"/>
                          </w:rPr>
                        </w:pPr>
                      </w:p>
                    </w:tc>
                  </w:tr>
                  <w:tr w:rsidR="009041C2" w:rsidRPr="009041C2" w14:paraId="03C4DA47"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9041C2" w:rsidRPr="009041C2" w14:paraId="54C99252"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9041C2" w:rsidRPr="009041C2" w14:paraId="55AE320D"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9041C2" w:rsidRPr="009041C2" w14:paraId="2522A05C" w14:textId="77777777">
                                      <w:tc>
                                        <w:tcPr>
                                          <w:tcW w:w="0" w:type="auto"/>
                                          <w:hideMark/>
                                        </w:tcPr>
                                        <w:p w14:paraId="49F3B2E4" w14:textId="1DF60B26" w:rsidR="009041C2" w:rsidRPr="009041C2" w:rsidRDefault="009041C2" w:rsidP="009041C2">
                                          <w:pPr>
                                            <w:jc w:val="center"/>
                                            <w:rPr>
                                              <w:rFonts w:ascii="Calibri" w:eastAsia="Times New Roman" w:hAnsi="Calibri" w:cs="Calibri"/>
                                            </w:rPr>
                                          </w:pPr>
                                          <w:r w:rsidRPr="009041C2">
                                            <w:rPr>
                                              <w:rFonts w:ascii="Calibri" w:eastAsia="Times New Roman" w:hAnsi="Calibri" w:cs="Calibri"/>
                                              <w:noProof/>
                                              <w:color w:val="0000FF"/>
                                            </w:rPr>
                                            <w:drawing>
                                              <wp:inline distT="0" distB="0" distL="0" distR="0" wp14:anchorId="01A499DF" wp14:editId="0DFC2A79">
                                                <wp:extent cx="2514600" cy="809625"/>
                                                <wp:effectExtent l="0" t="0" r="0" b="9525"/>
                                                <wp:docPr id="1318466065" name="Picture 10" descr="Community Pharmacy England logo">
                                                  <a:hlinkClick xmlns:a="http://schemas.openxmlformats.org/drawingml/2006/main" r:id="rId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9041C2" w:rsidRPr="009041C2" w14:paraId="2D516637" w14:textId="77777777">
                                      <w:tc>
                                        <w:tcPr>
                                          <w:tcW w:w="0" w:type="auto"/>
                                          <w:hideMark/>
                                        </w:tcPr>
                                        <w:p w14:paraId="3C6EA07F" w14:textId="77777777" w:rsidR="009041C2" w:rsidRPr="009041C2" w:rsidRDefault="009041C2" w:rsidP="009041C2">
                                          <w:pPr>
                                            <w:pStyle w:val="Heading1"/>
                                            <w:spacing w:before="0" w:after="0"/>
                                            <w:jc w:val="right"/>
                                            <w:rPr>
                                              <w:rFonts w:ascii="Calibri" w:eastAsia="Times New Roman" w:hAnsi="Calibri" w:cs="Calibri"/>
                                              <w:sz w:val="36"/>
                                              <w:szCs w:val="36"/>
                                            </w:rPr>
                                          </w:pPr>
                                          <w:r w:rsidRPr="009041C2">
                                            <w:rPr>
                                              <w:rFonts w:ascii="Calibri" w:eastAsia="Times New Roman" w:hAnsi="Calibri" w:cs="Calibri"/>
                                            </w:rPr>
                                            <w:t>Newsletter</w:t>
                                          </w:r>
                                        </w:p>
                                        <w:p w14:paraId="7B0FEF04" w14:textId="77777777" w:rsidR="009041C2" w:rsidRPr="009041C2" w:rsidRDefault="009041C2" w:rsidP="009041C2">
                                          <w:pPr>
                                            <w:jc w:val="right"/>
                                            <w:rPr>
                                              <w:rFonts w:ascii="Calibri" w:hAnsi="Calibri" w:cs="Calibri"/>
                                              <w:color w:val="106B62"/>
                                            </w:rPr>
                                          </w:pPr>
                                          <w:r w:rsidRPr="009041C2">
                                            <w:rPr>
                                              <w:rFonts w:ascii="Calibri" w:hAnsi="Calibri" w:cs="Calibri"/>
                                              <w:color w:val="106B62"/>
                                            </w:rPr>
                                            <w:t>21st February 2024</w:t>
                                          </w:r>
                                        </w:p>
                                      </w:tc>
                                    </w:tr>
                                  </w:tbl>
                                  <w:p w14:paraId="26CB05E7" w14:textId="77777777" w:rsidR="009041C2" w:rsidRPr="009041C2" w:rsidRDefault="009041C2" w:rsidP="009041C2">
                                    <w:pPr>
                                      <w:rPr>
                                        <w:rFonts w:ascii="Calibri" w:eastAsia="Times New Roman" w:hAnsi="Calibri" w:cs="Calibri"/>
                                        <w:sz w:val="20"/>
                                        <w:szCs w:val="20"/>
                                      </w:rPr>
                                    </w:pPr>
                                  </w:p>
                                </w:tc>
                              </w:tr>
                            </w:tbl>
                            <w:p w14:paraId="16C31356" w14:textId="77777777" w:rsidR="009041C2" w:rsidRPr="009041C2" w:rsidRDefault="009041C2" w:rsidP="009041C2">
                              <w:pPr>
                                <w:rPr>
                                  <w:rFonts w:ascii="Calibri" w:eastAsia="Times New Roman" w:hAnsi="Calibri" w:cs="Calibri"/>
                                  <w:sz w:val="20"/>
                                  <w:szCs w:val="20"/>
                                </w:rPr>
                              </w:pPr>
                            </w:p>
                          </w:tc>
                        </w:tr>
                      </w:tbl>
                      <w:p w14:paraId="53FF49F3" w14:textId="77777777" w:rsidR="009041C2" w:rsidRPr="009041C2" w:rsidRDefault="009041C2" w:rsidP="009041C2">
                        <w:pPr>
                          <w:rPr>
                            <w:rFonts w:ascii="Calibri" w:eastAsia="Times New Roman" w:hAnsi="Calibri" w:cs="Calibri"/>
                            <w:sz w:val="20"/>
                            <w:szCs w:val="20"/>
                          </w:rPr>
                        </w:pPr>
                      </w:p>
                    </w:tc>
                  </w:tr>
                  <w:tr w:rsidR="009041C2" w:rsidRPr="009041C2" w14:paraId="6D80E3CE"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9041C2" w:rsidRPr="009041C2" w14:paraId="518839B0"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9041C2" w:rsidRPr="009041C2" w14:paraId="5C305464" w14:textId="77777777">
                                <w:tc>
                                  <w:tcPr>
                                    <w:tcW w:w="0" w:type="auto"/>
                                    <w:tcMar>
                                      <w:top w:w="0" w:type="dxa"/>
                                      <w:left w:w="135" w:type="dxa"/>
                                      <w:bottom w:w="0" w:type="dxa"/>
                                      <w:right w:w="135" w:type="dxa"/>
                                    </w:tcMar>
                                    <w:hideMark/>
                                  </w:tcPr>
                                  <w:p w14:paraId="31F697F5" w14:textId="0E729F69" w:rsidR="009041C2" w:rsidRPr="009041C2" w:rsidRDefault="009041C2" w:rsidP="009041C2">
                                    <w:pPr>
                                      <w:jc w:val="center"/>
                                      <w:rPr>
                                        <w:rFonts w:ascii="Calibri" w:eastAsia="Times New Roman" w:hAnsi="Calibri" w:cs="Calibri"/>
                                      </w:rPr>
                                    </w:pPr>
                                    <w:r w:rsidRPr="009041C2">
                                      <w:rPr>
                                        <w:rFonts w:ascii="Calibri" w:eastAsia="Times New Roman" w:hAnsi="Calibri" w:cs="Calibri"/>
                                        <w:noProof/>
                                      </w:rPr>
                                      <w:drawing>
                                        <wp:inline distT="0" distB="0" distL="0" distR="0" wp14:anchorId="22AFBFDA" wp14:editId="003BBA9C">
                                          <wp:extent cx="5372100" cy="333375"/>
                                          <wp:effectExtent l="0" t="0" r="0" b="9525"/>
                                          <wp:docPr id="1374960559" name="Picture 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4522579F" w14:textId="77777777" w:rsidR="009041C2" w:rsidRPr="009041C2" w:rsidRDefault="009041C2" w:rsidP="009041C2">
                              <w:pPr>
                                <w:rPr>
                                  <w:rFonts w:ascii="Calibri" w:eastAsia="Times New Roman" w:hAnsi="Calibri" w:cs="Calibri"/>
                                  <w:sz w:val="20"/>
                                  <w:szCs w:val="20"/>
                                </w:rPr>
                              </w:pPr>
                            </w:p>
                          </w:tc>
                        </w:tr>
                        <w:tr w:rsidR="009041C2" w:rsidRPr="009041C2" w14:paraId="46E43B5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41C2" w:rsidRPr="009041C2" w14:paraId="7595F4D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41C2" w:rsidRPr="009041C2" w14:paraId="652A9E68" w14:textId="77777777">
                                      <w:tc>
                                        <w:tcPr>
                                          <w:tcW w:w="0" w:type="auto"/>
                                          <w:tcMar>
                                            <w:top w:w="0" w:type="dxa"/>
                                            <w:left w:w="270" w:type="dxa"/>
                                            <w:bottom w:w="135" w:type="dxa"/>
                                            <w:right w:w="270" w:type="dxa"/>
                                          </w:tcMar>
                                          <w:hideMark/>
                                        </w:tcPr>
                                        <w:p w14:paraId="6B98EF8B" w14:textId="77777777" w:rsidR="009041C2" w:rsidRPr="009041C2" w:rsidRDefault="009041C2" w:rsidP="009041C2">
                                          <w:pPr>
                                            <w:jc w:val="both"/>
                                            <w:rPr>
                                              <w:rFonts w:ascii="Calibri" w:eastAsia="Times New Roman" w:hAnsi="Calibri" w:cs="Calibri"/>
                                              <w:color w:val="106B62"/>
                                              <w:sz w:val="15"/>
                                              <w:szCs w:val="15"/>
                                            </w:rPr>
                                          </w:pPr>
                                          <w:r w:rsidRPr="009041C2">
                                            <w:rPr>
                                              <w:rStyle w:val="Strong"/>
                                              <w:rFonts w:ascii="Calibri" w:eastAsia="Times New Roman" w:hAnsi="Calibri" w:cs="Calibri"/>
                                              <w:color w:val="106B62"/>
                                              <w:sz w:val="20"/>
                                              <w:szCs w:val="20"/>
                                            </w:rPr>
                                            <w:t xml:space="preserve">This newsletter - sent on Mondays, </w:t>
                                          </w:r>
                                          <w:proofErr w:type="gramStart"/>
                                          <w:r w:rsidRPr="009041C2">
                                            <w:rPr>
                                              <w:rStyle w:val="Strong"/>
                                              <w:rFonts w:ascii="Calibri" w:eastAsia="Times New Roman" w:hAnsi="Calibri" w:cs="Calibri"/>
                                              <w:color w:val="106B62"/>
                                              <w:sz w:val="20"/>
                                              <w:szCs w:val="20"/>
                                            </w:rPr>
                                            <w:t>Wednesdays</w:t>
                                          </w:r>
                                          <w:proofErr w:type="gramEnd"/>
                                          <w:r w:rsidRPr="009041C2">
                                            <w:rPr>
                                              <w:rStyle w:val="Strong"/>
                                              <w:rFonts w:ascii="Calibri" w:eastAsia="Times New Roman" w:hAnsi="Calibri" w:cs="Calibri"/>
                                              <w:color w:val="106B62"/>
                                              <w:sz w:val="20"/>
                                              <w:szCs w:val="20"/>
                                            </w:rPr>
                                            <w:t xml:space="preserve"> and Fridays - contains important information and resources to support community pharmacies across England.</w:t>
                                          </w:r>
                                        </w:p>
                                      </w:tc>
                                    </w:tr>
                                  </w:tbl>
                                  <w:p w14:paraId="2F0BDFD0" w14:textId="77777777" w:rsidR="009041C2" w:rsidRPr="009041C2" w:rsidRDefault="009041C2" w:rsidP="009041C2">
                                    <w:pPr>
                                      <w:rPr>
                                        <w:rFonts w:ascii="Calibri" w:eastAsia="Times New Roman" w:hAnsi="Calibri" w:cs="Calibri"/>
                                        <w:sz w:val="20"/>
                                        <w:szCs w:val="20"/>
                                      </w:rPr>
                                    </w:pPr>
                                  </w:p>
                                </w:tc>
                              </w:tr>
                            </w:tbl>
                            <w:p w14:paraId="14DEEAD9" w14:textId="77777777" w:rsidR="009041C2" w:rsidRPr="009041C2" w:rsidRDefault="009041C2" w:rsidP="009041C2">
                              <w:pPr>
                                <w:rPr>
                                  <w:rFonts w:ascii="Calibri" w:eastAsia="Times New Roman" w:hAnsi="Calibri" w:cs="Calibri"/>
                                  <w:sz w:val="20"/>
                                  <w:szCs w:val="20"/>
                                </w:rPr>
                              </w:pPr>
                            </w:p>
                          </w:tc>
                        </w:tr>
                        <w:tr w:rsidR="009041C2" w:rsidRPr="009041C2" w14:paraId="3FC19CE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41C2" w:rsidRPr="009041C2" w14:paraId="777979FB" w14:textId="77777777">
                                <w:tc>
                                  <w:tcPr>
                                    <w:tcW w:w="0" w:type="auto"/>
                                    <w:tcBorders>
                                      <w:top w:val="single" w:sz="12" w:space="0" w:color="106B62"/>
                                      <w:left w:val="nil"/>
                                      <w:bottom w:val="nil"/>
                                      <w:right w:val="nil"/>
                                    </w:tcBorders>
                                    <w:vAlign w:val="center"/>
                                    <w:hideMark/>
                                  </w:tcPr>
                                  <w:p w14:paraId="11DD7260" w14:textId="77777777" w:rsidR="009041C2" w:rsidRPr="009041C2" w:rsidRDefault="009041C2" w:rsidP="009041C2">
                                    <w:pPr>
                                      <w:rPr>
                                        <w:rFonts w:ascii="Calibri" w:eastAsia="Times New Roman" w:hAnsi="Calibri" w:cs="Calibri"/>
                                      </w:rPr>
                                    </w:pPr>
                                  </w:p>
                                </w:tc>
                              </w:tr>
                            </w:tbl>
                            <w:p w14:paraId="0A49795D" w14:textId="77777777" w:rsidR="009041C2" w:rsidRPr="009041C2" w:rsidRDefault="009041C2" w:rsidP="009041C2">
                              <w:pPr>
                                <w:rPr>
                                  <w:rFonts w:ascii="Calibri" w:eastAsia="Times New Roman" w:hAnsi="Calibri" w:cs="Calibri"/>
                                  <w:sz w:val="20"/>
                                  <w:szCs w:val="20"/>
                                </w:rPr>
                              </w:pPr>
                            </w:p>
                          </w:tc>
                        </w:tr>
                        <w:tr w:rsidR="009041C2" w:rsidRPr="009041C2" w14:paraId="54EAB79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41C2" w:rsidRPr="009041C2" w14:paraId="1C2AAB6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41C2" w:rsidRPr="009041C2" w14:paraId="439DF97C" w14:textId="77777777">
                                      <w:tc>
                                        <w:tcPr>
                                          <w:tcW w:w="0" w:type="auto"/>
                                          <w:tcMar>
                                            <w:top w:w="0" w:type="dxa"/>
                                            <w:left w:w="270" w:type="dxa"/>
                                            <w:bottom w:w="135" w:type="dxa"/>
                                            <w:right w:w="270" w:type="dxa"/>
                                          </w:tcMar>
                                          <w:hideMark/>
                                        </w:tcPr>
                                        <w:p w14:paraId="704935B3" w14:textId="77777777" w:rsidR="009041C2" w:rsidRPr="009041C2" w:rsidRDefault="009041C2" w:rsidP="009041C2">
                                          <w:pPr>
                                            <w:pStyle w:val="Heading1"/>
                                            <w:spacing w:before="0" w:after="0"/>
                                            <w:rPr>
                                              <w:rFonts w:ascii="Calibri" w:eastAsia="Times New Roman" w:hAnsi="Calibri" w:cs="Calibri"/>
                                            </w:rPr>
                                          </w:pPr>
                                          <w:r w:rsidRPr="009041C2">
                                            <w:rPr>
                                              <w:rFonts w:ascii="Calibri" w:eastAsia="Times New Roman" w:hAnsi="Calibri" w:cs="Calibri"/>
                                            </w:rPr>
                                            <w:t>In this update: NHSE Pharmacy First PR campaign; Update your NHS profile manager; Latest Pharmacy First FAQs; Medicines added to export ban list.</w:t>
                                          </w:r>
                                        </w:p>
                                      </w:tc>
                                    </w:tr>
                                  </w:tbl>
                                  <w:p w14:paraId="1E78D25B" w14:textId="77777777" w:rsidR="009041C2" w:rsidRPr="009041C2" w:rsidRDefault="009041C2" w:rsidP="009041C2">
                                    <w:pPr>
                                      <w:rPr>
                                        <w:rFonts w:ascii="Calibri" w:eastAsia="Times New Roman" w:hAnsi="Calibri" w:cs="Calibri"/>
                                        <w:sz w:val="20"/>
                                        <w:szCs w:val="20"/>
                                      </w:rPr>
                                    </w:pPr>
                                  </w:p>
                                </w:tc>
                              </w:tr>
                            </w:tbl>
                            <w:p w14:paraId="2BFE46B1" w14:textId="77777777" w:rsidR="009041C2" w:rsidRPr="009041C2" w:rsidRDefault="009041C2" w:rsidP="009041C2">
                              <w:pPr>
                                <w:rPr>
                                  <w:rFonts w:ascii="Calibri" w:eastAsia="Times New Roman" w:hAnsi="Calibri" w:cs="Calibri"/>
                                  <w:sz w:val="20"/>
                                  <w:szCs w:val="20"/>
                                </w:rPr>
                              </w:pPr>
                            </w:p>
                          </w:tc>
                        </w:tr>
                        <w:tr w:rsidR="009041C2" w:rsidRPr="009041C2" w14:paraId="0A5A917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41C2" w:rsidRPr="009041C2" w14:paraId="26C11546" w14:textId="77777777">
                                <w:tc>
                                  <w:tcPr>
                                    <w:tcW w:w="0" w:type="auto"/>
                                    <w:tcBorders>
                                      <w:top w:val="single" w:sz="12" w:space="0" w:color="106B62"/>
                                      <w:left w:val="nil"/>
                                      <w:bottom w:val="nil"/>
                                      <w:right w:val="nil"/>
                                    </w:tcBorders>
                                    <w:vAlign w:val="center"/>
                                    <w:hideMark/>
                                  </w:tcPr>
                                  <w:p w14:paraId="34727A0D" w14:textId="77777777" w:rsidR="009041C2" w:rsidRPr="009041C2" w:rsidRDefault="009041C2" w:rsidP="009041C2">
                                    <w:pPr>
                                      <w:rPr>
                                        <w:rFonts w:ascii="Calibri" w:eastAsia="Times New Roman" w:hAnsi="Calibri" w:cs="Calibri"/>
                                      </w:rPr>
                                    </w:pPr>
                                  </w:p>
                                </w:tc>
                              </w:tr>
                            </w:tbl>
                            <w:p w14:paraId="5859DC05" w14:textId="77777777" w:rsidR="009041C2" w:rsidRPr="009041C2" w:rsidRDefault="009041C2" w:rsidP="009041C2">
                              <w:pPr>
                                <w:rPr>
                                  <w:rFonts w:ascii="Calibri" w:eastAsia="Times New Roman" w:hAnsi="Calibri" w:cs="Calibri"/>
                                  <w:sz w:val="20"/>
                                  <w:szCs w:val="20"/>
                                </w:rPr>
                              </w:pPr>
                            </w:p>
                          </w:tc>
                        </w:tr>
                        <w:tr w:rsidR="009041C2" w:rsidRPr="009041C2" w14:paraId="1C9E5CC2"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9041C2" w:rsidRPr="009041C2" w14:paraId="54EE97EB" w14:textId="77777777">
                                <w:tc>
                                  <w:tcPr>
                                    <w:tcW w:w="0" w:type="auto"/>
                                    <w:tcMar>
                                      <w:top w:w="0" w:type="dxa"/>
                                      <w:left w:w="135" w:type="dxa"/>
                                      <w:bottom w:w="0" w:type="dxa"/>
                                      <w:right w:w="135" w:type="dxa"/>
                                    </w:tcMar>
                                    <w:hideMark/>
                                  </w:tcPr>
                                  <w:p w14:paraId="5B61E081" w14:textId="6B749F82" w:rsidR="009041C2" w:rsidRPr="009041C2" w:rsidRDefault="009041C2" w:rsidP="009041C2">
                                    <w:pPr>
                                      <w:jc w:val="center"/>
                                      <w:rPr>
                                        <w:rFonts w:ascii="Calibri" w:eastAsia="Times New Roman" w:hAnsi="Calibri" w:cs="Calibri"/>
                                      </w:rPr>
                                    </w:pPr>
                                    <w:r w:rsidRPr="009041C2">
                                      <w:rPr>
                                        <w:rFonts w:ascii="Calibri" w:eastAsia="Times New Roman" w:hAnsi="Calibri" w:cs="Calibri"/>
                                        <w:noProof/>
                                        <w:color w:val="0000FF"/>
                                      </w:rPr>
                                      <w:drawing>
                                        <wp:inline distT="0" distB="0" distL="0" distR="0" wp14:anchorId="4B5FDEBE" wp14:editId="7D4F02E5">
                                          <wp:extent cx="5372100" cy="1790700"/>
                                          <wp:effectExtent l="0" t="0" r="0" b="0"/>
                                          <wp:docPr id="839207681" name="Picture 8">
                                            <a:hlinkClick xmlns:a="http://schemas.openxmlformats.org/drawingml/2006/main" r:id="rId10"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046F127" w14:textId="77777777" w:rsidR="009041C2" w:rsidRPr="009041C2" w:rsidRDefault="009041C2" w:rsidP="009041C2">
                              <w:pPr>
                                <w:rPr>
                                  <w:rFonts w:ascii="Calibri" w:eastAsia="Times New Roman" w:hAnsi="Calibri" w:cs="Calibri"/>
                                  <w:sz w:val="20"/>
                                  <w:szCs w:val="20"/>
                                </w:rPr>
                              </w:pPr>
                            </w:p>
                          </w:tc>
                        </w:tr>
                        <w:tr w:rsidR="009041C2" w:rsidRPr="009041C2" w14:paraId="6DF0EA3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41C2" w:rsidRPr="009041C2" w14:paraId="5AF8FA3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41C2" w:rsidRPr="009041C2" w14:paraId="131A8BD3" w14:textId="77777777">
                                      <w:tc>
                                        <w:tcPr>
                                          <w:tcW w:w="0" w:type="auto"/>
                                          <w:tcMar>
                                            <w:top w:w="0" w:type="dxa"/>
                                            <w:left w:w="270" w:type="dxa"/>
                                            <w:bottom w:w="135" w:type="dxa"/>
                                            <w:right w:w="270" w:type="dxa"/>
                                          </w:tcMar>
                                          <w:hideMark/>
                                        </w:tcPr>
                                        <w:p w14:paraId="3248B60A" w14:textId="77777777" w:rsidR="009041C2" w:rsidRPr="009041C2" w:rsidRDefault="009041C2" w:rsidP="009041C2">
                                          <w:pPr>
                                            <w:pStyle w:val="Heading2"/>
                                            <w:spacing w:before="0" w:after="0"/>
                                            <w:rPr>
                                              <w:rFonts w:ascii="Calibri" w:eastAsia="Times New Roman" w:hAnsi="Calibri" w:cs="Calibri"/>
                                            </w:rPr>
                                          </w:pPr>
                                          <w:r w:rsidRPr="009041C2">
                                            <w:rPr>
                                              <w:rFonts w:ascii="Calibri" w:eastAsia="Times New Roman" w:hAnsi="Calibri" w:cs="Calibri"/>
                                            </w:rPr>
                                            <w:t>Pharmacy First: NHSE campaign materials now available</w:t>
                                          </w:r>
                                        </w:p>
                                        <w:p w14:paraId="2A7C6724" w14:textId="2B1C3645" w:rsidR="009041C2" w:rsidRDefault="009041C2" w:rsidP="009041C2">
                                          <w:pPr>
                                            <w:rPr>
                                              <w:rFonts w:ascii="Calibri" w:hAnsi="Calibri" w:cs="Calibri"/>
                                              <w:color w:val="106B62"/>
                                            </w:rPr>
                                          </w:pPr>
                                          <w:r w:rsidRPr="009041C2">
                                            <w:rPr>
                                              <w:rFonts w:ascii="Calibri" w:hAnsi="Calibri" w:cs="Calibri"/>
                                              <w:color w:val="106B62"/>
                                            </w:rPr>
                                            <w:t>Following the launch of NHS England’s (NHSE) ‘Think Pharmacy first’ campaign on Monday (19th February), campaign materials are now available for pharmacy teams to use.</w:t>
                                          </w:r>
                                        </w:p>
                                        <w:p w14:paraId="3B0C1AA0" w14:textId="77777777" w:rsidR="009041C2" w:rsidRPr="009041C2" w:rsidRDefault="009041C2" w:rsidP="009041C2">
                                          <w:pPr>
                                            <w:rPr>
                                              <w:rFonts w:ascii="Calibri" w:hAnsi="Calibri" w:cs="Calibri"/>
                                              <w:color w:val="106B62"/>
                                            </w:rPr>
                                          </w:pPr>
                                        </w:p>
                                        <w:p w14:paraId="018DA1D4" w14:textId="77777777" w:rsidR="009041C2" w:rsidRPr="009041C2" w:rsidRDefault="009041C2" w:rsidP="009041C2">
                                          <w:pPr>
                                            <w:rPr>
                                              <w:rFonts w:ascii="Calibri" w:hAnsi="Calibri" w:cs="Calibri"/>
                                              <w:color w:val="106B62"/>
                                            </w:rPr>
                                          </w:pPr>
                                          <w:r w:rsidRPr="009041C2">
                                            <w:rPr>
                                              <w:rFonts w:ascii="Calibri" w:hAnsi="Calibri" w:cs="Calibri"/>
                                              <w:color w:val="106B62"/>
                                            </w:rPr>
                                            <w:t>The campaign materials are available on the Department of Health and Social Care’s Campaign Resource Centre website and include:</w:t>
                                          </w:r>
                                        </w:p>
                                        <w:p w14:paraId="3185FC03" w14:textId="745ACD54" w:rsidR="009041C2" w:rsidRPr="009041C2" w:rsidRDefault="009041C2" w:rsidP="009041C2">
                                          <w:pPr>
                                            <w:numPr>
                                              <w:ilvl w:val="0"/>
                                              <w:numId w:val="1"/>
                                            </w:numPr>
                                            <w:rPr>
                                              <w:rFonts w:ascii="Calibri" w:eastAsia="Times New Roman" w:hAnsi="Calibri" w:cs="Calibri"/>
                                              <w:color w:val="106B62"/>
                                            </w:rPr>
                                          </w:pPr>
                                          <w:r w:rsidRPr="009041C2">
                                            <w:rPr>
                                              <w:rFonts w:ascii="Calibri" w:eastAsia="Times New Roman" w:hAnsi="Calibri" w:cs="Calibri"/>
                                              <w:color w:val="106B62"/>
                                            </w:rPr>
                                            <w:t>A campaign toolkit</w:t>
                                          </w:r>
                                        </w:p>
                                        <w:p w14:paraId="7C21C931" w14:textId="1BCB5140" w:rsidR="009041C2" w:rsidRPr="009041C2" w:rsidRDefault="009041C2" w:rsidP="009041C2">
                                          <w:pPr>
                                            <w:numPr>
                                              <w:ilvl w:val="0"/>
                                              <w:numId w:val="1"/>
                                            </w:numPr>
                                            <w:rPr>
                                              <w:rFonts w:ascii="Calibri" w:eastAsia="Times New Roman" w:hAnsi="Calibri" w:cs="Calibri"/>
                                              <w:color w:val="106B62"/>
                                            </w:rPr>
                                          </w:pPr>
                                          <w:r w:rsidRPr="009041C2">
                                            <w:rPr>
                                              <w:rFonts w:ascii="Calibri" w:eastAsia="Times New Roman" w:hAnsi="Calibri" w:cs="Calibri"/>
                                              <w:color w:val="106B62"/>
                                            </w:rPr>
                                            <w:t xml:space="preserve">Social assets </w:t>
                                          </w:r>
                                        </w:p>
                                        <w:p w14:paraId="37305ACB" w14:textId="61F8B4F4" w:rsidR="009041C2" w:rsidRDefault="009041C2" w:rsidP="009041C2">
                                          <w:pPr>
                                            <w:numPr>
                                              <w:ilvl w:val="0"/>
                                              <w:numId w:val="1"/>
                                            </w:numPr>
                                            <w:rPr>
                                              <w:rFonts w:ascii="Calibri" w:eastAsia="Times New Roman" w:hAnsi="Calibri" w:cs="Calibri"/>
                                              <w:color w:val="106B62"/>
                                            </w:rPr>
                                          </w:pPr>
                                          <w:r w:rsidRPr="009041C2">
                                            <w:rPr>
                                              <w:rFonts w:ascii="Calibri" w:eastAsia="Times New Roman" w:hAnsi="Calibri" w:cs="Calibri"/>
                                              <w:color w:val="106B62"/>
                                            </w:rPr>
                                            <w:t>Posters</w:t>
                                          </w:r>
                                        </w:p>
                                        <w:p w14:paraId="1E973D6D" w14:textId="77777777" w:rsidR="009041C2" w:rsidRPr="009041C2" w:rsidRDefault="009041C2" w:rsidP="009041C2">
                                          <w:pPr>
                                            <w:ind w:left="360"/>
                                            <w:rPr>
                                              <w:rFonts w:ascii="Calibri" w:eastAsia="Times New Roman" w:hAnsi="Calibri" w:cs="Calibri"/>
                                              <w:color w:val="106B62"/>
                                            </w:rPr>
                                          </w:pPr>
                                        </w:p>
                                        <w:p w14:paraId="5517F4E3" w14:textId="77777777" w:rsidR="009041C2" w:rsidRPr="009041C2" w:rsidRDefault="009041C2" w:rsidP="009041C2">
                                          <w:pPr>
                                            <w:rPr>
                                              <w:rFonts w:ascii="Calibri" w:eastAsia="Times New Roman" w:hAnsi="Calibri" w:cs="Calibri"/>
                                              <w:color w:val="106B62"/>
                                            </w:rPr>
                                          </w:pPr>
                                          <w:r w:rsidRPr="009041C2">
                                            <w:rPr>
                                              <w:rFonts w:ascii="Calibri" w:eastAsia="Times New Roman" w:hAnsi="Calibri" w:cs="Calibri"/>
                                              <w:color w:val="106B62"/>
                                            </w:rPr>
                                            <w:lastRenderedPageBreak/>
                                            <w:t>We have also produced a range of promotional materials, which are available on our  </w:t>
                                          </w:r>
                                          <w:hyperlink r:id="rId13" w:tgtFrame="_blank" w:history="1">
                                            <w:r w:rsidRPr="009041C2">
                                              <w:rPr>
                                                <w:rStyle w:val="Strong"/>
                                                <w:rFonts w:ascii="Calibri" w:eastAsia="Times New Roman" w:hAnsi="Calibri" w:cs="Calibri"/>
                                                <w:color w:val="C600B5"/>
                                                <w:u w:val="single"/>
                                              </w:rPr>
                                              <w:t>Pharmacy First page</w:t>
                                            </w:r>
                                          </w:hyperlink>
                                          <w:r w:rsidRPr="009041C2">
                                            <w:rPr>
                                              <w:rFonts w:ascii="Calibri" w:eastAsia="Times New Roman" w:hAnsi="Calibri" w:cs="Calibri"/>
                                              <w:color w:val="106B62"/>
                                            </w:rPr>
                                            <w:t>, under the ‘Promoting the service to the public’ section.</w:t>
                                          </w:r>
                                        </w:p>
                                      </w:tc>
                                    </w:tr>
                                  </w:tbl>
                                  <w:p w14:paraId="7C72CB94" w14:textId="77777777" w:rsidR="009041C2" w:rsidRPr="009041C2" w:rsidRDefault="009041C2" w:rsidP="009041C2">
                                    <w:pPr>
                                      <w:rPr>
                                        <w:rFonts w:ascii="Calibri" w:eastAsia="Times New Roman" w:hAnsi="Calibri" w:cs="Calibri"/>
                                        <w:sz w:val="20"/>
                                        <w:szCs w:val="20"/>
                                      </w:rPr>
                                    </w:pPr>
                                  </w:p>
                                </w:tc>
                              </w:tr>
                            </w:tbl>
                            <w:p w14:paraId="1CA480E1" w14:textId="77777777" w:rsidR="009041C2" w:rsidRPr="009041C2" w:rsidRDefault="009041C2" w:rsidP="009041C2">
                              <w:pPr>
                                <w:rPr>
                                  <w:rFonts w:ascii="Calibri" w:eastAsia="Times New Roman" w:hAnsi="Calibri" w:cs="Calibri"/>
                                  <w:sz w:val="20"/>
                                  <w:szCs w:val="20"/>
                                </w:rPr>
                              </w:pPr>
                            </w:p>
                          </w:tc>
                        </w:tr>
                        <w:tr w:rsidR="009041C2" w:rsidRPr="009041C2" w14:paraId="3E9F056B"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5995"/>
                              </w:tblGrid>
                              <w:tr w:rsidR="009041C2" w:rsidRPr="009041C2" w14:paraId="7B1C98E8"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D1A758D" w14:textId="77777777" w:rsidR="009041C2" w:rsidRPr="009041C2" w:rsidRDefault="009041C2" w:rsidP="009041C2">
                                    <w:pPr>
                                      <w:jc w:val="center"/>
                                      <w:rPr>
                                        <w:rFonts w:ascii="Calibri" w:eastAsia="Times New Roman" w:hAnsi="Calibri" w:cs="Calibri"/>
                                      </w:rPr>
                                    </w:pPr>
                                    <w:hyperlink r:id="rId14" w:tgtFrame="_blank" w:tooltip="Read more and view the 'Think Pharmacy First' resources" w:history="1">
                                      <w:r w:rsidRPr="009041C2">
                                        <w:rPr>
                                          <w:rStyle w:val="Hyperlink"/>
                                          <w:rFonts w:ascii="Calibri" w:eastAsia="Times New Roman" w:hAnsi="Calibri" w:cs="Calibri"/>
                                          <w:b/>
                                          <w:bCs/>
                                          <w:color w:val="CB00BA"/>
                                        </w:rPr>
                                        <w:t>Read more and view the 'Think Pharmacy First' resources</w:t>
                                      </w:r>
                                    </w:hyperlink>
                                    <w:r w:rsidRPr="009041C2">
                                      <w:rPr>
                                        <w:rFonts w:ascii="Calibri" w:eastAsia="Times New Roman" w:hAnsi="Calibri" w:cs="Calibri"/>
                                      </w:rPr>
                                      <w:t xml:space="preserve"> </w:t>
                                    </w:r>
                                  </w:p>
                                </w:tc>
                              </w:tr>
                            </w:tbl>
                            <w:p w14:paraId="1322F1B2" w14:textId="77777777" w:rsidR="009041C2" w:rsidRPr="009041C2" w:rsidRDefault="009041C2" w:rsidP="009041C2">
                              <w:pPr>
                                <w:rPr>
                                  <w:rFonts w:ascii="Calibri" w:eastAsia="Times New Roman" w:hAnsi="Calibri" w:cs="Calibri"/>
                                  <w:sz w:val="20"/>
                                  <w:szCs w:val="20"/>
                                </w:rPr>
                              </w:pPr>
                            </w:p>
                          </w:tc>
                        </w:tr>
                        <w:tr w:rsidR="009041C2" w:rsidRPr="009041C2" w14:paraId="6ECF06E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41C2" w:rsidRPr="009041C2" w14:paraId="09CD7F14" w14:textId="77777777">
                                <w:tc>
                                  <w:tcPr>
                                    <w:tcW w:w="0" w:type="auto"/>
                                    <w:tcBorders>
                                      <w:top w:val="single" w:sz="12" w:space="0" w:color="106B62"/>
                                      <w:left w:val="nil"/>
                                      <w:bottom w:val="nil"/>
                                      <w:right w:val="nil"/>
                                    </w:tcBorders>
                                    <w:vAlign w:val="center"/>
                                    <w:hideMark/>
                                  </w:tcPr>
                                  <w:p w14:paraId="08AA56B8" w14:textId="77777777" w:rsidR="009041C2" w:rsidRPr="009041C2" w:rsidRDefault="009041C2" w:rsidP="009041C2">
                                    <w:pPr>
                                      <w:rPr>
                                        <w:rFonts w:ascii="Calibri" w:eastAsia="Times New Roman" w:hAnsi="Calibri" w:cs="Calibri"/>
                                      </w:rPr>
                                    </w:pPr>
                                  </w:p>
                                </w:tc>
                              </w:tr>
                            </w:tbl>
                            <w:p w14:paraId="2B90D884" w14:textId="77777777" w:rsidR="009041C2" w:rsidRPr="009041C2" w:rsidRDefault="009041C2" w:rsidP="009041C2">
                              <w:pPr>
                                <w:rPr>
                                  <w:rFonts w:ascii="Calibri" w:eastAsia="Times New Roman" w:hAnsi="Calibri" w:cs="Calibri"/>
                                  <w:sz w:val="20"/>
                                  <w:szCs w:val="20"/>
                                </w:rPr>
                              </w:pPr>
                            </w:p>
                          </w:tc>
                        </w:tr>
                        <w:tr w:rsidR="009041C2" w:rsidRPr="009041C2" w14:paraId="6357905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41C2" w:rsidRPr="009041C2" w14:paraId="524D04E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41C2" w:rsidRPr="009041C2" w14:paraId="67E1DD38" w14:textId="77777777">
                                      <w:tc>
                                        <w:tcPr>
                                          <w:tcW w:w="0" w:type="auto"/>
                                          <w:tcMar>
                                            <w:top w:w="0" w:type="dxa"/>
                                            <w:left w:w="270" w:type="dxa"/>
                                            <w:bottom w:w="135" w:type="dxa"/>
                                            <w:right w:w="270" w:type="dxa"/>
                                          </w:tcMar>
                                          <w:hideMark/>
                                        </w:tcPr>
                                        <w:p w14:paraId="649F6FF6" w14:textId="77777777" w:rsidR="009041C2" w:rsidRPr="009041C2" w:rsidRDefault="009041C2" w:rsidP="009041C2">
                                          <w:pPr>
                                            <w:pStyle w:val="Heading2"/>
                                            <w:spacing w:before="0" w:after="0"/>
                                            <w:rPr>
                                              <w:rFonts w:ascii="Calibri" w:eastAsia="Times New Roman" w:hAnsi="Calibri" w:cs="Calibri"/>
                                            </w:rPr>
                                          </w:pPr>
                                          <w:r w:rsidRPr="009041C2">
                                            <w:rPr>
                                              <w:rFonts w:ascii="Calibri" w:eastAsia="Times New Roman" w:hAnsi="Calibri" w:cs="Calibri"/>
                                            </w:rPr>
                                            <w:t>Verifying your NHS Profile Manager profile</w:t>
                                          </w:r>
                                        </w:p>
                                        <w:p w14:paraId="53972135" w14:textId="77777777" w:rsidR="009041C2" w:rsidRPr="009041C2" w:rsidRDefault="009041C2" w:rsidP="009041C2">
                                          <w:pPr>
                                            <w:rPr>
                                              <w:rFonts w:ascii="Calibri" w:hAnsi="Calibri" w:cs="Calibri"/>
                                              <w:color w:val="106B62"/>
                                            </w:rPr>
                                          </w:pPr>
                                          <w:r w:rsidRPr="009041C2">
                                            <w:rPr>
                                              <w:rFonts w:ascii="Calibri" w:hAnsi="Calibri" w:cs="Calibri"/>
                                              <w:color w:val="106B62"/>
                                            </w:rPr>
                                            <w:t>We want to remind pharmacy owners to update their NHS Profile Manager by 31st March 2024 to ensure your pharmacy's NHS website and Directory of Service (DoS) profile information is current.</w:t>
                                          </w:r>
                                          <w:r w:rsidRPr="009041C2">
                                            <w:rPr>
                                              <w:rFonts w:ascii="Calibri" w:hAnsi="Calibri" w:cs="Calibri"/>
                                              <w:color w:val="106B62"/>
                                            </w:rPr>
                                            <w:br/>
                                          </w:r>
                                          <w:r w:rsidRPr="009041C2">
                                            <w:rPr>
                                              <w:rFonts w:ascii="Calibri" w:hAnsi="Calibri" w:cs="Calibri"/>
                                              <w:color w:val="106B62"/>
                                            </w:rPr>
                                            <w:br/>
                                            <w:t>Compliance with the NHS Terms of Service requires verifying opening hours, contact details, facilities, and services each financial quarter. This reminder is issued early to address two key points: ensuring visibility of new services like the Lateral Flow Device (LFD) service and updating opening hours for the upcoming Easter period.</w:t>
                                          </w:r>
                                          <w:r w:rsidRPr="009041C2">
                                            <w:rPr>
                                              <w:rFonts w:ascii="Calibri" w:hAnsi="Calibri" w:cs="Calibri"/>
                                              <w:color w:val="106B62"/>
                                            </w:rPr>
                                            <w:br/>
                                          </w:r>
                                          <w:r w:rsidRPr="009041C2">
                                            <w:rPr>
                                              <w:rFonts w:ascii="Calibri" w:hAnsi="Calibri" w:cs="Calibri"/>
                                              <w:color w:val="106B62"/>
                                            </w:rPr>
                                            <w:br/>
                                            <w:t>We encourage you to register for the NHS Profile Manager if you haven’t already, using your personal NHS mail address. If you have already registered, we encourage you to promptly update/verify your profile.</w:t>
                                          </w:r>
                                          <w:r w:rsidRPr="009041C2">
                                            <w:rPr>
                                              <w:rFonts w:ascii="Calibri" w:hAnsi="Calibri" w:cs="Calibri"/>
                                              <w:color w:val="106B62"/>
                                            </w:rPr>
                                            <w:br/>
                                          </w:r>
                                          <w:r w:rsidRPr="009041C2">
                                            <w:rPr>
                                              <w:rFonts w:ascii="Calibri" w:hAnsi="Calibri" w:cs="Calibri"/>
                                              <w:color w:val="106B62"/>
                                            </w:rPr>
                                            <w:br/>
                                          </w:r>
                                          <w:hyperlink r:id="rId15" w:tgtFrame="_blank" w:history="1">
                                            <w:r w:rsidRPr="009041C2">
                                              <w:rPr>
                                                <w:rStyle w:val="Hyperlink"/>
                                                <w:rFonts w:ascii="Calibri" w:hAnsi="Calibri" w:cs="Calibri"/>
                                                <w:color w:val="C600B5"/>
                                              </w:rPr>
                                              <w:t>Learn more about registering and updating your profile</w:t>
                                            </w:r>
                                          </w:hyperlink>
                                        </w:p>
                                      </w:tc>
                                    </w:tr>
                                  </w:tbl>
                                  <w:p w14:paraId="5EF0ADEB" w14:textId="77777777" w:rsidR="009041C2" w:rsidRPr="009041C2" w:rsidRDefault="009041C2" w:rsidP="009041C2">
                                    <w:pPr>
                                      <w:rPr>
                                        <w:rFonts w:ascii="Calibri" w:eastAsia="Times New Roman" w:hAnsi="Calibri" w:cs="Calibri"/>
                                        <w:sz w:val="20"/>
                                        <w:szCs w:val="20"/>
                                      </w:rPr>
                                    </w:pPr>
                                  </w:p>
                                </w:tc>
                              </w:tr>
                            </w:tbl>
                            <w:p w14:paraId="6FC13D3F" w14:textId="77777777" w:rsidR="009041C2" w:rsidRPr="009041C2" w:rsidRDefault="009041C2" w:rsidP="009041C2">
                              <w:pPr>
                                <w:rPr>
                                  <w:rFonts w:ascii="Calibri" w:eastAsia="Times New Roman" w:hAnsi="Calibri" w:cs="Calibri"/>
                                  <w:sz w:val="20"/>
                                  <w:szCs w:val="20"/>
                                </w:rPr>
                              </w:pPr>
                            </w:p>
                          </w:tc>
                        </w:tr>
                        <w:tr w:rsidR="009041C2" w:rsidRPr="009041C2" w14:paraId="7FF63DB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41C2" w:rsidRPr="009041C2" w14:paraId="0DBFE595" w14:textId="77777777">
                                <w:tc>
                                  <w:tcPr>
                                    <w:tcW w:w="0" w:type="auto"/>
                                    <w:tcBorders>
                                      <w:top w:val="single" w:sz="12" w:space="0" w:color="106B62"/>
                                      <w:left w:val="nil"/>
                                      <w:bottom w:val="nil"/>
                                      <w:right w:val="nil"/>
                                    </w:tcBorders>
                                    <w:vAlign w:val="center"/>
                                    <w:hideMark/>
                                  </w:tcPr>
                                  <w:p w14:paraId="6CC99E04" w14:textId="77777777" w:rsidR="009041C2" w:rsidRPr="009041C2" w:rsidRDefault="009041C2" w:rsidP="009041C2">
                                    <w:pPr>
                                      <w:rPr>
                                        <w:rFonts w:ascii="Calibri" w:eastAsia="Times New Roman" w:hAnsi="Calibri" w:cs="Calibri"/>
                                      </w:rPr>
                                    </w:pPr>
                                  </w:p>
                                </w:tc>
                              </w:tr>
                            </w:tbl>
                            <w:p w14:paraId="15D74EC9" w14:textId="77777777" w:rsidR="009041C2" w:rsidRPr="009041C2" w:rsidRDefault="009041C2" w:rsidP="009041C2">
                              <w:pPr>
                                <w:rPr>
                                  <w:rFonts w:ascii="Calibri" w:eastAsia="Times New Roman" w:hAnsi="Calibri" w:cs="Calibri"/>
                                  <w:sz w:val="20"/>
                                  <w:szCs w:val="20"/>
                                </w:rPr>
                              </w:pPr>
                            </w:p>
                          </w:tc>
                        </w:tr>
                        <w:tr w:rsidR="009041C2" w:rsidRPr="009041C2" w14:paraId="6BA6FD4D"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9041C2" w:rsidRPr="009041C2" w14:paraId="1FABC756" w14:textId="77777777">
                                <w:tc>
                                  <w:tcPr>
                                    <w:tcW w:w="0" w:type="auto"/>
                                    <w:tcMar>
                                      <w:top w:w="0" w:type="dxa"/>
                                      <w:left w:w="135" w:type="dxa"/>
                                      <w:bottom w:w="0" w:type="dxa"/>
                                      <w:right w:w="135" w:type="dxa"/>
                                    </w:tcMar>
                                    <w:hideMark/>
                                  </w:tcPr>
                                  <w:p w14:paraId="23982AB9" w14:textId="18C8EDF0" w:rsidR="009041C2" w:rsidRPr="009041C2" w:rsidRDefault="009041C2" w:rsidP="009041C2">
                                    <w:pPr>
                                      <w:jc w:val="center"/>
                                      <w:rPr>
                                        <w:rFonts w:ascii="Calibri" w:eastAsia="Times New Roman" w:hAnsi="Calibri" w:cs="Calibri"/>
                                      </w:rPr>
                                    </w:pPr>
                                    <w:r w:rsidRPr="009041C2">
                                      <w:rPr>
                                        <w:rFonts w:ascii="Calibri" w:eastAsia="Times New Roman" w:hAnsi="Calibri" w:cs="Calibri"/>
                                        <w:noProof/>
                                        <w:color w:val="0000FF"/>
                                      </w:rPr>
                                      <w:drawing>
                                        <wp:inline distT="0" distB="0" distL="0" distR="0" wp14:anchorId="37F10E7B" wp14:editId="3BD88ABB">
                                          <wp:extent cx="5372100" cy="1790700"/>
                                          <wp:effectExtent l="0" t="0" r="0" b="0"/>
                                          <wp:docPr id="834456111" name="Picture 7">
                                            <a:hlinkClick xmlns:a="http://schemas.openxmlformats.org/drawingml/2006/main" r:id="rId16"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C0AF6B3" w14:textId="77777777" w:rsidR="009041C2" w:rsidRPr="009041C2" w:rsidRDefault="009041C2" w:rsidP="009041C2">
                              <w:pPr>
                                <w:rPr>
                                  <w:rFonts w:ascii="Calibri" w:eastAsia="Times New Roman" w:hAnsi="Calibri" w:cs="Calibri"/>
                                  <w:sz w:val="20"/>
                                  <w:szCs w:val="20"/>
                                </w:rPr>
                              </w:pPr>
                            </w:p>
                          </w:tc>
                        </w:tr>
                        <w:tr w:rsidR="009041C2" w:rsidRPr="009041C2" w14:paraId="55D2244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41C2" w:rsidRPr="009041C2" w14:paraId="4906F5E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41C2" w:rsidRPr="009041C2" w14:paraId="78F60D1B" w14:textId="77777777">
                                      <w:tc>
                                        <w:tcPr>
                                          <w:tcW w:w="0" w:type="auto"/>
                                          <w:tcMar>
                                            <w:top w:w="0" w:type="dxa"/>
                                            <w:left w:w="270" w:type="dxa"/>
                                            <w:bottom w:w="135" w:type="dxa"/>
                                            <w:right w:w="270" w:type="dxa"/>
                                          </w:tcMar>
                                          <w:hideMark/>
                                        </w:tcPr>
                                        <w:p w14:paraId="28DB1D0C" w14:textId="77777777" w:rsidR="009041C2" w:rsidRPr="009041C2" w:rsidRDefault="009041C2" w:rsidP="009041C2">
                                          <w:pPr>
                                            <w:rPr>
                                              <w:rFonts w:ascii="Calibri" w:hAnsi="Calibri" w:cs="Calibri"/>
                                              <w:color w:val="106B62"/>
                                            </w:rPr>
                                          </w:pPr>
                                          <w:r w:rsidRPr="009041C2">
                                            <w:rPr>
                                              <w:rFonts w:ascii="Calibri" w:hAnsi="Calibri" w:cs="Calibri"/>
                                              <w:color w:val="106B62"/>
                                            </w:rPr>
                                            <w:t>Our website has many answers to queries posed by pharmacy owners, their teams, and LPCs; these are updated on a regular basis. Recent additions on the Pharmacy First service include:</w:t>
                                          </w:r>
                                        </w:p>
                                      </w:tc>
                                    </w:tr>
                                  </w:tbl>
                                  <w:p w14:paraId="1261B26F" w14:textId="77777777" w:rsidR="009041C2" w:rsidRPr="009041C2" w:rsidRDefault="009041C2" w:rsidP="009041C2">
                                    <w:pPr>
                                      <w:rPr>
                                        <w:rFonts w:ascii="Calibri" w:eastAsia="Times New Roman" w:hAnsi="Calibri" w:cs="Calibri"/>
                                        <w:sz w:val="20"/>
                                        <w:szCs w:val="20"/>
                                      </w:rPr>
                                    </w:pPr>
                                  </w:p>
                                </w:tc>
                              </w:tr>
                            </w:tbl>
                            <w:p w14:paraId="2B14BE38" w14:textId="77777777" w:rsidR="009041C2" w:rsidRPr="009041C2" w:rsidRDefault="009041C2" w:rsidP="009041C2">
                              <w:pPr>
                                <w:rPr>
                                  <w:rFonts w:ascii="Calibri" w:eastAsia="Times New Roman" w:hAnsi="Calibri" w:cs="Calibri"/>
                                  <w:sz w:val="20"/>
                                  <w:szCs w:val="20"/>
                                </w:rPr>
                              </w:pPr>
                            </w:p>
                          </w:tc>
                        </w:tr>
                        <w:tr w:rsidR="009041C2" w:rsidRPr="009041C2" w14:paraId="3965D976"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9041C2" w:rsidRPr="009041C2" w14:paraId="73F62B16" w14:textId="77777777">
                                <w:trPr>
                                  <w:jc w:val="center"/>
                                </w:trPr>
                                <w:tc>
                                  <w:tcPr>
                                    <w:tcW w:w="0" w:type="auto"/>
                                    <w:hideMark/>
                                  </w:tcPr>
                                  <w:p w14:paraId="3D27935B" w14:textId="77777777" w:rsidR="009041C2" w:rsidRPr="009041C2" w:rsidRDefault="009041C2" w:rsidP="009041C2">
                                    <w:pPr>
                                      <w:rPr>
                                        <w:rFonts w:ascii="Calibri" w:eastAsia="Times New Roman" w:hAnsi="Calibri" w:cs="Calibr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9041C2" w:rsidRPr="009041C2" w14:paraId="77F16F3D"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180"/>
                                          </w:tblGrid>
                                          <w:tr w:rsidR="009041C2" w:rsidRPr="009041C2" w14:paraId="48295EBF" w14:textId="77777777">
                                            <w:tc>
                                              <w:tcPr>
                                                <w:tcW w:w="0" w:type="auto"/>
                                                <w:shd w:val="clear" w:color="auto" w:fill="0F6B61"/>
                                                <w:tcMar>
                                                  <w:top w:w="270" w:type="dxa"/>
                                                  <w:left w:w="270" w:type="dxa"/>
                                                  <w:bottom w:w="270" w:type="dxa"/>
                                                  <w:right w:w="270" w:type="dxa"/>
                                                </w:tcMar>
                                                <w:hideMark/>
                                              </w:tcPr>
                                              <w:p w14:paraId="324CD237" w14:textId="77777777" w:rsidR="009041C2" w:rsidRPr="009041C2" w:rsidRDefault="009041C2" w:rsidP="009041C2">
                                                <w:pPr>
                                                  <w:rPr>
                                                    <w:rFonts w:ascii="Calibri" w:eastAsia="Times New Roman" w:hAnsi="Calibri" w:cs="Calibri"/>
                                                    <w:color w:val="F2F2F2"/>
                                                    <w:sz w:val="21"/>
                                                    <w:szCs w:val="21"/>
                                                  </w:rPr>
                                                </w:pPr>
                                                <w:r w:rsidRPr="009041C2">
                                                  <w:rPr>
                                                    <w:rStyle w:val="Strong"/>
                                                    <w:rFonts w:ascii="Calibri" w:eastAsia="Times New Roman" w:hAnsi="Calibri" w:cs="Calibri"/>
                                                    <w:color w:val="F2F2F2"/>
                                                    <w:sz w:val="23"/>
                                                    <w:szCs w:val="23"/>
                                                  </w:rPr>
                                                  <w:t xml:space="preserve">Q. Why must pharmacies, including DSPs, carry out remote clinical </w:t>
                                                </w:r>
                                                <w:proofErr w:type="gramStart"/>
                                                <w:r w:rsidRPr="009041C2">
                                                  <w:rPr>
                                                    <w:rStyle w:val="Strong"/>
                                                    <w:rFonts w:ascii="Calibri" w:eastAsia="Times New Roman" w:hAnsi="Calibri" w:cs="Calibri"/>
                                                    <w:color w:val="F2F2F2"/>
                                                    <w:sz w:val="23"/>
                                                    <w:szCs w:val="23"/>
                                                  </w:rPr>
                                                  <w:t>pathways</w:t>
                                                </w:r>
                                                <w:proofErr w:type="gramEnd"/>
                                                <w:r w:rsidRPr="009041C2">
                                                  <w:rPr>
                                                    <w:rStyle w:val="Strong"/>
                                                    <w:rFonts w:ascii="Calibri" w:eastAsia="Times New Roman" w:hAnsi="Calibri" w:cs="Calibri"/>
                                                    <w:color w:val="F2F2F2"/>
                                                    <w:sz w:val="23"/>
                                                    <w:szCs w:val="23"/>
                                                  </w:rPr>
                                                  <w:t xml:space="preserve"> consultations by video consultation, rather than by phone?</w:t>
                                                </w:r>
                                                <w:r w:rsidRPr="009041C2">
                                                  <w:rPr>
                                                    <w:rFonts w:ascii="Calibri" w:eastAsia="Times New Roman" w:hAnsi="Calibri" w:cs="Calibri"/>
                                                    <w:color w:val="F2F2F2"/>
                                                    <w:sz w:val="21"/>
                                                    <w:szCs w:val="21"/>
                                                  </w:rPr>
                                                  <w:br/>
                                                </w:r>
                                                <w:r w:rsidRPr="009041C2">
                                                  <w:rPr>
                                                    <w:rFonts w:ascii="Calibri" w:eastAsia="Times New Roman" w:hAnsi="Calibri" w:cs="Calibri"/>
                                                    <w:color w:val="F2F2F2"/>
                                                    <w:sz w:val="21"/>
                                                    <w:szCs w:val="21"/>
                                                  </w:rPr>
                                                  <w:br/>
                                                  <w:t xml:space="preserve">This is because the conditions covered by the clinical pathways will often require the </w:t>
                                                </w:r>
                                                <w:r w:rsidRPr="009041C2">
                                                  <w:rPr>
                                                    <w:rFonts w:ascii="Calibri" w:eastAsia="Times New Roman" w:hAnsi="Calibri" w:cs="Calibri"/>
                                                    <w:color w:val="F2F2F2"/>
                                                    <w:sz w:val="21"/>
                                                    <w:szCs w:val="21"/>
                                                  </w:rPr>
                                                  <w:lastRenderedPageBreak/>
                                                  <w:t>pharmacist to examine the patient (e.g. a rash) or examine a sample of urine, in the case of the UTI pathway. The service specification requires a live video link of sufficient quality to be used to carry out an examination, as part of the consultation. The requirement to use video consultation only applies to clinical pathway consultations; pharmacies can continue to use the telephone for remote consultations for the urgent supply of medicines and minor illness consultations.</w:t>
                                                </w:r>
                                              </w:p>
                                            </w:tc>
                                          </w:tr>
                                        </w:tbl>
                                        <w:p w14:paraId="7624AC43" w14:textId="77777777" w:rsidR="009041C2" w:rsidRPr="009041C2" w:rsidRDefault="009041C2" w:rsidP="009041C2">
                                          <w:pPr>
                                            <w:rPr>
                                              <w:rFonts w:ascii="Calibri" w:eastAsia="Times New Roman" w:hAnsi="Calibri" w:cs="Calibri"/>
                                              <w:sz w:val="20"/>
                                              <w:szCs w:val="20"/>
                                            </w:rPr>
                                          </w:pPr>
                                        </w:p>
                                      </w:tc>
                                    </w:tr>
                                  </w:tbl>
                                  <w:p w14:paraId="04455C64" w14:textId="77777777" w:rsidR="009041C2" w:rsidRPr="009041C2" w:rsidRDefault="009041C2" w:rsidP="009041C2">
                                    <w:pPr>
                                      <w:rPr>
                                        <w:rFonts w:ascii="Calibri" w:eastAsia="Times New Roman" w:hAnsi="Calibri" w:cs="Calibri"/>
                                        <w:sz w:val="20"/>
                                        <w:szCs w:val="20"/>
                                      </w:rPr>
                                    </w:pPr>
                                  </w:p>
                                </w:tc>
                              </w:tr>
                            </w:tbl>
                            <w:p w14:paraId="45DFE520" w14:textId="77777777" w:rsidR="009041C2" w:rsidRPr="009041C2" w:rsidRDefault="009041C2" w:rsidP="009041C2">
                              <w:pPr>
                                <w:jc w:val="center"/>
                                <w:rPr>
                                  <w:rFonts w:ascii="Calibri" w:eastAsia="Times New Roman" w:hAnsi="Calibri" w:cs="Calibri"/>
                                  <w:sz w:val="20"/>
                                  <w:szCs w:val="20"/>
                                </w:rPr>
                              </w:pPr>
                            </w:p>
                          </w:tc>
                        </w:tr>
                        <w:tr w:rsidR="009041C2" w:rsidRPr="009041C2" w14:paraId="15FF596F"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9041C2" w:rsidRPr="009041C2" w14:paraId="60B8EC09"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6E956F0" w14:textId="77777777" w:rsidR="009041C2" w:rsidRPr="009041C2" w:rsidRDefault="009041C2" w:rsidP="009041C2">
                                    <w:pPr>
                                      <w:jc w:val="center"/>
                                      <w:rPr>
                                        <w:rFonts w:ascii="Calibri" w:eastAsia="Times New Roman" w:hAnsi="Calibri" w:cs="Calibri"/>
                                      </w:rPr>
                                    </w:pPr>
                                    <w:hyperlink r:id="rId19" w:tgtFrame="_blank" w:tooltip="Further information can be found on our Pharmacy First FAQ page" w:history="1">
                                      <w:r w:rsidRPr="009041C2">
                                        <w:rPr>
                                          <w:rStyle w:val="Hyperlink"/>
                                          <w:rFonts w:ascii="Calibri" w:eastAsia="Times New Roman" w:hAnsi="Calibri" w:cs="Calibri"/>
                                          <w:b/>
                                          <w:bCs/>
                                          <w:color w:val="CB00BA"/>
                                        </w:rPr>
                                        <w:t>Further information can be found on our Pharmacy First FAQ page</w:t>
                                      </w:r>
                                    </w:hyperlink>
                                    <w:r w:rsidRPr="009041C2">
                                      <w:rPr>
                                        <w:rFonts w:ascii="Calibri" w:eastAsia="Times New Roman" w:hAnsi="Calibri" w:cs="Calibri"/>
                                      </w:rPr>
                                      <w:t xml:space="preserve"> </w:t>
                                    </w:r>
                                  </w:p>
                                </w:tc>
                              </w:tr>
                            </w:tbl>
                            <w:p w14:paraId="3143ED9C" w14:textId="77777777" w:rsidR="009041C2" w:rsidRPr="009041C2" w:rsidRDefault="009041C2" w:rsidP="009041C2">
                              <w:pPr>
                                <w:rPr>
                                  <w:rFonts w:ascii="Calibri" w:eastAsia="Times New Roman" w:hAnsi="Calibri" w:cs="Calibri"/>
                                  <w:sz w:val="20"/>
                                  <w:szCs w:val="20"/>
                                </w:rPr>
                              </w:pPr>
                            </w:p>
                          </w:tc>
                        </w:tr>
                        <w:tr w:rsidR="009041C2" w:rsidRPr="009041C2" w14:paraId="1BB4F3D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41C2" w:rsidRPr="009041C2" w14:paraId="3AEDF52E" w14:textId="77777777">
                                <w:tc>
                                  <w:tcPr>
                                    <w:tcW w:w="0" w:type="auto"/>
                                    <w:tcBorders>
                                      <w:top w:val="single" w:sz="12" w:space="0" w:color="106B62"/>
                                      <w:left w:val="nil"/>
                                      <w:bottom w:val="nil"/>
                                      <w:right w:val="nil"/>
                                    </w:tcBorders>
                                    <w:vAlign w:val="center"/>
                                    <w:hideMark/>
                                  </w:tcPr>
                                  <w:p w14:paraId="016C8319" w14:textId="77777777" w:rsidR="009041C2" w:rsidRPr="009041C2" w:rsidRDefault="009041C2" w:rsidP="009041C2">
                                    <w:pPr>
                                      <w:rPr>
                                        <w:rFonts w:ascii="Calibri" w:eastAsia="Times New Roman" w:hAnsi="Calibri" w:cs="Calibri"/>
                                      </w:rPr>
                                    </w:pPr>
                                  </w:p>
                                </w:tc>
                              </w:tr>
                            </w:tbl>
                            <w:p w14:paraId="55E3B574" w14:textId="77777777" w:rsidR="009041C2" w:rsidRPr="009041C2" w:rsidRDefault="009041C2" w:rsidP="009041C2">
                              <w:pPr>
                                <w:rPr>
                                  <w:rFonts w:ascii="Calibri" w:eastAsia="Times New Roman" w:hAnsi="Calibri" w:cs="Calibri"/>
                                  <w:sz w:val="20"/>
                                  <w:szCs w:val="20"/>
                                </w:rPr>
                              </w:pPr>
                            </w:p>
                          </w:tc>
                        </w:tr>
                        <w:tr w:rsidR="009041C2" w:rsidRPr="009041C2" w14:paraId="199D489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41C2" w:rsidRPr="009041C2" w14:paraId="5328644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41C2" w:rsidRPr="009041C2" w14:paraId="1A909ADE" w14:textId="77777777">
                                      <w:tc>
                                        <w:tcPr>
                                          <w:tcW w:w="0" w:type="auto"/>
                                          <w:tcMar>
                                            <w:top w:w="0" w:type="dxa"/>
                                            <w:left w:w="270" w:type="dxa"/>
                                            <w:bottom w:w="135" w:type="dxa"/>
                                            <w:right w:w="270" w:type="dxa"/>
                                          </w:tcMar>
                                          <w:hideMark/>
                                        </w:tcPr>
                                        <w:p w14:paraId="4E6B0649" w14:textId="77777777" w:rsidR="009041C2" w:rsidRPr="009041C2" w:rsidRDefault="009041C2" w:rsidP="009041C2">
                                          <w:pPr>
                                            <w:pStyle w:val="Heading2"/>
                                            <w:spacing w:before="0" w:after="0"/>
                                            <w:rPr>
                                              <w:rFonts w:ascii="Calibri" w:eastAsia="Times New Roman" w:hAnsi="Calibri" w:cs="Calibri"/>
                                            </w:rPr>
                                          </w:pPr>
                                          <w:r w:rsidRPr="009041C2">
                                            <w:rPr>
                                              <w:rFonts w:ascii="Calibri" w:eastAsia="Times New Roman" w:hAnsi="Calibri" w:cs="Calibri"/>
                                            </w:rPr>
                                            <w:t xml:space="preserve">Update to the list of medicines banned from parallel </w:t>
                                          </w:r>
                                          <w:proofErr w:type="gramStart"/>
                                          <w:r w:rsidRPr="009041C2">
                                            <w:rPr>
                                              <w:rFonts w:ascii="Calibri" w:eastAsia="Times New Roman" w:hAnsi="Calibri" w:cs="Calibri"/>
                                            </w:rPr>
                                            <w:t>export</w:t>
                                          </w:r>
                                          <w:proofErr w:type="gramEnd"/>
                                        </w:p>
                                        <w:p w14:paraId="7ADD0BC3" w14:textId="77777777" w:rsidR="009041C2" w:rsidRPr="009041C2" w:rsidRDefault="009041C2" w:rsidP="009041C2">
                                          <w:pPr>
                                            <w:rPr>
                                              <w:rFonts w:ascii="Calibri" w:hAnsi="Calibri" w:cs="Calibri"/>
                                              <w:color w:val="106B62"/>
                                            </w:rPr>
                                          </w:pPr>
                                          <w:r w:rsidRPr="009041C2">
                                            <w:rPr>
                                              <w:rFonts w:ascii="Calibri" w:hAnsi="Calibri" w:cs="Calibri"/>
                                              <w:color w:val="106B62"/>
                                            </w:rPr>
                                            <w:t xml:space="preserve">To help ensure the continued supply of medicines to meet the needs of UK patients, Department of </w:t>
                                          </w:r>
                                          <w:proofErr w:type="gramStart"/>
                                          <w:r w:rsidRPr="009041C2">
                                            <w:rPr>
                                              <w:rFonts w:ascii="Calibri" w:hAnsi="Calibri" w:cs="Calibri"/>
                                              <w:color w:val="106B62"/>
                                            </w:rPr>
                                            <w:t>Health</w:t>
                                          </w:r>
                                          <w:proofErr w:type="gramEnd"/>
                                          <w:r w:rsidRPr="009041C2">
                                            <w:rPr>
                                              <w:rFonts w:ascii="Calibri" w:hAnsi="Calibri" w:cs="Calibri"/>
                                              <w:color w:val="106B62"/>
                                            </w:rPr>
                                            <w:t xml:space="preserve"> and Social Care (DHSC) has added Salbutamol nebuliser liquid unit dose vials to its list of medicines that cannot be exported from the UK.</w:t>
                                          </w:r>
                                        </w:p>
                                        <w:p w14:paraId="0D19319A" w14:textId="77777777" w:rsidR="009041C2" w:rsidRPr="009041C2" w:rsidRDefault="009041C2" w:rsidP="009041C2">
                                          <w:pPr>
                                            <w:rPr>
                                              <w:rFonts w:ascii="Calibri" w:eastAsia="Times New Roman" w:hAnsi="Calibri" w:cs="Calibri"/>
                                              <w:color w:val="106B62"/>
                                            </w:rPr>
                                          </w:pPr>
                                          <w:hyperlink r:id="rId20" w:tgtFrame="_blank" w:history="1">
                                            <w:r w:rsidRPr="009041C2">
                                              <w:rPr>
                                                <w:rStyle w:val="Hyperlink"/>
                                                <w:rFonts w:ascii="Calibri" w:eastAsia="Times New Roman" w:hAnsi="Calibri" w:cs="Calibri"/>
                                                <w:color w:val="C600B5"/>
                                              </w:rPr>
                                              <w:t>Find out more</w:t>
                                            </w:r>
                                          </w:hyperlink>
                                          <w:r w:rsidRPr="009041C2">
                                            <w:rPr>
                                              <w:rFonts w:ascii="Calibri" w:eastAsia="Times New Roman" w:hAnsi="Calibri" w:cs="Calibri"/>
                                              <w:color w:val="106B62"/>
                                            </w:rPr>
                                            <w:t xml:space="preserve"> </w:t>
                                          </w:r>
                                        </w:p>
                                      </w:tc>
                                    </w:tr>
                                  </w:tbl>
                                  <w:p w14:paraId="3891F9C9" w14:textId="77777777" w:rsidR="009041C2" w:rsidRPr="009041C2" w:rsidRDefault="009041C2" w:rsidP="009041C2">
                                    <w:pPr>
                                      <w:rPr>
                                        <w:rFonts w:ascii="Calibri" w:eastAsia="Times New Roman" w:hAnsi="Calibri" w:cs="Calibri"/>
                                        <w:sz w:val="20"/>
                                        <w:szCs w:val="20"/>
                                      </w:rPr>
                                    </w:pPr>
                                  </w:p>
                                </w:tc>
                              </w:tr>
                            </w:tbl>
                            <w:p w14:paraId="4F9B7326" w14:textId="77777777" w:rsidR="009041C2" w:rsidRPr="009041C2" w:rsidRDefault="009041C2" w:rsidP="009041C2">
                              <w:pPr>
                                <w:rPr>
                                  <w:rFonts w:ascii="Calibri" w:eastAsia="Times New Roman" w:hAnsi="Calibri" w:cs="Calibri"/>
                                  <w:sz w:val="20"/>
                                  <w:szCs w:val="20"/>
                                </w:rPr>
                              </w:pPr>
                            </w:p>
                          </w:tc>
                        </w:tr>
                        <w:tr w:rsidR="009041C2" w:rsidRPr="009041C2" w14:paraId="48519E4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41C2" w:rsidRPr="009041C2" w14:paraId="5EDDC5A7" w14:textId="77777777">
                                <w:tc>
                                  <w:tcPr>
                                    <w:tcW w:w="0" w:type="auto"/>
                                    <w:tcBorders>
                                      <w:top w:val="single" w:sz="12" w:space="0" w:color="106B62"/>
                                      <w:left w:val="nil"/>
                                      <w:bottom w:val="nil"/>
                                      <w:right w:val="nil"/>
                                    </w:tcBorders>
                                    <w:vAlign w:val="center"/>
                                    <w:hideMark/>
                                  </w:tcPr>
                                  <w:p w14:paraId="419DD413" w14:textId="77777777" w:rsidR="009041C2" w:rsidRPr="009041C2" w:rsidRDefault="009041C2" w:rsidP="009041C2">
                                    <w:pPr>
                                      <w:rPr>
                                        <w:rFonts w:ascii="Calibri" w:eastAsia="Times New Roman" w:hAnsi="Calibri" w:cs="Calibri"/>
                                      </w:rPr>
                                    </w:pPr>
                                  </w:p>
                                </w:tc>
                              </w:tr>
                            </w:tbl>
                            <w:p w14:paraId="7CF46EF5" w14:textId="77777777" w:rsidR="009041C2" w:rsidRPr="009041C2" w:rsidRDefault="009041C2" w:rsidP="009041C2">
                              <w:pPr>
                                <w:rPr>
                                  <w:rFonts w:ascii="Calibri" w:eastAsia="Times New Roman" w:hAnsi="Calibri" w:cs="Calibri"/>
                                  <w:sz w:val="20"/>
                                  <w:szCs w:val="20"/>
                                </w:rPr>
                              </w:pPr>
                            </w:p>
                          </w:tc>
                        </w:tr>
                        <w:tr w:rsidR="009041C2" w:rsidRPr="009041C2" w14:paraId="1043EC5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9041C2" w:rsidRPr="009041C2" w14:paraId="3D73AD6F" w14:textId="77777777">
                                <w:tc>
                                  <w:tcPr>
                                    <w:tcW w:w="0" w:type="auto"/>
                                    <w:tcMar>
                                      <w:top w:w="0" w:type="dxa"/>
                                      <w:left w:w="135" w:type="dxa"/>
                                      <w:bottom w:w="0" w:type="dxa"/>
                                      <w:right w:w="135" w:type="dxa"/>
                                    </w:tcMar>
                                    <w:hideMark/>
                                  </w:tcPr>
                                  <w:p w14:paraId="75A45C3E" w14:textId="5E40B5B3" w:rsidR="009041C2" w:rsidRPr="009041C2" w:rsidRDefault="009041C2" w:rsidP="009041C2">
                                    <w:pPr>
                                      <w:jc w:val="center"/>
                                      <w:rPr>
                                        <w:rFonts w:ascii="Calibri" w:eastAsia="Times New Roman" w:hAnsi="Calibri" w:cs="Calibri"/>
                                      </w:rPr>
                                    </w:pPr>
                                    <w:r w:rsidRPr="009041C2">
                                      <w:rPr>
                                        <w:rFonts w:ascii="Calibri" w:eastAsia="Times New Roman" w:hAnsi="Calibri" w:cs="Calibri"/>
                                        <w:noProof/>
                                        <w:color w:val="0000FF"/>
                                      </w:rPr>
                                      <w:drawing>
                                        <wp:inline distT="0" distB="0" distL="0" distR="0" wp14:anchorId="35C5529C" wp14:editId="11E6CC85">
                                          <wp:extent cx="5372100" cy="838200"/>
                                          <wp:effectExtent l="0" t="0" r="0" b="0"/>
                                          <wp:docPr id="605304130" name="Picture 6" descr="Community Pharmacy England banner">
                                            <a:hlinkClick xmlns:a="http://schemas.openxmlformats.org/drawingml/2006/main" r:id="rId21"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unity Pharmacy England banne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9D15F5B" w14:textId="77777777" w:rsidR="009041C2" w:rsidRPr="009041C2" w:rsidRDefault="009041C2" w:rsidP="009041C2">
                              <w:pPr>
                                <w:rPr>
                                  <w:rFonts w:ascii="Calibri" w:eastAsia="Times New Roman" w:hAnsi="Calibri" w:cs="Calibri"/>
                                  <w:sz w:val="20"/>
                                  <w:szCs w:val="20"/>
                                </w:rPr>
                              </w:pPr>
                            </w:p>
                          </w:tc>
                        </w:tr>
                        <w:tr w:rsidR="009041C2" w:rsidRPr="009041C2" w14:paraId="604E8E5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41C2" w:rsidRPr="009041C2" w14:paraId="1D31262C" w14:textId="77777777">
                                <w:tc>
                                  <w:tcPr>
                                    <w:tcW w:w="0" w:type="auto"/>
                                    <w:tcBorders>
                                      <w:top w:val="single" w:sz="12" w:space="0" w:color="106B62"/>
                                      <w:left w:val="nil"/>
                                      <w:bottom w:val="nil"/>
                                      <w:right w:val="nil"/>
                                    </w:tcBorders>
                                    <w:vAlign w:val="center"/>
                                    <w:hideMark/>
                                  </w:tcPr>
                                  <w:p w14:paraId="4BF550FF" w14:textId="77777777" w:rsidR="009041C2" w:rsidRPr="009041C2" w:rsidRDefault="009041C2" w:rsidP="009041C2">
                                    <w:pPr>
                                      <w:rPr>
                                        <w:rFonts w:ascii="Calibri" w:eastAsia="Times New Roman" w:hAnsi="Calibri" w:cs="Calibri"/>
                                      </w:rPr>
                                    </w:pPr>
                                  </w:p>
                                </w:tc>
                              </w:tr>
                            </w:tbl>
                            <w:p w14:paraId="0192302B" w14:textId="77777777" w:rsidR="009041C2" w:rsidRPr="009041C2" w:rsidRDefault="009041C2" w:rsidP="009041C2">
                              <w:pPr>
                                <w:rPr>
                                  <w:rFonts w:ascii="Calibri" w:eastAsia="Times New Roman" w:hAnsi="Calibri" w:cs="Calibri"/>
                                  <w:sz w:val="20"/>
                                  <w:szCs w:val="20"/>
                                </w:rPr>
                              </w:pPr>
                            </w:p>
                          </w:tc>
                        </w:tr>
                      </w:tbl>
                      <w:p w14:paraId="40B7FD65" w14:textId="77777777" w:rsidR="009041C2" w:rsidRPr="009041C2" w:rsidRDefault="009041C2" w:rsidP="009041C2">
                        <w:pPr>
                          <w:rPr>
                            <w:rFonts w:ascii="Calibri" w:eastAsia="Times New Roman" w:hAnsi="Calibri" w:cs="Calibri"/>
                            <w:sz w:val="20"/>
                            <w:szCs w:val="20"/>
                          </w:rPr>
                        </w:pPr>
                      </w:p>
                    </w:tc>
                  </w:tr>
                  <w:tr w:rsidR="009041C2" w:rsidRPr="009041C2" w14:paraId="32779AE2"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9041C2" w:rsidRPr="009041C2" w14:paraId="79C42C69"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9041C2" w:rsidRPr="009041C2" w14:paraId="3F1270C6"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9041C2" w:rsidRPr="009041C2" w14:paraId="23513240"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9041C2" w:rsidRPr="009041C2" w14:paraId="4EF438BC"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9041C2" w:rsidRPr="009041C2" w14:paraId="3B77605A"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9041C2" w:rsidRPr="009041C2" w14:paraId="0BE33A1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041C2" w:rsidRPr="009041C2" w14:paraId="6DBC7B48"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041C2" w:rsidRPr="009041C2" w14:paraId="79A2A93E" w14:textId="77777777">
                                                                    <w:tc>
                                                                      <w:tcPr>
                                                                        <w:tcW w:w="360" w:type="dxa"/>
                                                                        <w:vAlign w:val="center"/>
                                                                        <w:hideMark/>
                                                                      </w:tcPr>
                                                                      <w:p w14:paraId="04B0470E" w14:textId="03F335B8" w:rsidR="009041C2" w:rsidRPr="009041C2" w:rsidRDefault="009041C2" w:rsidP="009041C2">
                                                                        <w:pPr>
                                                                          <w:jc w:val="center"/>
                                                                          <w:rPr>
                                                                            <w:rFonts w:ascii="Calibri" w:eastAsia="Times New Roman" w:hAnsi="Calibri" w:cs="Calibri"/>
                                                                          </w:rPr>
                                                                        </w:pPr>
                                                                        <w:r w:rsidRPr="009041C2">
                                                                          <w:rPr>
                                                                            <w:rFonts w:ascii="Calibri" w:eastAsia="Times New Roman" w:hAnsi="Calibri" w:cs="Calibri"/>
                                                                            <w:noProof/>
                                                                            <w:color w:val="0000FF"/>
                                                                          </w:rPr>
                                                                          <w:lastRenderedPageBreak/>
                                                                          <w:drawing>
                                                                            <wp:inline distT="0" distB="0" distL="0" distR="0" wp14:anchorId="6DFF00E9" wp14:editId="6DAC3ED4">
                                                                              <wp:extent cx="228600" cy="228600"/>
                                                                              <wp:effectExtent l="0" t="0" r="0" b="0"/>
                                                                              <wp:docPr id="2144189284" name="Picture 5" descr="Twitter">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043A276" w14:textId="77777777" w:rsidR="009041C2" w:rsidRPr="009041C2" w:rsidRDefault="009041C2" w:rsidP="009041C2">
                                                                  <w:pPr>
                                                                    <w:rPr>
                                                                      <w:rFonts w:ascii="Calibri" w:eastAsia="Times New Roman" w:hAnsi="Calibri" w:cs="Calibri"/>
                                                                      <w:sz w:val="20"/>
                                                                      <w:szCs w:val="20"/>
                                                                    </w:rPr>
                                                                  </w:pPr>
                                                                </w:p>
                                                              </w:tc>
                                                            </w:tr>
                                                          </w:tbl>
                                                          <w:p w14:paraId="72D26114" w14:textId="77777777" w:rsidR="009041C2" w:rsidRPr="009041C2" w:rsidRDefault="009041C2" w:rsidP="009041C2">
                                                            <w:pPr>
                                                              <w:rPr>
                                                                <w:rFonts w:ascii="Calibri" w:eastAsia="Times New Roman" w:hAnsi="Calibri" w:cs="Calibri"/>
                                                                <w:sz w:val="20"/>
                                                                <w:szCs w:val="20"/>
                                                              </w:rPr>
                                                            </w:pPr>
                                                          </w:p>
                                                        </w:tc>
                                                      </w:tr>
                                                    </w:tbl>
                                                    <w:p w14:paraId="27379D7B" w14:textId="77777777" w:rsidR="009041C2" w:rsidRPr="009041C2" w:rsidRDefault="009041C2" w:rsidP="009041C2">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9041C2" w:rsidRPr="009041C2" w14:paraId="005F2DB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041C2" w:rsidRPr="009041C2" w14:paraId="4A8B8A76"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041C2" w:rsidRPr="009041C2" w14:paraId="147F8D59" w14:textId="77777777">
                                                                    <w:tc>
                                                                      <w:tcPr>
                                                                        <w:tcW w:w="360" w:type="dxa"/>
                                                                        <w:vAlign w:val="center"/>
                                                                        <w:hideMark/>
                                                                      </w:tcPr>
                                                                      <w:p w14:paraId="1BA14277" w14:textId="5A13EE72" w:rsidR="009041C2" w:rsidRPr="009041C2" w:rsidRDefault="009041C2" w:rsidP="009041C2">
                                                                        <w:pPr>
                                                                          <w:jc w:val="center"/>
                                                                          <w:rPr>
                                                                            <w:rFonts w:ascii="Calibri" w:eastAsia="Times New Roman" w:hAnsi="Calibri" w:cs="Calibri"/>
                                                                          </w:rPr>
                                                                        </w:pPr>
                                                                        <w:r w:rsidRPr="009041C2">
                                                                          <w:rPr>
                                                                            <w:rFonts w:ascii="Calibri" w:eastAsia="Times New Roman" w:hAnsi="Calibri" w:cs="Calibri"/>
                                                                            <w:noProof/>
                                                                            <w:color w:val="0000FF"/>
                                                                          </w:rPr>
                                                                          <w:drawing>
                                                                            <wp:inline distT="0" distB="0" distL="0" distR="0" wp14:anchorId="6AD2ED78" wp14:editId="72C065F2">
                                                                              <wp:extent cx="228600" cy="228600"/>
                                                                              <wp:effectExtent l="0" t="0" r="0" b="0"/>
                                                                              <wp:docPr id="665647212" name="Picture 4" descr="Facebook">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C5E590F" w14:textId="77777777" w:rsidR="009041C2" w:rsidRPr="009041C2" w:rsidRDefault="009041C2" w:rsidP="009041C2">
                                                                  <w:pPr>
                                                                    <w:rPr>
                                                                      <w:rFonts w:ascii="Calibri" w:eastAsia="Times New Roman" w:hAnsi="Calibri" w:cs="Calibri"/>
                                                                      <w:sz w:val="20"/>
                                                                      <w:szCs w:val="20"/>
                                                                    </w:rPr>
                                                                  </w:pPr>
                                                                </w:p>
                                                              </w:tc>
                                                            </w:tr>
                                                          </w:tbl>
                                                          <w:p w14:paraId="664BAE00" w14:textId="77777777" w:rsidR="009041C2" w:rsidRPr="009041C2" w:rsidRDefault="009041C2" w:rsidP="009041C2">
                                                            <w:pPr>
                                                              <w:rPr>
                                                                <w:rFonts w:ascii="Calibri" w:eastAsia="Times New Roman" w:hAnsi="Calibri" w:cs="Calibri"/>
                                                                <w:sz w:val="20"/>
                                                                <w:szCs w:val="20"/>
                                                              </w:rPr>
                                                            </w:pPr>
                                                          </w:p>
                                                        </w:tc>
                                                      </w:tr>
                                                    </w:tbl>
                                                    <w:p w14:paraId="5E6A692D" w14:textId="77777777" w:rsidR="009041C2" w:rsidRPr="009041C2" w:rsidRDefault="009041C2" w:rsidP="009041C2">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9041C2" w:rsidRPr="009041C2" w14:paraId="082FDE3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041C2" w:rsidRPr="009041C2" w14:paraId="6C5335B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041C2" w:rsidRPr="009041C2" w14:paraId="628E9216" w14:textId="77777777">
                                                                    <w:tc>
                                                                      <w:tcPr>
                                                                        <w:tcW w:w="360" w:type="dxa"/>
                                                                        <w:vAlign w:val="center"/>
                                                                        <w:hideMark/>
                                                                      </w:tcPr>
                                                                      <w:p w14:paraId="3351C20F" w14:textId="342010B4" w:rsidR="009041C2" w:rsidRPr="009041C2" w:rsidRDefault="009041C2" w:rsidP="009041C2">
                                                                        <w:pPr>
                                                                          <w:jc w:val="center"/>
                                                                          <w:rPr>
                                                                            <w:rFonts w:ascii="Calibri" w:eastAsia="Times New Roman" w:hAnsi="Calibri" w:cs="Calibri"/>
                                                                          </w:rPr>
                                                                        </w:pPr>
                                                                        <w:r w:rsidRPr="009041C2">
                                                                          <w:rPr>
                                                                            <w:rFonts w:ascii="Calibri" w:eastAsia="Times New Roman" w:hAnsi="Calibri" w:cs="Calibri"/>
                                                                            <w:noProof/>
                                                                            <w:color w:val="0000FF"/>
                                                                          </w:rPr>
                                                                          <w:drawing>
                                                                            <wp:inline distT="0" distB="0" distL="0" distR="0" wp14:anchorId="38ECF421" wp14:editId="276DA357">
                                                                              <wp:extent cx="228600" cy="228600"/>
                                                                              <wp:effectExtent l="0" t="0" r="0" b="0"/>
                                                                              <wp:docPr id="469051870" name="Picture 3" descr="LinkedIn">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edIn"/>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28751A1" w14:textId="77777777" w:rsidR="009041C2" w:rsidRPr="009041C2" w:rsidRDefault="009041C2" w:rsidP="009041C2">
                                                                  <w:pPr>
                                                                    <w:rPr>
                                                                      <w:rFonts w:ascii="Calibri" w:eastAsia="Times New Roman" w:hAnsi="Calibri" w:cs="Calibri"/>
                                                                      <w:sz w:val="20"/>
                                                                      <w:szCs w:val="20"/>
                                                                    </w:rPr>
                                                                  </w:pPr>
                                                                </w:p>
                                                              </w:tc>
                                                            </w:tr>
                                                          </w:tbl>
                                                          <w:p w14:paraId="4F40E8CD" w14:textId="77777777" w:rsidR="009041C2" w:rsidRPr="009041C2" w:rsidRDefault="009041C2" w:rsidP="009041C2">
                                                            <w:pPr>
                                                              <w:rPr>
                                                                <w:rFonts w:ascii="Calibri" w:eastAsia="Times New Roman" w:hAnsi="Calibri" w:cs="Calibri"/>
                                                                <w:sz w:val="20"/>
                                                                <w:szCs w:val="20"/>
                                                              </w:rPr>
                                                            </w:pPr>
                                                          </w:p>
                                                        </w:tc>
                                                      </w:tr>
                                                    </w:tbl>
                                                    <w:p w14:paraId="2F6C7A03" w14:textId="77777777" w:rsidR="009041C2" w:rsidRPr="009041C2" w:rsidRDefault="009041C2" w:rsidP="009041C2">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9041C2" w:rsidRPr="009041C2" w14:paraId="016AE60C"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9041C2" w:rsidRPr="009041C2" w14:paraId="7D216833"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041C2" w:rsidRPr="009041C2" w14:paraId="3D1B49B5" w14:textId="77777777">
                                                                    <w:tc>
                                                                      <w:tcPr>
                                                                        <w:tcW w:w="360" w:type="dxa"/>
                                                                        <w:vAlign w:val="center"/>
                                                                        <w:hideMark/>
                                                                      </w:tcPr>
                                                                      <w:p w14:paraId="6F918800" w14:textId="5128F29C" w:rsidR="009041C2" w:rsidRPr="009041C2" w:rsidRDefault="009041C2" w:rsidP="009041C2">
                                                                        <w:pPr>
                                                                          <w:jc w:val="center"/>
                                                                          <w:rPr>
                                                                            <w:rFonts w:ascii="Calibri" w:eastAsia="Times New Roman" w:hAnsi="Calibri" w:cs="Calibri"/>
                                                                          </w:rPr>
                                                                        </w:pPr>
                                                                        <w:r w:rsidRPr="009041C2">
                                                                          <w:rPr>
                                                                            <w:rFonts w:ascii="Calibri" w:eastAsia="Times New Roman" w:hAnsi="Calibri" w:cs="Calibri"/>
                                                                            <w:noProof/>
                                                                            <w:color w:val="0000FF"/>
                                                                          </w:rPr>
                                                                          <w:drawing>
                                                                            <wp:inline distT="0" distB="0" distL="0" distR="0" wp14:anchorId="755E603D" wp14:editId="6379C289">
                                                                              <wp:extent cx="228600" cy="228600"/>
                                                                              <wp:effectExtent l="0" t="0" r="0" b="0"/>
                                                                              <wp:docPr id="693207863" name="Picture 2" descr="Website">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bsite"/>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AE77932" w14:textId="77777777" w:rsidR="009041C2" w:rsidRPr="009041C2" w:rsidRDefault="009041C2" w:rsidP="009041C2">
                                                                  <w:pPr>
                                                                    <w:rPr>
                                                                      <w:rFonts w:ascii="Calibri" w:eastAsia="Times New Roman" w:hAnsi="Calibri" w:cs="Calibri"/>
                                                                      <w:sz w:val="20"/>
                                                                      <w:szCs w:val="20"/>
                                                                    </w:rPr>
                                                                  </w:pPr>
                                                                </w:p>
                                                              </w:tc>
                                                            </w:tr>
                                                          </w:tbl>
                                                          <w:p w14:paraId="05A76218" w14:textId="77777777" w:rsidR="009041C2" w:rsidRPr="009041C2" w:rsidRDefault="009041C2" w:rsidP="009041C2">
                                                            <w:pPr>
                                                              <w:rPr>
                                                                <w:rFonts w:ascii="Calibri" w:eastAsia="Times New Roman" w:hAnsi="Calibri" w:cs="Calibri"/>
                                                                <w:sz w:val="20"/>
                                                                <w:szCs w:val="20"/>
                                                              </w:rPr>
                                                            </w:pPr>
                                                          </w:p>
                                                        </w:tc>
                                                      </w:tr>
                                                    </w:tbl>
                                                    <w:p w14:paraId="7D081E17" w14:textId="77777777" w:rsidR="009041C2" w:rsidRPr="009041C2" w:rsidRDefault="009041C2" w:rsidP="009041C2">
                                                      <w:pPr>
                                                        <w:rPr>
                                                          <w:rFonts w:ascii="Calibri" w:eastAsia="Times New Roman" w:hAnsi="Calibri" w:cs="Calibri"/>
                                                          <w:sz w:val="20"/>
                                                          <w:szCs w:val="20"/>
                                                        </w:rPr>
                                                      </w:pPr>
                                                    </w:p>
                                                  </w:tc>
                                                </w:tr>
                                              </w:tbl>
                                              <w:p w14:paraId="6DB835C8" w14:textId="77777777" w:rsidR="009041C2" w:rsidRPr="009041C2" w:rsidRDefault="009041C2" w:rsidP="009041C2">
                                                <w:pPr>
                                                  <w:jc w:val="center"/>
                                                  <w:rPr>
                                                    <w:rFonts w:ascii="Calibri" w:eastAsia="Times New Roman" w:hAnsi="Calibri" w:cs="Calibri"/>
                                                    <w:sz w:val="20"/>
                                                    <w:szCs w:val="20"/>
                                                  </w:rPr>
                                                </w:pPr>
                                              </w:p>
                                            </w:tc>
                                          </w:tr>
                                        </w:tbl>
                                        <w:p w14:paraId="0A31608A" w14:textId="77777777" w:rsidR="009041C2" w:rsidRPr="009041C2" w:rsidRDefault="009041C2" w:rsidP="009041C2">
                                          <w:pPr>
                                            <w:jc w:val="center"/>
                                            <w:rPr>
                                              <w:rFonts w:ascii="Calibri" w:eastAsia="Times New Roman" w:hAnsi="Calibri" w:cs="Calibri"/>
                                              <w:sz w:val="20"/>
                                              <w:szCs w:val="20"/>
                                            </w:rPr>
                                          </w:pPr>
                                        </w:p>
                                      </w:tc>
                                    </w:tr>
                                  </w:tbl>
                                  <w:p w14:paraId="7D0189DA" w14:textId="77777777" w:rsidR="009041C2" w:rsidRPr="009041C2" w:rsidRDefault="009041C2" w:rsidP="009041C2">
                                    <w:pPr>
                                      <w:jc w:val="center"/>
                                      <w:rPr>
                                        <w:rFonts w:ascii="Calibri" w:eastAsia="Times New Roman" w:hAnsi="Calibri" w:cs="Calibri"/>
                                        <w:sz w:val="20"/>
                                        <w:szCs w:val="20"/>
                                      </w:rPr>
                                    </w:pPr>
                                  </w:p>
                                </w:tc>
                              </w:tr>
                            </w:tbl>
                            <w:p w14:paraId="417D2A15" w14:textId="77777777" w:rsidR="009041C2" w:rsidRPr="009041C2" w:rsidRDefault="009041C2" w:rsidP="009041C2">
                              <w:pPr>
                                <w:jc w:val="center"/>
                                <w:rPr>
                                  <w:rFonts w:ascii="Calibri" w:eastAsia="Times New Roman" w:hAnsi="Calibri" w:cs="Calibri"/>
                                  <w:sz w:val="20"/>
                                  <w:szCs w:val="20"/>
                                </w:rPr>
                              </w:pPr>
                            </w:p>
                          </w:tc>
                        </w:tr>
                      </w:tbl>
                      <w:p w14:paraId="75E8AE9A" w14:textId="77777777" w:rsidR="009041C2" w:rsidRPr="009041C2" w:rsidRDefault="009041C2" w:rsidP="009041C2">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9041C2" w:rsidRPr="009041C2" w14:paraId="0CCC64A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41C2" w:rsidRPr="009041C2" w14:paraId="58A6176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41C2" w:rsidRPr="009041C2" w14:paraId="06F39E7E" w14:textId="77777777">
                                      <w:tc>
                                        <w:tcPr>
                                          <w:tcW w:w="0" w:type="auto"/>
                                          <w:tcMar>
                                            <w:top w:w="0" w:type="dxa"/>
                                            <w:left w:w="270" w:type="dxa"/>
                                            <w:bottom w:w="135" w:type="dxa"/>
                                            <w:right w:w="270" w:type="dxa"/>
                                          </w:tcMar>
                                          <w:hideMark/>
                                        </w:tcPr>
                                        <w:p w14:paraId="7A7F50E3" w14:textId="77777777" w:rsidR="009041C2" w:rsidRPr="009041C2" w:rsidRDefault="009041C2" w:rsidP="009041C2">
                                          <w:pPr>
                                            <w:jc w:val="center"/>
                                            <w:rPr>
                                              <w:rFonts w:ascii="Calibri" w:hAnsi="Calibri" w:cs="Calibri"/>
                                              <w:color w:val="106B62"/>
                                              <w:sz w:val="18"/>
                                              <w:szCs w:val="18"/>
                                            </w:rPr>
                                          </w:pPr>
                                          <w:r w:rsidRPr="009041C2">
                                            <w:rPr>
                                              <w:rStyle w:val="Strong"/>
                                              <w:rFonts w:ascii="Calibri" w:hAnsi="Calibri" w:cs="Calibri"/>
                                              <w:color w:val="106B62"/>
                                              <w:sz w:val="18"/>
                                              <w:szCs w:val="18"/>
                                            </w:rPr>
                                            <w:t>Community Pharmacy England</w:t>
                                          </w:r>
                                          <w:r w:rsidRPr="009041C2">
                                            <w:rPr>
                                              <w:rFonts w:ascii="Calibri" w:hAnsi="Calibri" w:cs="Calibri"/>
                                              <w:color w:val="106B62"/>
                                              <w:sz w:val="18"/>
                                              <w:szCs w:val="18"/>
                                            </w:rPr>
                                            <w:br/>
                                            <w:t>Address: 14 Hosier Lane, London EC1A 9LQ</w:t>
                                          </w:r>
                                          <w:r w:rsidRPr="009041C2">
                                            <w:rPr>
                                              <w:rFonts w:ascii="Calibri" w:hAnsi="Calibri" w:cs="Calibri"/>
                                              <w:color w:val="106B62"/>
                                              <w:sz w:val="18"/>
                                              <w:szCs w:val="18"/>
                                            </w:rPr>
                                            <w:br/>
                                            <w:t xml:space="preserve">Tel: 0203 1220 810 | Email: </w:t>
                                          </w:r>
                                          <w:hyperlink r:id="rId36" w:history="1">
                                            <w:r w:rsidRPr="009041C2">
                                              <w:rPr>
                                                <w:rStyle w:val="Hyperlink"/>
                                                <w:rFonts w:ascii="Calibri" w:hAnsi="Calibri" w:cs="Calibri"/>
                                                <w:color w:val="106B62"/>
                                                <w:sz w:val="18"/>
                                                <w:szCs w:val="18"/>
                                              </w:rPr>
                                              <w:t>comms.team@cpe.org.uk</w:t>
                                            </w:r>
                                          </w:hyperlink>
                                        </w:p>
                                        <w:p w14:paraId="014F19EB" w14:textId="77777777" w:rsidR="009041C2" w:rsidRPr="009041C2" w:rsidRDefault="009041C2" w:rsidP="009041C2">
                                          <w:pPr>
                                            <w:jc w:val="center"/>
                                            <w:rPr>
                                              <w:rFonts w:ascii="Calibri" w:hAnsi="Calibri" w:cs="Calibri"/>
                                              <w:color w:val="106B62"/>
                                              <w:sz w:val="18"/>
                                              <w:szCs w:val="18"/>
                                            </w:rPr>
                                          </w:pPr>
                                          <w:r w:rsidRPr="009041C2">
                                            <w:rPr>
                                              <w:rStyle w:val="Emphasis"/>
                                              <w:rFonts w:ascii="Calibri" w:hAnsi="Calibri" w:cs="Calibri"/>
                                              <w:color w:val="106B62"/>
                                              <w:sz w:val="18"/>
                                              <w:szCs w:val="18"/>
                                            </w:rPr>
                                            <w:t xml:space="preserve">Copyright © 2024 Community Pharmacy England, </w:t>
                                          </w:r>
                                          <w:proofErr w:type="gramStart"/>
                                          <w:r w:rsidRPr="009041C2">
                                            <w:rPr>
                                              <w:rStyle w:val="Emphasis"/>
                                              <w:rFonts w:ascii="Calibri" w:hAnsi="Calibri" w:cs="Calibri"/>
                                              <w:color w:val="106B62"/>
                                              <w:sz w:val="18"/>
                                              <w:szCs w:val="18"/>
                                            </w:rPr>
                                            <w:t>All</w:t>
                                          </w:r>
                                          <w:proofErr w:type="gramEnd"/>
                                          <w:r w:rsidRPr="009041C2">
                                            <w:rPr>
                                              <w:rStyle w:val="Emphasis"/>
                                              <w:rFonts w:ascii="Calibri" w:hAnsi="Calibri" w:cs="Calibri"/>
                                              <w:color w:val="106B62"/>
                                              <w:sz w:val="18"/>
                                              <w:szCs w:val="18"/>
                                            </w:rPr>
                                            <w:t xml:space="preserve"> rights reserved.</w:t>
                                          </w:r>
                                        </w:p>
                                        <w:p w14:paraId="2906DA5B" w14:textId="2759D1F6" w:rsidR="009041C2" w:rsidRPr="009041C2" w:rsidRDefault="009041C2" w:rsidP="009041C2">
                                          <w:pPr>
                                            <w:jc w:val="center"/>
                                            <w:rPr>
                                              <w:rFonts w:ascii="Calibri" w:hAnsi="Calibri" w:cs="Calibri"/>
                                              <w:color w:val="106B62"/>
                                              <w:sz w:val="18"/>
                                              <w:szCs w:val="18"/>
                                            </w:rPr>
                                          </w:pPr>
                                          <w:r w:rsidRPr="009041C2">
                                            <w:rPr>
                                              <w:rFonts w:ascii="Calibri" w:hAnsi="Calibri" w:cs="Calibri"/>
                                              <w:color w:val="106B62"/>
                                              <w:sz w:val="18"/>
                                              <w:szCs w:val="18"/>
                                            </w:rPr>
                                            <w:t>You are receiving this email because you are subscribed to our newsletters. Please note Community Pharmacy England is the operating name of the Pharmaceutical Services Negotiating Committee (PSNC).</w:t>
                                          </w:r>
                                        </w:p>
                                      </w:tc>
                                    </w:tr>
                                  </w:tbl>
                                  <w:p w14:paraId="4B13FB8C" w14:textId="77777777" w:rsidR="009041C2" w:rsidRPr="009041C2" w:rsidRDefault="009041C2" w:rsidP="009041C2">
                                    <w:pPr>
                                      <w:rPr>
                                        <w:rFonts w:ascii="Calibri" w:eastAsia="Times New Roman" w:hAnsi="Calibri" w:cs="Calibri"/>
                                        <w:sz w:val="20"/>
                                        <w:szCs w:val="20"/>
                                      </w:rPr>
                                    </w:pPr>
                                  </w:p>
                                </w:tc>
                              </w:tr>
                            </w:tbl>
                            <w:p w14:paraId="76DCB9AF" w14:textId="77777777" w:rsidR="009041C2" w:rsidRPr="009041C2" w:rsidRDefault="009041C2" w:rsidP="009041C2">
                              <w:pPr>
                                <w:rPr>
                                  <w:rFonts w:ascii="Calibri" w:eastAsia="Times New Roman" w:hAnsi="Calibri" w:cs="Calibri"/>
                                  <w:sz w:val="20"/>
                                  <w:szCs w:val="20"/>
                                </w:rPr>
                              </w:pPr>
                            </w:p>
                          </w:tc>
                        </w:tr>
                      </w:tbl>
                      <w:p w14:paraId="183E8B6D" w14:textId="77777777" w:rsidR="009041C2" w:rsidRPr="009041C2" w:rsidRDefault="009041C2" w:rsidP="009041C2">
                        <w:pPr>
                          <w:rPr>
                            <w:rFonts w:ascii="Calibri" w:eastAsia="Times New Roman" w:hAnsi="Calibri" w:cs="Calibri"/>
                            <w:sz w:val="20"/>
                            <w:szCs w:val="20"/>
                          </w:rPr>
                        </w:pPr>
                      </w:p>
                    </w:tc>
                  </w:tr>
                </w:tbl>
                <w:p w14:paraId="317D921D" w14:textId="77777777" w:rsidR="009041C2" w:rsidRDefault="009041C2">
                  <w:pPr>
                    <w:jc w:val="center"/>
                    <w:rPr>
                      <w:rFonts w:ascii="Times New Roman" w:eastAsia="Times New Roman" w:hAnsi="Times New Roman" w:cs="Times New Roman"/>
                      <w:sz w:val="20"/>
                      <w:szCs w:val="20"/>
                    </w:rPr>
                  </w:pPr>
                </w:p>
              </w:tc>
            </w:tr>
          </w:tbl>
          <w:p w14:paraId="7C4D5EDD" w14:textId="77777777" w:rsidR="009041C2" w:rsidRDefault="009041C2">
            <w:pPr>
              <w:jc w:val="center"/>
              <w:rPr>
                <w:rFonts w:ascii="Times New Roman" w:eastAsia="Times New Roman" w:hAnsi="Times New Roman" w:cs="Times New Roman"/>
                <w:sz w:val="20"/>
                <w:szCs w:val="20"/>
              </w:rPr>
            </w:pPr>
          </w:p>
        </w:tc>
      </w:tr>
    </w:tbl>
    <w:p w14:paraId="2A207C43" w14:textId="41012365" w:rsidR="009041C2" w:rsidRDefault="009041C2" w:rsidP="009041C2">
      <w:pPr>
        <w:rPr>
          <w:rFonts w:eastAsia="Times New Roman"/>
        </w:rPr>
      </w:pPr>
      <w:r>
        <w:rPr>
          <w:rFonts w:eastAsia="Times New Roman"/>
          <w:noProof/>
        </w:rPr>
        <w:lastRenderedPageBreak/>
        <w:drawing>
          <wp:inline distT="0" distB="0" distL="0" distR="0" wp14:anchorId="409F0496" wp14:editId="026392BE">
            <wp:extent cx="9525" cy="9525"/>
            <wp:effectExtent l="0" t="0" r="0" b="0"/>
            <wp:docPr id="397239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B29142D"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D3535"/>
    <w:multiLevelType w:val="multilevel"/>
    <w:tmpl w:val="D2FEE2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841870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C2"/>
    <w:rsid w:val="0026350C"/>
    <w:rsid w:val="005230FC"/>
    <w:rsid w:val="009041C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8CE3B"/>
  <w15:chartTrackingRefBased/>
  <w15:docId w15:val="{4B73FBA1-8F72-4ED4-A857-239F9632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1C2"/>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904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1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1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1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1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1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1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1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1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1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1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1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1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1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1C2"/>
    <w:rPr>
      <w:rFonts w:eastAsiaTheme="majorEastAsia" w:cstheme="majorBidi"/>
      <w:color w:val="272727" w:themeColor="text1" w:themeTint="D8"/>
    </w:rPr>
  </w:style>
  <w:style w:type="paragraph" w:styleId="Title">
    <w:name w:val="Title"/>
    <w:basedOn w:val="Normal"/>
    <w:next w:val="Normal"/>
    <w:link w:val="TitleChar"/>
    <w:uiPriority w:val="10"/>
    <w:qFormat/>
    <w:rsid w:val="009041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1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1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41C2"/>
    <w:rPr>
      <w:i/>
      <w:iCs/>
      <w:color w:val="404040" w:themeColor="text1" w:themeTint="BF"/>
    </w:rPr>
  </w:style>
  <w:style w:type="paragraph" w:styleId="ListParagraph">
    <w:name w:val="List Paragraph"/>
    <w:basedOn w:val="Normal"/>
    <w:uiPriority w:val="34"/>
    <w:qFormat/>
    <w:rsid w:val="009041C2"/>
    <w:pPr>
      <w:ind w:left="720"/>
      <w:contextualSpacing/>
    </w:pPr>
  </w:style>
  <w:style w:type="character" w:styleId="IntenseEmphasis">
    <w:name w:val="Intense Emphasis"/>
    <w:basedOn w:val="DefaultParagraphFont"/>
    <w:uiPriority w:val="21"/>
    <w:qFormat/>
    <w:rsid w:val="009041C2"/>
    <w:rPr>
      <w:i/>
      <w:iCs/>
      <w:color w:val="0F4761" w:themeColor="accent1" w:themeShade="BF"/>
    </w:rPr>
  </w:style>
  <w:style w:type="paragraph" w:styleId="IntenseQuote">
    <w:name w:val="Intense Quote"/>
    <w:basedOn w:val="Normal"/>
    <w:next w:val="Normal"/>
    <w:link w:val="IntenseQuoteChar"/>
    <w:uiPriority w:val="30"/>
    <w:qFormat/>
    <w:rsid w:val="00904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1C2"/>
    <w:rPr>
      <w:i/>
      <w:iCs/>
      <w:color w:val="0F4761" w:themeColor="accent1" w:themeShade="BF"/>
    </w:rPr>
  </w:style>
  <w:style w:type="character" w:styleId="IntenseReference">
    <w:name w:val="Intense Reference"/>
    <w:basedOn w:val="DefaultParagraphFont"/>
    <w:uiPriority w:val="32"/>
    <w:qFormat/>
    <w:rsid w:val="009041C2"/>
    <w:rPr>
      <w:b/>
      <w:bCs/>
      <w:smallCaps/>
      <w:color w:val="0F4761" w:themeColor="accent1" w:themeShade="BF"/>
      <w:spacing w:val="5"/>
    </w:rPr>
  </w:style>
  <w:style w:type="character" w:styleId="Hyperlink">
    <w:name w:val="Hyperlink"/>
    <w:basedOn w:val="DefaultParagraphFont"/>
    <w:uiPriority w:val="99"/>
    <w:semiHidden/>
    <w:unhideWhenUsed/>
    <w:rsid w:val="009041C2"/>
    <w:rPr>
      <w:color w:val="0000FF"/>
      <w:u w:val="single"/>
    </w:rPr>
  </w:style>
  <w:style w:type="character" w:styleId="Strong">
    <w:name w:val="Strong"/>
    <w:basedOn w:val="DefaultParagraphFont"/>
    <w:uiPriority w:val="22"/>
    <w:qFormat/>
    <w:rsid w:val="009041C2"/>
    <w:rPr>
      <w:b/>
      <w:bCs/>
    </w:rPr>
  </w:style>
  <w:style w:type="character" w:styleId="Emphasis">
    <w:name w:val="Emphasis"/>
    <w:basedOn w:val="DefaultParagraphFont"/>
    <w:uiPriority w:val="20"/>
    <w:qFormat/>
    <w:rsid w:val="009041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05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pe.us7.list-manage.com/track/click?u=86d41ab7fa4c7c2c5d7210782&amp;id=462c253ef5&amp;e=d19e9fd41c" TargetMode="External"/><Relationship Id="rId18" Type="http://schemas.openxmlformats.org/officeDocument/2006/relationships/image" Target="https://mcusercontent.com/86d41ab7fa4c7c2c5d7210782/images/9be46944-2d8a-f05d-e78f-fc6803cf7889.png" TargetMode="External"/><Relationship Id="rId26" Type="http://schemas.openxmlformats.org/officeDocument/2006/relationships/image" Target="https://cdn-images.mailchimp.com/icons/social-block-v2/light-twitter-48.png"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pe.us7.list-manage.com/track/click?u=86d41ab7fa4c7c2c5d7210782&amp;id=e8fbe35069&amp;e=d19e9fd41c" TargetMode="External"/><Relationship Id="rId34" Type="http://schemas.openxmlformats.org/officeDocument/2006/relationships/image" Target="media/image9.png"/><Relationship Id="rId7" Type="http://schemas.openxmlformats.org/officeDocument/2006/relationships/image" Target="https://mcusercontent.com/86d41ab7fa4c7c2c5d7210782/images/bfa1e0e7-b0fb-799f-47c4-f815f5ca139a.png" TargetMode="External"/><Relationship Id="rId12" Type="http://schemas.openxmlformats.org/officeDocument/2006/relationships/image" Target="https://mcusercontent.com/86d41ab7fa4c7c2c5d7210782/images/a5363f54-7a7a-5b71-dc9b-336bf14fc539.png" TargetMode="External"/><Relationship Id="rId17" Type="http://schemas.openxmlformats.org/officeDocument/2006/relationships/image" Target="media/image4.png"/><Relationship Id="rId25" Type="http://schemas.openxmlformats.org/officeDocument/2006/relationships/image" Target="media/image6.png"/><Relationship Id="rId33" Type="http://schemas.openxmlformats.org/officeDocument/2006/relationships/hyperlink" Target="https://cpe.us7.list-manage.com/track/click?u=86d41ab7fa4c7c2c5d7210782&amp;id=888c347c85&amp;e=d19e9fd41c" TargetMode="External"/><Relationship Id="rId38" Type="http://schemas.openxmlformats.org/officeDocument/2006/relationships/image" Target="https://cpe.us7.list-manage.com/track/open.php?u=86d41ab7fa4c7c2c5d7210782&amp;id=5179f756f2&amp;e=d19e9fd41c" TargetMode="External"/><Relationship Id="rId2" Type="http://schemas.openxmlformats.org/officeDocument/2006/relationships/styles" Target="styles.xml"/><Relationship Id="rId16" Type="http://schemas.openxmlformats.org/officeDocument/2006/relationships/hyperlink" Target="https://cpe.us7.list-manage.com/track/click?u=86d41ab7fa4c7c2c5d7210782&amp;id=0c9f5cc2a4&amp;e=d19e9fd41c" TargetMode="External"/><Relationship Id="rId20" Type="http://schemas.openxmlformats.org/officeDocument/2006/relationships/hyperlink" Target="https://cpe.us7.list-manage.com/track/click?u=86d41ab7fa4c7c2c5d7210782&amp;id=ac1c3c0b2a&amp;e=d19e9fd41c" TargetMode="External"/><Relationship Id="rId29" Type="http://schemas.openxmlformats.org/officeDocument/2006/relationships/image" Target="https://cdn-images.mailchimp.com/icons/social-block-v2/light-facebook-48.pn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hyperlink" Target="https://cpe.us7.list-manage.com/track/click?u=86d41ab7fa4c7c2c5d7210782&amp;id=76fe10ff5b&amp;e=d19e9fd41c" TargetMode="External"/><Relationship Id="rId32" Type="http://schemas.openxmlformats.org/officeDocument/2006/relationships/image" Target="https://cdn-images.mailchimp.com/icons/social-block-v2/light-linkedin-48.png" TargetMode="External"/><Relationship Id="rId37" Type="http://schemas.openxmlformats.org/officeDocument/2006/relationships/image" Target="media/image10.gif"/><Relationship Id="rId40" Type="http://schemas.openxmlformats.org/officeDocument/2006/relationships/theme" Target="theme/theme1.xml"/><Relationship Id="rId5" Type="http://schemas.openxmlformats.org/officeDocument/2006/relationships/hyperlink" Target="https://cpe.us7.list-manage.com/track/click?u=86d41ab7fa4c7c2c5d7210782&amp;id=ad82131b57&amp;e=d19e9fd41c" TargetMode="External"/><Relationship Id="rId15" Type="http://schemas.openxmlformats.org/officeDocument/2006/relationships/hyperlink" Target="https://cpe.us7.list-manage.com/track/click?u=86d41ab7fa4c7c2c5d7210782&amp;id=cd3096af51&amp;e=d19e9fd41c" TargetMode="External"/><Relationship Id="rId23" Type="http://schemas.openxmlformats.org/officeDocument/2006/relationships/image" Target="https://mcusercontent.com/86d41ab7fa4c7c2c5d7210782/images/7dd25f18-3689-aa98-f45a-a0346a806f26.png" TargetMode="External"/><Relationship Id="rId28" Type="http://schemas.openxmlformats.org/officeDocument/2006/relationships/image" Target="media/image7.png"/><Relationship Id="rId36" Type="http://schemas.openxmlformats.org/officeDocument/2006/relationships/hyperlink" Target="mailto:comms.team@cpe.org.uk" TargetMode="External"/><Relationship Id="rId10" Type="http://schemas.openxmlformats.org/officeDocument/2006/relationships/hyperlink" Target="https://cpe.us7.list-manage.com/track/click?u=86d41ab7fa4c7c2c5d7210782&amp;id=bc47e683b8&amp;e=d19e9fd41c" TargetMode="External"/><Relationship Id="rId19" Type="http://schemas.openxmlformats.org/officeDocument/2006/relationships/hyperlink" Target="https://cpe.us7.list-manage.com/track/click?u=86d41ab7fa4c7c2c5d7210782&amp;id=5733f3b41b&amp;e=d19e9fd41c" TargetMode="External"/><Relationship Id="rId31"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https://mcusercontent.com/86d41ab7fa4c7c2c5d7210782/images/184b1219-1d34-33de-afcc-0ece65be3131.png" TargetMode="External"/><Relationship Id="rId14" Type="http://schemas.openxmlformats.org/officeDocument/2006/relationships/hyperlink" Target="https://cpe.us7.list-manage.com/track/click?u=86d41ab7fa4c7c2c5d7210782&amp;id=6ae079e6bb&amp;e=d19e9fd41c" TargetMode="External"/><Relationship Id="rId22" Type="http://schemas.openxmlformats.org/officeDocument/2006/relationships/image" Target="media/image5.png"/><Relationship Id="rId27" Type="http://schemas.openxmlformats.org/officeDocument/2006/relationships/hyperlink" Target="https://cpe.us7.list-manage.com/track/click?u=86d41ab7fa4c7c2c5d7210782&amp;id=bb8a246a55&amp;e=d19e9fd41c" TargetMode="External"/><Relationship Id="rId30" Type="http://schemas.openxmlformats.org/officeDocument/2006/relationships/hyperlink" Target="https://cpe.us7.list-manage.com/track/click?u=86d41ab7fa4c7c2c5d7210782&amp;id=728d3aad01&amp;e=d19e9fd41c" TargetMode="External"/><Relationship Id="rId35" Type="http://schemas.openxmlformats.org/officeDocument/2006/relationships/image" Target="https://cdn-images.mailchimp.com/icons/social-block-v2/light-link-48.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2024-02-22T09:12:00Z</dcterms:created>
  <dcterms:modified xsi:type="dcterms:W3CDTF">2024-02-22T09:16:00Z</dcterms:modified>
</cp:coreProperties>
</file>