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C74C6" w14:paraId="338FD15C" w14:textId="77777777" w:rsidTr="007C74C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C74C6" w14:paraId="774BE32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C74C6" w14:paraId="05E167F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C74C6" w:rsidRPr="007C74C6" w14:paraId="6EE85DA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14ACC431" w14:textId="77777777">
                                <w:tc>
                                  <w:tcPr>
                                    <w:tcW w:w="9000" w:type="dxa"/>
                                    <w:hideMark/>
                                  </w:tcPr>
                                  <w:p w14:paraId="7A8D2AB8" w14:textId="77777777" w:rsidR="007C74C6" w:rsidRPr="007C74C6" w:rsidRDefault="007C74C6" w:rsidP="007C74C6">
                                    <w:pPr>
                                      <w:rPr>
                                        <w:rFonts w:asciiTheme="minorHAnsi" w:eastAsia="Times New Roman" w:hAnsiTheme="minorHAnsi" w:cstheme="minorHAnsi"/>
                                        <w:sz w:val="20"/>
                                        <w:szCs w:val="20"/>
                                      </w:rPr>
                                    </w:pPr>
                                  </w:p>
                                </w:tc>
                              </w:tr>
                            </w:tbl>
                            <w:p w14:paraId="42EF3C48" w14:textId="77777777" w:rsidR="007C74C6" w:rsidRPr="007C74C6" w:rsidRDefault="007C74C6" w:rsidP="007C74C6">
                              <w:pPr>
                                <w:rPr>
                                  <w:rFonts w:asciiTheme="minorHAnsi" w:eastAsia="Times New Roman" w:hAnsiTheme="minorHAnsi" w:cstheme="minorHAnsi"/>
                                  <w:sz w:val="20"/>
                                  <w:szCs w:val="20"/>
                                </w:rPr>
                              </w:pPr>
                            </w:p>
                          </w:tc>
                        </w:tr>
                      </w:tbl>
                      <w:p w14:paraId="635D1AFE" w14:textId="77777777" w:rsidR="007C74C6" w:rsidRPr="007C74C6" w:rsidRDefault="007C74C6" w:rsidP="007C74C6">
                        <w:pPr>
                          <w:rPr>
                            <w:rFonts w:asciiTheme="minorHAnsi" w:eastAsia="Times New Roman" w:hAnsiTheme="minorHAnsi" w:cstheme="minorHAnsi"/>
                            <w:sz w:val="20"/>
                            <w:szCs w:val="20"/>
                          </w:rPr>
                        </w:pPr>
                      </w:p>
                    </w:tc>
                  </w:tr>
                  <w:tr w:rsidR="007C74C6" w14:paraId="6EAC020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C74C6" w:rsidRPr="007C74C6" w14:paraId="6BC723D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C74C6" w:rsidRPr="007C74C6" w14:paraId="680668B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C74C6" w:rsidRPr="007C74C6" w14:paraId="2EDFA35F" w14:textId="77777777">
                                      <w:tc>
                                        <w:tcPr>
                                          <w:tcW w:w="0" w:type="auto"/>
                                          <w:hideMark/>
                                        </w:tcPr>
                                        <w:p w14:paraId="335DC1C6" w14:textId="419C0D27"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color w:val="0000FF"/>
                                            </w:rPr>
                                            <w:drawing>
                                              <wp:inline distT="0" distB="0" distL="0" distR="0" wp14:anchorId="59A3D29A" wp14:editId="06FA0B9C">
                                                <wp:extent cx="2514600" cy="809625"/>
                                                <wp:effectExtent l="0" t="0" r="0" b="9525"/>
                                                <wp:docPr id="437473110"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C74C6" w:rsidRPr="007C74C6" w14:paraId="7676D311" w14:textId="77777777">
                                      <w:tc>
                                        <w:tcPr>
                                          <w:tcW w:w="0" w:type="auto"/>
                                          <w:hideMark/>
                                        </w:tcPr>
                                        <w:p w14:paraId="548B3034" w14:textId="77777777" w:rsidR="007C74C6" w:rsidRPr="007C74C6" w:rsidRDefault="007C74C6" w:rsidP="007C74C6">
                                          <w:pPr>
                                            <w:pStyle w:val="Heading1"/>
                                            <w:spacing w:line="240" w:lineRule="auto"/>
                                            <w:jc w:val="right"/>
                                            <w:rPr>
                                              <w:rFonts w:asciiTheme="minorHAnsi" w:eastAsia="Times New Roman" w:hAnsiTheme="minorHAnsi" w:cstheme="minorHAnsi"/>
                                            </w:rPr>
                                          </w:pPr>
                                          <w:r w:rsidRPr="007C74C6">
                                            <w:rPr>
                                              <w:rFonts w:asciiTheme="minorHAnsi" w:eastAsia="Times New Roman" w:hAnsiTheme="minorHAnsi" w:cstheme="minorHAnsi"/>
                                            </w:rPr>
                                            <w:t>Newsletter</w:t>
                                          </w:r>
                                        </w:p>
                                        <w:p w14:paraId="7AC519AC" w14:textId="77777777" w:rsidR="007C74C6" w:rsidRPr="007C74C6" w:rsidRDefault="007C74C6" w:rsidP="007C74C6">
                                          <w:pPr>
                                            <w:jc w:val="right"/>
                                            <w:rPr>
                                              <w:rFonts w:asciiTheme="minorHAnsi" w:hAnsiTheme="minorHAnsi" w:cstheme="minorHAnsi"/>
                                              <w:color w:val="106B62"/>
                                              <w:sz w:val="24"/>
                                              <w:szCs w:val="24"/>
                                            </w:rPr>
                                          </w:pPr>
                                          <w:r w:rsidRPr="007C74C6">
                                            <w:rPr>
                                              <w:rFonts w:asciiTheme="minorHAnsi" w:hAnsiTheme="minorHAnsi" w:cstheme="minorHAnsi"/>
                                              <w:color w:val="106B62"/>
                                              <w:sz w:val="24"/>
                                              <w:szCs w:val="24"/>
                                            </w:rPr>
                                            <w:t>2nd February 2024</w:t>
                                          </w:r>
                                        </w:p>
                                      </w:tc>
                                    </w:tr>
                                  </w:tbl>
                                  <w:p w14:paraId="478C2F7B" w14:textId="77777777" w:rsidR="007C74C6" w:rsidRPr="007C74C6" w:rsidRDefault="007C74C6" w:rsidP="007C74C6">
                                    <w:pPr>
                                      <w:rPr>
                                        <w:rFonts w:asciiTheme="minorHAnsi" w:eastAsia="Times New Roman" w:hAnsiTheme="minorHAnsi" w:cstheme="minorHAnsi"/>
                                        <w:sz w:val="20"/>
                                        <w:szCs w:val="20"/>
                                      </w:rPr>
                                    </w:pPr>
                                  </w:p>
                                </w:tc>
                              </w:tr>
                            </w:tbl>
                            <w:p w14:paraId="58EBDE97" w14:textId="77777777" w:rsidR="007C74C6" w:rsidRPr="007C74C6" w:rsidRDefault="007C74C6" w:rsidP="007C74C6">
                              <w:pPr>
                                <w:rPr>
                                  <w:rFonts w:asciiTheme="minorHAnsi" w:eastAsia="Times New Roman" w:hAnsiTheme="minorHAnsi" w:cstheme="minorHAnsi"/>
                                  <w:sz w:val="20"/>
                                  <w:szCs w:val="20"/>
                                </w:rPr>
                              </w:pPr>
                            </w:p>
                          </w:tc>
                        </w:tr>
                      </w:tbl>
                      <w:p w14:paraId="51B6D8E7" w14:textId="77777777" w:rsidR="007C74C6" w:rsidRPr="007C74C6" w:rsidRDefault="007C74C6" w:rsidP="007C74C6">
                        <w:pPr>
                          <w:rPr>
                            <w:rFonts w:asciiTheme="minorHAnsi" w:eastAsia="Times New Roman" w:hAnsiTheme="minorHAnsi" w:cstheme="minorHAnsi"/>
                            <w:sz w:val="20"/>
                            <w:szCs w:val="20"/>
                          </w:rPr>
                        </w:pPr>
                      </w:p>
                    </w:tc>
                  </w:tr>
                  <w:tr w:rsidR="007C74C6" w14:paraId="46EA061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C74C6" w:rsidRPr="007C74C6" w14:paraId="5F44340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C74C6" w:rsidRPr="007C74C6" w14:paraId="71B0F3AA" w14:textId="77777777">
                                <w:tc>
                                  <w:tcPr>
                                    <w:tcW w:w="0" w:type="auto"/>
                                    <w:tcMar>
                                      <w:top w:w="0" w:type="dxa"/>
                                      <w:left w:w="135" w:type="dxa"/>
                                      <w:bottom w:w="0" w:type="dxa"/>
                                      <w:right w:w="135" w:type="dxa"/>
                                    </w:tcMar>
                                    <w:hideMark/>
                                  </w:tcPr>
                                  <w:p w14:paraId="57D71797" w14:textId="35EBBE8F"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rPr>
                                      <w:drawing>
                                        <wp:inline distT="0" distB="0" distL="0" distR="0" wp14:anchorId="7CD34A5D" wp14:editId="72796384">
                                          <wp:extent cx="5372100" cy="333375"/>
                                          <wp:effectExtent l="0" t="0" r="0" b="9525"/>
                                          <wp:docPr id="432290096"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C80AB9B"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640D34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73AE5A0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74C6" w:rsidRPr="007C74C6" w14:paraId="125DADC7" w14:textId="77777777">
                                      <w:tc>
                                        <w:tcPr>
                                          <w:tcW w:w="0" w:type="auto"/>
                                          <w:tcMar>
                                            <w:top w:w="0" w:type="dxa"/>
                                            <w:left w:w="270" w:type="dxa"/>
                                            <w:bottom w:w="135" w:type="dxa"/>
                                            <w:right w:w="270" w:type="dxa"/>
                                          </w:tcMar>
                                          <w:hideMark/>
                                        </w:tcPr>
                                        <w:p w14:paraId="0ECABA67" w14:textId="77777777" w:rsidR="007C74C6" w:rsidRPr="007C74C6" w:rsidRDefault="007C74C6" w:rsidP="007C74C6">
                                          <w:pPr>
                                            <w:jc w:val="both"/>
                                            <w:rPr>
                                              <w:rFonts w:asciiTheme="minorHAnsi" w:eastAsia="Times New Roman" w:hAnsiTheme="minorHAnsi" w:cstheme="minorHAnsi"/>
                                              <w:color w:val="106B62"/>
                                              <w:sz w:val="15"/>
                                              <w:szCs w:val="15"/>
                                            </w:rPr>
                                          </w:pPr>
                                          <w:r w:rsidRPr="007C74C6">
                                            <w:rPr>
                                              <w:rStyle w:val="Strong"/>
                                              <w:rFonts w:asciiTheme="minorHAnsi" w:eastAsia="Times New Roman" w:hAnsiTheme="minorHAnsi" w:cstheme="minorHAnsi"/>
                                              <w:color w:val="106B62"/>
                                              <w:sz w:val="20"/>
                                              <w:szCs w:val="20"/>
                                            </w:rPr>
                                            <w:t xml:space="preserve">This newsletter - sent on Mondays, </w:t>
                                          </w:r>
                                          <w:proofErr w:type="gramStart"/>
                                          <w:r w:rsidRPr="007C74C6">
                                            <w:rPr>
                                              <w:rStyle w:val="Strong"/>
                                              <w:rFonts w:asciiTheme="minorHAnsi" w:eastAsia="Times New Roman" w:hAnsiTheme="minorHAnsi" w:cstheme="minorHAnsi"/>
                                              <w:color w:val="106B62"/>
                                              <w:sz w:val="20"/>
                                              <w:szCs w:val="20"/>
                                            </w:rPr>
                                            <w:t>Wednesdays</w:t>
                                          </w:r>
                                          <w:proofErr w:type="gramEnd"/>
                                          <w:r w:rsidRPr="007C74C6">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2EE07327" w14:textId="77777777" w:rsidR="007C74C6" w:rsidRPr="007C74C6" w:rsidRDefault="007C74C6" w:rsidP="007C74C6">
                                    <w:pPr>
                                      <w:rPr>
                                        <w:rFonts w:asciiTheme="minorHAnsi" w:eastAsia="Times New Roman" w:hAnsiTheme="minorHAnsi" w:cstheme="minorHAnsi"/>
                                        <w:sz w:val="20"/>
                                        <w:szCs w:val="20"/>
                                      </w:rPr>
                                    </w:pPr>
                                  </w:p>
                                </w:tc>
                              </w:tr>
                            </w:tbl>
                            <w:p w14:paraId="02C1E8D0"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2638307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74C6" w:rsidRPr="007C74C6" w14:paraId="11E04C00" w14:textId="77777777">
                                <w:tc>
                                  <w:tcPr>
                                    <w:tcW w:w="0" w:type="auto"/>
                                    <w:tcBorders>
                                      <w:top w:val="single" w:sz="12" w:space="0" w:color="106B62"/>
                                      <w:left w:val="nil"/>
                                      <w:bottom w:val="nil"/>
                                      <w:right w:val="nil"/>
                                    </w:tcBorders>
                                    <w:vAlign w:val="center"/>
                                    <w:hideMark/>
                                  </w:tcPr>
                                  <w:p w14:paraId="527FF4D4" w14:textId="77777777" w:rsidR="007C74C6" w:rsidRPr="007C74C6" w:rsidRDefault="007C74C6" w:rsidP="007C74C6">
                                    <w:pPr>
                                      <w:rPr>
                                        <w:rFonts w:asciiTheme="minorHAnsi" w:eastAsia="Times New Roman" w:hAnsiTheme="minorHAnsi" w:cstheme="minorHAnsi"/>
                                      </w:rPr>
                                    </w:pPr>
                                  </w:p>
                                </w:tc>
                              </w:tr>
                            </w:tbl>
                            <w:p w14:paraId="64D04D73"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6DB973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4BEFA6F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74C6" w:rsidRPr="007C74C6" w14:paraId="27A89057" w14:textId="77777777">
                                      <w:tc>
                                        <w:tcPr>
                                          <w:tcW w:w="0" w:type="auto"/>
                                          <w:tcMar>
                                            <w:top w:w="0" w:type="dxa"/>
                                            <w:left w:w="270" w:type="dxa"/>
                                            <w:bottom w:w="135" w:type="dxa"/>
                                            <w:right w:w="270" w:type="dxa"/>
                                          </w:tcMar>
                                          <w:hideMark/>
                                        </w:tcPr>
                                        <w:p w14:paraId="6CD7A381" w14:textId="77777777" w:rsidR="007C74C6" w:rsidRPr="007C74C6" w:rsidRDefault="007C74C6" w:rsidP="007C74C6">
                                          <w:pPr>
                                            <w:pStyle w:val="Heading1"/>
                                            <w:spacing w:line="240" w:lineRule="auto"/>
                                            <w:rPr>
                                              <w:rFonts w:asciiTheme="minorHAnsi" w:eastAsia="Times New Roman" w:hAnsiTheme="minorHAnsi" w:cstheme="minorHAnsi"/>
                                            </w:rPr>
                                          </w:pPr>
                                          <w:r w:rsidRPr="007C74C6">
                                            <w:rPr>
                                              <w:rFonts w:asciiTheme="minorHAnsi" w:eastAsia="Times New Roman" w:hAnsiTheme="minorHAnsi" w:cstheme="minorHAnsi"/>
                                            </w:rPr>
                                            <w:t xml:space="preserve">In this update: </w:t>
                                          </w:r>
                                          <w:proofErr w:type="spellStart"/>
                                          <w:r w:rsidRPr="007C74C6">
                                            <w:rPr>
                                              <w:rFonts w:asciiTheme="minorHAnsi" w:eastAsia="Times New Roman" w:hAnsiTheme="minorHAnsi" w:cstheme="minorHAnsi"/>
                                            </w:rPr>
                                            <w:t>GPhC</w:t>
                                          </w:r>
                                          <w:proofErr w:type="spellEnd"/>
                                          <w:r w:rsidRPr="007C74C6">
                                            <w:rPr>
                                              <w:rFonts w:asciiTheme="minorHAnsi" w:eastAsia="Times New Roman" w:hAnsiTheme="minorHAnsi" w:cstheme="minorHAnsi"/>
                                            </w:rPr>
                                            <w:t xml:space="preserve"> safety provision guidance; New valproate safety materials; Price concessions update; MHRA Class 4 update</w:t>
                                          </w:r>
                                        </w:p>
                                      </w:tc>
                                    </w:tr>
                                  </w:tbl>
                                  <w:p w14:paraId="08B6127B" w14:textId="77777777" w:rsidR="007C74C6" w:rsidRPr="007C74C6" w:rsidRDefault="007C74C6" w:rsidP="007C74C6">
                                    <w:pPr>
                                      <w:rPr>
                                        <w:rFonts w:asciiTheme="minorHAnsi" w:eastAsia="Times New Roman" w:hAnsiTheme="minorHAnsi" w:cstheme="minorHAnsi"/>
                                        <w:sz w:val="20"/>
                                        <w:szCs w:val="20"/>
                                      </w:rPr>
                                    </w:pPr>
                                  </w:p>
                                </w:tc>
                              </w:tr>
                            </w:tbl>
                            <w:p w14:paraId="43E61B7D"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6693122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74C6" w:rsidRPr="007C74C6" w14:paraId="15FD4A5E" w14:textId="77777777">
                                <w:tc>
                                  <w:tcPr>
                                    <w:tcW w:w="0" w:type="auto"/>
                                    <w:tcBorders>
                                      <w:top w:val="single" w:sz="12" w:space="0" w:color="106B62"/>
                                      <w:left w:val="nil"/>
                                      <w:bottom w:val="nil"/>
                                      <w:right w:val="nil"/>
                                    </w:tcBorders>
                                    <w:vAlign w:val="center"/>
                                    <w:hideMark/>
                                  </w:tcPr>
                                  <w:p w14:paraId="358A4EC9" w14:textId="77777777" w:rsidR="007C74C6" w:rsidRPr="007C74C6" w:rsidRDefault="007C74C6" w:rsidP="007C74C6">
                                    <w:pPr>
                                      <w:rPr>
                                        <w:rFonts w:asciiTheme="minorHAnsi" w:eastAsia="Times New Roman" w:hAnsiTheme="minorHAnsi" w:cstheme="minorHAnsi"/>
                                      </w:rPr>
                                    </w:pPr>
                                  </w:p>
                                </w:tc>
                              </w:tr>
                            </w:tbl>
                            <w:p w14:paraId="311AA75B"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6561021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C74C6" w:rsidRPr="007C74C6" w14:paraId="3C57D84A" w14:textId="77777777">
                                <w:tc>
                                  <w:tcPr>
                                    <w:tcW w:w="0" w:type="auto"/>
                                    <w:tcMar>
                                      <w:top w:w="0" w:type="dxa"/>
                                      <w:left w:w="135" w:type="dxa"/>
                                      <w:bottom w:w="0" w:type="dxa"/>
                                      <w:right w:w="135" w:type="dxa"/>
                                    </w:tcMar>
                                    <w:hideMark/>
                                  </w:tcPr>
                                  <w:p w14:paraId="5AA9BA2B" w14:textId="09FF13C4"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color w:val="0000FF"/>
                                      </w:rPr>
                                      <w:drawing>
                                        <wp:inline distT="0" distB="0" distL="0" distR="0" wp14:anchorId="50D8CB9E" wp14:editId="120DA47A">
                                          <wp:extent cx="5372100" cy="1790700"/>
                                          <wp:effectExtent l="0" t="0" r="0" b="0"/>
                                          <wp:docPr id="146443821"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1117277"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51BDFC2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296B157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74C6" w:rsidRPr="007C74C6" w14:paraId="5E0DBE2F" w14:textId="77777777">
                                      <w:tc>
                                        <w:tcPr>
                                          <w:tcW w:w="0" w:type="auto"/>
                                          <w:tcMar>
                                            <w:top w:w="0" w:type="dxa"/>
                                            <w:left w:w="270" w:type="dxa"/>
                                            <w:bottom w:w="135" w:type="dxa"/>
                                            <w:right w:w="270" w:type="dxa"/>
                                          </w:tcMar>
                                          <w:hideMark/>
                                        </w:tcPr>
                                        <w:p w14:paraId="6E908992" w14:textId="77777777" w:rsidR="007C74C6" w:rsidRDefault="007C74C6" w:rsidP="007C74C6">
                                          <w:pPr>
                                            <w:rPr>
                                              <w:rFonts w:asciiTheme="minorHAnsi" w:hAnsiTheme="minorHAnsi" w:cstheme="minorHAnsi"/>
                                              <w:color w:val="106B62"/>
                                              <w:sz w:val="24"/>
                                              <w:szCs w:val="24"/>
                                            </w:rPr>
                                          </w:pPr>
                                          <w:r w:rsidRPr="007C74C6">
                                            <w:rPr>
                                              <w:rFonts w:asciiTheme="minorHAnsi" w:hAnsiTheme="minorHAnsi" w:cstheme="minorHAnsi"/>
                                              <w:color w:val="106B62"/>
                                              <w:sz w:val="24"/>
                                              <w:szCs w:val="24"/>
                                            </w:rPr>
                                            <w:t>The General Pharmaceutical Council (</w:t>
                                          </w:r>
                                          <w:proofErr w:type="spellStart"/>
                                          <w:r w:rsidRPr="007C74C6">
                                            <w:rPr>
                                              <w:rFonts w:asciiTheme="minorHAnsi" w:hAnsiTheme="minorHAnsi" w:cstheme="minorHAnsi"/>
                                              <w:color w:val="106B62"/>
                                              <w:sz w:val="24"/>
                                              <w:szCs w:val="24"/>
                                            </w:rPr>
                                            <w:t>GPhC</w:t>
                                          </w:r>
                                          <w:proofErr w:type="spellEnd"/>
                                          <w:r w:rsidRPr="007C74C6">
                                            <w:rPr>
                                              <w:rFonts w:asciiTheme="minorHAnsi" w:hAnsiTheme="minorHAnsi" w:cstheme="minorHAnsi"/>
                                              <w:color w:val="106B62"/>
                                              <w:sz w:val="24"/>
                                              <w:szCs w:val="24"/>
                                            </w:rPr>
                                            <w:t>) has released advice for pharmacy owners and superintendents on safely implementing pharmacy services following the start of the Pharmacy First Service across England. This advice comes amidst persistent pressures and demands on community pharmacy services, as well as the growing suite of services offered by pharmacy teams.</w:t>
                                          </w:r>
                                        </w:p>
                                        <w:p w14:paraId="0D2B4196" w14:textId="77777777" w:rsidR="007C74C6" w:rsidRPr="007C74C6" w:rsidRDefault="007C74C6" w:rsidP="007C74C6">
                                          <w:pPr>
                                            <w:rPr>
                                              <w:rFonts w:asciiTheme="minorHAnsi" w:hAnsiTheme="minorHAnsi" w:cstheme="minorHAnsi"/>
                                              <w:color w:val="106B62"/>
                                              <w:sz w:val="24"/>
                                              <w:szCs w:val="24"/>
                                            </w:rPr>
                                          </w:pPr>
                                        </w:p>
                                        <w:p w14:paraId="39FA9AB4" w14:textId="77777777" w:rsidR="007C74C6" w:rsidRPr="007C74C6" w:rsidRDefault="007C74C6" w:rsidP="007C74C6">
                                          <w:pPr>
                                            <w:rPr>
                                              <w:rFonts w:asciiTheme="minorHAnsi" w:hAnsiTheme="minorHAnsi" w:cstheme="minorHAnsi"/>
                                              <w:color w:val="106B62"/>
                                              <w:sz w:val="24"/>
                                              <w:szCs w:val="24"/>
                                            </w:rPr>
                                          </w:pPr>
                                          <w:r w:rsidRPr="007C74C6">
                                            <w:rPr>
                                              <w:rFonts w:asciiTheme="minorHAnsi" w:hAnsiTheme="minorHAnsi" w:cstheme="minorHAnsi"/>
                                              <w:color w:val="106B62"/>
                                              <w:sz w:val="24"/>
                                              <w:szCs w:val="24"/>
                                            </w:rPr>
                                            <w:t xml:space="preserve">The </w:t>
                                          </w:r>
                                          <w:proofErr w:type="spellStart"/>
                                          <w:r w:rsidRPr="007C74C6">
                                            <w:rPr>
                                              <w:rFonts w:asciiTheme="minorHAnsi" w:hAnsiTheme="minorHAnsi" w:cstheme="minorHAnsi"/>
                                              <w:color w:val="106B62"/>
                                              <w:sz w:val="24"/>
                                              <w:szCs w:val="24"/>
                                            </w:rPr>
                                            <w:t>GPhC</w:t>
                                          </w:r>
                                          <w:proofErr w:type="spellEnd"/>
                                          <w:r w:rsidRPr="007C74C6">
                                            <w:rPr>
                                              <w:rFonts w:asciiTheme="minorHAnsi" w:hAnsiTheme="minorHAnsi" w:cstheme="minorHAnsi"/>
                                              <w:color w:val="106B62"/>
                                              <w:sz w:val="24"/>
                                              <w:szCs w:val="24"/>
                                            </w:rPr>
                                            <w:t xml:space="preserve"> has emphasised the importance of regular assessments of staffing levels and skill mix to prioritise patient safety, to ensure that there are sufficient staff members who are equipped with the required training, knowledge, and skills to deliver all pharmacy services safely and effectively.</w:t>
                                          </w:r>
                                        </w:p>
                                      </w:tc>
                                    </w:tr>
                                  </w:tbl>
                                  <w:p w14:paraId="50460643" w14:textId="77777777" w:rsidR="007C74C6" w:rsidRPr="007C74C6" w:rsidRDefault="007C74C6" w:rsidP="007C74C6">
                                    <w:pPr>
                                      <w:rPr>
                                        <w:rFonts w:asciiTheme="minorHAnsi" w:eastAsia="Times New Roman" w:hAnsiTheme="minorHAnsi" w:cstheme="minorHAnsi"/>
                                        <w:sz w:val="20"/>
                                        <w:szCs w:val="20"/>
                                      </w:rPr>
                                    </w:pPr>
                                  </w:p>
                                </w:tc>
                              </w:tr>
                            </w:tbl>
                            <w:p w14:paraId="0C23BAB2"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27BE620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128"/>
                              </w:tblGrid>
                              <w:tr w:rsidR="007C74C6" w:rsidRPr="007C74C6" w14:paraId="51AD117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573AC7D" w14:textId="77777777" w:rsidR="007C74C6" w:rsidRPr="007C74C6" w:rsidRDefault="007C74C6" w:rsidP="007C74C6">
                                    <w:pPr>
                                      <w:jc w:val="center"/>
                                      <w:rPr>
                                        <w:rFonts w:asciiTheme="minorHAnsi" w:eastAsia="Times New Roman" w:hAnsiTheme="minorHAnsi" w:cstheme="minorHAnsi"/>
                                        <w:sz w:val="24"/>
                                        <w:szCs w:val="24"/>
                                      </w:rPr>
                                    </w:pPr>
                                    <w:hyperlink r:id="rId12" w:tgtFrame="_blank" w:tooltip="Read more, including the full guidance" w:history="1">
                                      <w:r w:rsidRPr="007C74C6">
                                        <w:rPr>
                                          <w:rStyle w:val="Hyperlink"/>
                                          <w:rFonts w:asciiTheme="minorHAnsi" w:eastAsia="Times New Roman" w:hAnsiTheme="minorHAnsi" w:cstheme="minorHAnsi"/>
                                          <w:b/>
                                          <w:bCs/>
                                          <w:color w:val="CB00BA"/>
                                          <w:sz w:val="24"/>
                                          <w:szCs w:val="24"/>
                                        </w:rPr>
                                        <w:t>Read more, including the full guidance</w:t>
                                      </w:r>
                                    </w:hyperlink>
                                    <w:r w:rsidRPr="007C74C6">
                                      <w:rPr>
                                        <w:rFonts w:asciiTheme="minorHAnsi" w:eastAsia="Times New Roman" w:hAnsiTheme="minorHAnsi" w:cstheme="minorHAnsi"/>
                                        <w:sz w:val="24"/>
                                        <w:szCs w:val="24"/>
                                      </w:rPr>
                                      <w:t xml:space="preserve"> </w:t>
                                    </w:r>
                                  </w:p>
                                </w:tc>
                              </w:tr>
                            </w:tbl>
                            <w:p w14:paraId="778440FF"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4CAC0D6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74C6" w:rsidRPr="007C74C6" w14:paraId="4A59D752" w14:textId="77777777">
                                <w:tc>
                                  <w:tcPr>
                                    <w:tcW w:w="0" w:type="auto"/>
                                    <w:tcBorders>
                                      <w:top w:val="single" w:sz="12" w:space="0" w:color="106B62"/>
                                      <w:left w:val="nil"/>
                                      <w:bottom w:val="nil"/>
                                      <w:right w:val="nil"/>
                                    </w:tcBorders>
                                    <w:vAlign w:val="center"/>
                                    <w:hideMark/>
                                  </w:tcPr>
                                  <w:p w14:paraId="451178F3" w14:textId="77777777" w:rsidR="007C74C6" w:rsidRPr="007C74C6" w:rsidRDefault="007C74C6" w:rsidP="007C74C6">
                                    <w:pPr>
                                      <w:rPr>
                                        <w:rFonts w:asciiTheme="minorHAnsi" w:eastAsia="Times New Roman" w:hAnsiTheme="minorHAnsi" w:cstheme="minorHAnsi"/>
                                      </w:rPr>
                                    </w:pPr>
                                  </w:p>
                                </w:tc>
                              </w:tr>
                            </w:tbl>
                            <w:p w14:paraId="73A644D8"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37BEE3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5BE2533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74C6" w:rsidRPr="007C74C6" w14:paraId="73242D7D" w14:textId="77777777">
                                      <w:tc>
                                        <w:tcPr>
                                          <w:tcW w:w="0" w:type="auto"/>
                                          <w:tcMar>
                                            <w:top w:w="0" w:type="dxa"/>
                                            <w:left w:w="270" w:type="dxa"/>
                                            <w:bottom w:w="135" w:type="dxa"/>
                                            <w:right w:w="270" w:type="dxa"/>
                                          </w:tcMar>
                                          <w:hideMark/>
                                        </w:tcPr>
                                        <w:p w14:paraId="35CE1D72" w14:textId="77777777" w:rsidR="007C74C6" w:rsidRPr="007C74C6" w:rsidRDefault="007C74C6" w:rsidP="007C74C6">
                                          <w:pPr>
                                            <w:pStyle w:val="Heading2"/>
                                            <w:spacing w:line="240" w:lineRule="auto"/>
                                            <w:rPr>
                                              <w:rFonts w:asciiTheme="minorHAnsi" w:eastAsia="Times New Roman" w:hAnsiTheme="minorHAnsi" w:cstheme="minorHAnsi"/>
                                            </w:rPr>
                                          </w:pPr>
                                          <w:r w:rsidRPr="007C74C6">
                                            <w:rPr>
                                              <w:rFonts w:asciiTheme="minorHAnsi" w:eastAsia="Times New Roman" w:hAnsiTheme="minorHAnsi" w:cstheme="minorHAnsi"/>
                                            </w:rPr>
                                            <w:lastRenderedPageBreak/>
                                            <w:t>MHRA issues new materials for valproate safety measures</w:t>
                                          </w:r>
                                        </w:p>
                                        <w:p w14:paraId="3F4C74A8" w14:textId="77777777" w:rsidR="007C74C6" w:rsidRPr="007C74C6" w:rsidRDefault="007C74C6" w:rsidP="007C74C6">
                                          <w:pPr>
                                            <w:rPr>
                                              <w:rFonts w:asciiTheme="minorHAnsi" w:hAnsiTheme="minorHAnsi" w:cstheme="minorHAnsi"/>
                                              <w:color w:val="106B62"/>
                                              <w:sz w:val="24"/>
                                              <w:szCs w:val="24"/>
                                            </w:rPr>
                                          </w:pPr>
                                          <w:r w:rsidRPr="007C74C6">
                                            <w:rPr>
                                              <w:rFonts w:asciiTheme="minorHAnsi" w:hAnsiTheme="minorHAnsi" w:cstheme="minorHAnsi"/>
                                              <w:color w:val="106B62"/>
                                              <w:sz w:val="24"/>
                                              <w:szCs w:val="24"/>
                                            </w:rPr>
                                            <w:t>The Medicines and Healthcare products Regulatory Agency (MHRA) has released new safety and educational materials to support the implementation of regulatory measures for valproate-containing products.</w:t>
                                          </w:r>
                                          <w:r w:rsidRPr="007C74C6">
                                            <w:rPr>
                                              <w:rFonts w:asciiTheme="minorHAnsi" w:hAnsiTheme="minorHAnsi" w:cstheme="minorHAnsi"/>
                                              <w:color w:val="106B62"/>
                                              <w:sz w:val="24"/>
                                              <w:szCs w:val="24"/>
                                            </w:rPr>
                                            <w:br/>
                                          </w:r>
                                          <w:r w:rsidRPr="007C74C6">
                                            <w:rPr>
                                              <w:rFonts w:asciiTheme="minorHAnsi" w:hAnsiTheme="minorHAnsi" w:cstheme="minorHAnsi"/>
                                              <w:color w:val="106B62"/>
                                              <w:sz w:val="24"/>
                                              <w:szCs w:val="24"/>
                                            </w:rPr>
                                            <w:br/>
                                            <w:t>These measures aim to reduce known risks, such as harm to babies during pregnancy and impaired fertility in males. The materials include updated guides, acknowledgment forms, patient cards, posters, and warning stickers.</w:t>
                                          </w:r>
                                          <w:r w:rsidRPr="007C74C6">
                                            <w:rPr>
                                              <w:rFonts w:asciiTheme="minorHAnsi" w:hAnsiTheme="minorHAnsi" w:cstheme="minorHAnsi"/>
                                              <w:color w:val="106B62"/>
                                              <w:sz w:val="24"/>
                                              <w:szCs w:val="24"/>
                                            </w:rPr>
                                            <w:br/>
                                          </w:r>
                                          <w:r w:rsidRPr="007C74C6">
                                            <w:rPr>
                                              <w:rFonts w:asciiTheme="minorHAnsi" w:hAnsiTheme="minorHAnsi" w:cstheme="minorHAnsi"/>
                                              <w:color w:val="106B62"/>
                                              <w:sz w:val="24"/>
                                              <w:szCs w:val="24"/>
                                            </w:rPr>
                                            <w:br/>
                                            <w:t>Pharmacy owners are encouraged to put in place a plan to implement the first phase of </w:t>
                                          </w:r>
                                          <w:hyperlink r:id="rId13" w:history="1">
                                            <w:r w:rsidRPr="007C74C6">
                                              <w:rPr>
                                                <w:rStyle w:val="Hyperlink"/>
                                                <w:rFonts w:asciiTheme="minorHAnsi" w:hAnsiTheme="minorHAnsi" w:cstheme="minorHAnsi"/>
                                                <w:color w:val="C600B5"/>
                                                <w:sz w:val="24"/>
                                                <w:szCs w:val="24"/>
                                              </w:rPr>
                                              <w:t>new regulatory measures,</w:t>
                                            </w:r>
                                          </w:hyperlink>
                                          <w:r w:rsidRPr="007C74C6">
                                            <w:rPr>
                                              <w:rFonts w:asciiTheme="minorHAnsi" w:hAnsiTheme="minorHAnsi" w:cstheme="minorHAnsi"/>
                                              <w:color w:val="106B62"/>
                                              <w:sz w:val="24"/>
                                              <w:szCs w:val="24"/>
                                            </w:rPr>
                                            <w:t> which came into force on 31st January 2024.</w:t>
                                          </w:r>
                                          <w:r w:rsidRPr="007C74C6">
                                            <w:rPr>
                                              <w:rFonts w:asciiTheme="minorHAnsi" w:hAnsiTheme="minorHAnsi" w:cstheme="minorHAnsi"/>
                                              <w:color w:val="106B62"/>
                                              <w:sz w:val="24"/>
                                              <w:szCs w:val="24"/>
                                            </w:rPr>
                                            <w:br/>
                                          </w:r>
                                          <w:r w:rsidRPr="007C74C6">
                                            <w:rPr>
                                              <w:rFonts w:asciiTheme="minorHAnsi" w:hAnsiTheme="minorHAnsi" w:cstheme="minorHAnsi"/>
                                              <w:color w:val="106B62"/>
                                              <w:sz w:val="24"/>
                                              <w:szCs w:val="24"/>
                                            </w:rPr>
                                            <w:br/>
                                          </w:r>
                                          <w:hyperlink r:id="rId14" w:tgtFrame="_blank" w:history="1">
                                            <w:r w:rsidRPr="007C74C6">
                                              <w:rPr>
                                                <w:rStyle w:val="Hyperlink"/>
                                                <w:rFonts w:asciiTheme="minorHAnsi" w:hAnsiTheme="minorHAnsi" w:cstheme="minorHAnsi"/>
                                                <w:color w:val="C600B5"/>
                                                <w:sz w:val="24"/>
                                                <w:szCs w:val="24"/>
                                              </w:rPr>
                                              <w:t>Find out more</w:t>
                                            </w:r>
                                          </w:hyperlink>
                                        </w:p>
                                      </w:tc>
                                    </w:tr>
                                  </w:tbl>
                                  <w:p w14:paraId="4DF21A28" w14:textId="77777777" w:rsidR="007C74C6" w:rsidRPr="007C74C6" w:rsidRDefault="007C74C6" w:rsidP="007C74C6">
                                    <w:pPr>
                                      <w:rPr>
                                        <w:rFonts w:asciiTheme="minorHAnsi" w:eastAsia="Times New Roman" w:hAnsiTheme="minorHAnsi" w:cstheme="minorHAnsi"/>
                                        <w:sz w:val="20"/>
                                        <w:szCs w:val="20"/>
                                      </w:rPr>
                                    </w:pPr>
                                  </w:p>
                                </w:tc>
                              </w:tr>
                            </w:tbl>
                            <w:p w14:paraId="149F20ED"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382D4D2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74C6" w:rsidRPr="007C74C6" w14:paraId="272D69EA" w14:textId="77777777">
                                <w:tc>
                                  <w:tcPr>
                                    <w:tcW w:w="0" w:type="auto"/>
                                    <w:tcBorders>
                                      <w:top w:val="single" w:sz="12" w:space="0" w:color="106B62"/>
                                      <w:left w:val="nil"/>
                                      <w:bottom w:val="nil"/>
                                      <w:right w:val="nil"/>
                                    </w:tcBorders>
                                    <w:vAlign w:val="center"/>
                                    <w:hideMark/>
                                  </w:tcPr>
                                  <w:p w14:paraId="218284CD" w14:textId="77777777" w:rsidR="007C74C6" w:rsidRPr="007C74C6" w:rsidRDefault="007C74C6" w:rsidP="007C74C6">
                                    <w:pPr>
                                      <w:rPr>
                                        <w:rFonts w:asciiTheme="minorHAnsi" w:eastAsia="Times New Roman" w:hAnsiTheme="minorHAnsi" w:cstheme="minorHAnsi"/>
                                      </w:rPr>
                                    </w:pPr>
                                  </w:p>
                                </w:tc>
                              </w:tr>
                            </w:tbl>
                            <w:p w14:paraId="14450DC0"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630A8C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6EAD857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74C6" w:rsidRPr="007C74C6" w14:paraId="74E9E042" w14:textId="77777777">
                                      <w:tc>
                                        <w:tcPr>
                                          <w:tcW w:w="0" w:type="auto"/>
                                          <w:tcMar>
                                            <w:top w:w="0" w:type="dxa"/>
                                            <w:left w:w="270" w:type="dxa"/>
                                            <w:bottom w:w="135" w:type="dxa"/>
                                            <w:right w:w="270" w:type="dxa"/>
                                          </w:tcMar>
                                          <w:hideMark/>
                                        </w:tcPr>
                                        <w:p w14:paraId="0F6A4D2A" w14:textId="77777777" w:rsidR="007C74C6" w:rsidRPr="007C74C6" w:rsidRDefault="007C74C6" w:rsidP="007C74C6">
                                          <w:pPr>
                                            <w:pStyle w:val="Heading2"/>
                                            <w:spacing w:line="240" w:lineRule="auto"/>
                                            <w:rPr>
                                              <w:rFonts w:asciiTheme="minorHAnsi" w:eastAsia="Times New Roman" w:hAnsiTheme="minorHAnsi" w:cstheme="minorHAnsi"/>
                                            </w:rPr>
                                          </w:pPr>
                                          <w:r w:rsidRPr="007C74C6">
                                            <w:rPr>
                                              <w:rFonts w:asciiTheme="minorHAnsi" w:eastAsia="Times New Roman" w:hAnsiTheme="minorHAnsi" w:cstheme="minorHAnsi"/>
                                            </w:rPr>
                                            <w:t>Rolled over price concessions for February 2024</w:t>
                                          </w:r>
                                        </w:p>
                                        <w:p w14:paraId="7C1EFF86" w14:textId="77777777" w:rsidR="007C74C6" w:rsidRDefault="007C74C6" w:rsidP="007C74C6">
                                          <w:pPr>
                                            <w:rPr>
                                              <w:rFonts w:asciiTheme="minorHAnsi" w:hAnsiTheme="minorHAnsi" w:cstheme="minorHAnsi"/>
                                              <w:color w:val="106B62"/>
                                              <w:sz w:val="24"/>
                                              <w:szCs w:val="24"/>
                                            </w:rPr>
                                          </w:pPr>
                                          <w:r w:rsidRPr="007C74C6">
                                            <w:rPr>
                                              <w:rFonts w:asciiTheme="minorHAnsi" w:hAnsiTheme="minorHAnsi" w:cstheme="minorHAnsi"/>
                                              <w:color w:val="106B62"/>
                                              <w:sz w:val="24"/>
                                              <w:szCs w:val="24"/>
                                            </w:rPr>
                                            <w:t>We have released a list of price concessions granted in January that have been confirmed as eligible to roll over to February 2024.</w:t>
                                          </w:r>
                                        </w:p>
                                        <w:p w14:paraId="75F34E3E" w14:textId="77777777" w:rsidR="007C74C6" w:rsidRPr="007C74C6" w:rsidRDefault="007C74C6" w:rsidP="007C74C6">
                                          <w:pPr>
                                            <w:rPr>
                                              <w:rFonts w:asciiTheme="minorHAnsi" w:hAnsiTheme="minorHAnsi" w:cstheme="minorHAnsi"/>
                                              <w:color w:val="106B62"/>
                                              <w:sz w:val="24"/>
                                              <w:szCs w:val="24"/>
                                            </w:rPr>
                                          </w:pPr>
                                        </w:p>
                                        <w:p w14:paraId="4C3DAB85" w14:textId="77777777" w:rsidR="007C74C6" w:rsidRPr="007C74C6" w:rsidRDefault="007C74C6" w:rsidP="007C74C6">
                                          <w:pPr>
                                            <w:rPr>
                                              <w:rFonts w:asciiTheme="minorHAnsi" w:hAnsiTheme="minorHAnsi" w:cstheme="minorHAnsi"/>
                                              <w:color w:val="106B62"/>
                                              <w:sz w:val="24"/>
                                              <w:szCs w:val="24"/>
                                            </w:rPr>
                                          </w:pPr>
                                          <w:r w:rsidRPr="007C74C6">
                                            <w:rPr>
                                              <w:rFonts w:asciiTheme="minorHAnsi" w:hAnsiTheme="minorHAnsi" w:cstheme="minorHAnsi"/>
                                              <w:color w:val="106B62"/>
                                              <w:sz w:val="24"/>
                                              <w:szCs w:val="24"/>
                                            </w:rPr>
                                            <w:t xml:space="preserve">Since May 2023, the Department of </w:t>
                                          </w:r>
                                          <w:proofErr w:type="gramStart"/>
                                          <w:r w:rsidRPr="007C74C6">
                                            <w:rPr>
                                              <w:rFonts w:asciiTheme="minorHAnsi" w:hAnsiTheme="minorHAnsi" w:cstheme="minorHAnsi"/>
                                              <w:color w:val="106B62"/>
                                              <w:sz w:val="24"/>
                                              <w:szCs w:val="24"/>
                                            </w:rPr>
                                            <w:t>Health</w:t>
                                          </w:r>
                                          <w:proofErr w:type="gramEnd"/>
                                          <w:r w:rsidRPr="007C74C6">
                                            <w:rPr>
                                              <w:rFonts w:asciiTheme="minorHAnsi" w:hAnsiTheme="minorHAnsi" w:cstheme="minorHAnsi"/>
                                              <w:color w:val="106B62"/>
                                              <w:sz w:val="24"/>
                                              <w:szCs w:val="24"/>
                                            </w:rPr>
                                            <w:t xml:space="preserve"> and Social Care (DHSC) implemented a process to roll over certain concessionary prices to the following month. This is part of the ongoing review of the price concession setting system for community pharmacies, which was agreed upon in the Year 4 and 5 (2022/23 and 2023/24) funding settlement deal. Since the </w:t>
                                          </w:r>
                                          <w:hyperlink r:id="rId15" w:tgtFrame="_blank" w:history="1">
                                            <w:r w:rsidRPr="007C74C6">
                                              <w:rPr>
                                                <w:rStyle w:val="Hyperlink"/>
                                                <w:rFonts w:asciiTheme="minorHAnsi" w:hAnsiTheme="minorHAnsi" w:cstheme="minorHAnsi"/>
                                                <w:color w:val="C600B5"/>
                                                <w:sz w:val="24"/>
                                                <w:szCs w:val="24"/>
                                              </w:rPr>
                                              <w:t>announcement</w:t>
                                            </w:r>
                                          </w:hyperlink>
                                          <w:r w:rsidRPr="007C74C6">
                                            <w:rPr>
                                              <w:rFonts w:asciiTheme="minorHAnsi" w:hAnsiTheme="minorHAnsi" w:cstheme="minorHAnsi"/>
                                              <w:color w:val="106B62"/>
                                              <w:sz w:val="24"/>
                                              <w:szCs w:val="24"/>
                                            </w:rPr>
                                            <w:t> of this, Community Pharmacy England has been working closely with DHSC to improve this system.</w:t>
                                          </w:r>
                                          <w:r w:rsidRPr="007C74C6">
                                            <w:rPr>
                                              <w:rFonts w:asciiTheme="minorHAnsi" w:hAnsiTheme="minorHAnsi" w:cstheme="minorHAnsi"/>
                                              <w:color w:val="106B62"/>
                                              <w:sz w:val="24"/>
                                              <w:szCs w:val="24"/>
                                            </w:rPr>
                                            <w:br/>
                                          </w:r>
                                          <w:r w:rsidRPr="007C74C6">
                                            <w:rPr>
                                              <w:rFonts w:asciiTheme="minorHAnsi" w:hAnsiTheme="minorHAnsi" w:cstheme="minorHAnsi"/>
                                              <w:color w:val="106B62"/>
                                              <w:sz w:val="24"/>
                                              <w:szCs w:val="24"/>
                                            </w:rPr>
                                            <w:br/>
                                          </w:r>
                                          <w:hyperlink r:id="rId16" w:tgtFrame="_blank" w:history="1">
                                            <w:r w:rsidRPr="007C74C6">
                                              <w:rPr>
                                                <w:rStyle w:val="Hyperlink"/>
                                                <w:rFonts w:asciiTheme="minorHAnsi" w:hAnsiTheme="minorHAnsi" w:cstheme="minorHAnsi"/>
                                                <w:color w:val="C600B5"/>
                                                <w:sz w:val="24"/>
                                                <w:szCs w:val="24"/>
                                              </w:rPr>
                                              <w:t>Read more and view the list of rolled over price concessions</w:t>
                                            </w:r>
                                          </w:hyperlink>
                                        </w:p>
                                      </w:tc>
                                    </w:tr>
                                  </w:tbl>
                                  <w:p w14:paraId="4B4D471A" w14:textId="77777777" w:rsidR="007C74C6" w:rsidRPr="007C74C6" w:rsidRDefault="007C74C6" w:rsidP="007C74C6">
                                    <w:pPr>
                                      <w:rPr>
                                        <w:rFonts w:asciiTheme="minorHAnsi" w:eastAsia="Times New Roman" w:hAnsiTheme="minorHAnsi" w:cstheme="minorHAnsi"/>
                                        <w:sz w:val="20"/>
                                        <w:szCs w:val="20"/>
                                      </w:rPr>
                                    </w:pPr>
                                  </w:p>
                                </w:tc>
                              </w:tr>
                            </w:tbl>
                            <w:p w14:paraId="11E6EC79" w14:textId="77777777" w:rsidR="007C74C6" w:rsidRPr="007C74C6" w:rsidRDefault="007C74C6" w:rsidP="007C74C6">
                              <w:pPr>
                                <w:rPr>
                                  <w:rFonts w:asciiTheme="minorHAnsi" w:eastAsia="Times New Roman" w:hAnsiTheme="minorHAnsi" w:cstheme="minorHAnsi"/>
                                  <w:sz w:val="20"/>
                                  <w:szCs w:val="20"/>
                                </w:rPr>
                              </w:pPr>
                            </w:p>
                          </w:tc>
                        </w:tr>
                      </w:tbl>
                      <w:p w14:paraId="26B6A9CB" w14:textId="77777777" w:rsidR="007C74C6" w:rsidRPr="007C74C6" w:rsidRDefault="007C74C6" w:rsidP="007C74C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C74C6" w:rsidRPr="007C74C6" w14:paraId="1E3A572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74C6" w:rsidRPr="007C74C6" w14:paraId="39387CFB" w14:textId="77777777">
                                <w:tc>
                                  <w:tcPr>
                                    <w:tcW w:w="0" w:type="auto"/>
                                    <w:tcBorders>
                                      <w:top w:val="single" w:sz="12" w:space="0" w:color="106B62"/>
                                      <w:left w:val="nil"/>
                                      <w:bottom w:val="nil"/>
                                      <w:right w:val="nil"/>
                                    </w:tcBorders>
                                    <w:vAlign w:val="center"/>
                                    <w:hideMark/>
                                  </w:tcPr>
                                  <w:p w14:paraId="489C8F76" w14:textId="77777777" w:rsidR="007C74C6" w:rsidRPr="007C74C6" w:rsidRDefault="007C74C6" w:rsidP="007C74C6">
                                    <w:pPr>
                                      <w:rPr>
                                        <w:rFonts w:asciiTheme="minorHAnsi" w:eastAsia="Times New Roman" w:hAnsiTheme="minorHAnsi" w:cstheme="minorHAnsi"/>
                                      </w:rPr>
                                    </w:pPr>
                                  </w:p>
                                </w:tc>
                              </w:tr>
                            </w:tbl>
                            <w:p w14:paraId="471F7E3A"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3AA87A0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6F45C82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74C6" w:rsidRPr="007C74C6" w14:paraId="4D49A9F2" w14:textId="77777777">
                                      <w:tc>
                                        <w:tcPr>
                                          <w:tcW w:w="0" w:type="auto"/>
                                          <w:tcMar>
                                            <w:top w:w="0" w:type="dxa"/>
                                            <w:left w:w="270" w:type="dxa"/>
                                            <w:bottom w:w="135" w:type="dxa"/>
                                            <w:right w:w="270" w:type="dxa"/>
                                          </w:tcMar>
                                          <w:hideMark/>
                                        </w:tcPr>
                                        <w:p w14:paraId="4B056DBD" w14:textId="77777777" w:rsidR="007C74C6" w:rsidRPr="007C74C6" w:rsidRDefault="007C74C6" w:rsidP="007C74C6">
                                          <w:pPr>
                                            <w:pStyle w:val="Heading2"/>
                                            <w:spacing w:line="240" w:lineRule="auto"/>
                                            <w:rPr>
                                              <w:rFonts w:asciiTheme="minorHAnsi" w:eastAsia="Times New Roman" w:hAnsiTheme="minorHAnsi" w:cstheme="minorHAnsi"/>
                                            </w:rPr>
                                          </w:pPr>
                                          <w:r w:rsidRPr="007C74C6">
                                            <w:rPr>
                                              <w:rFonts w:asciiTheme="minorHAnsi" w:eastAsia="Times New Roman" w:hAnsiTheme="minorHAnsi" w:cstheme="minorHAnsi"/>
                                            </w:rPr>
                                            <w:t xml:space="preserve">Class 4 Medicines Defect Information: </w:t>
                                          </w:r>
                                          <w:proofErr w:type="spellStart"/>
                                          <w:r w:rsidRPr="007C74C6">
                                            <w:rPr>
                                              <w:rFonts w:asciiTheme="minorHAnsi" w:eastAsia="Times New Roman" w:hAnsiTheme="minorHAnsi" w:cstheme="minorHAnsi"/>
                                            </w:rPr>
                                            <w:t>Gepretix</w:t>
                                          </w:r>
                                          <w:proofErr w:type="spellEnd"/>
                                          <w:r w:rsidRPr="007C74C6">
                                            <w:rPr>
                                              <w:rFonts w:asciiTheme="minorHAnsi" w:eastAsia="Times New Roman" w:hAnsiTheme="minorHAnsi" w:cstheme="minorHAnsi"/>
                                            </w:rPr>
                                            <w:t xml:space="preserve"> 100mg Capsules (</w:t>
                                          </w:r>
                                          <w:proofErr w:type="spellStart"/>
                                          <w:r w:rsidRPr="007C74C6">
                                            <w:rPr>
                                              <w:rFonts w:asciiTheme="minorHAnsi" w:eastAsia="Times New Roman" w:hAnsiTheme="minorHAnsi" w:cstheme="minorHAnsi"/>
                                            </w:rPr>
                                            <w:t>Exeltis</w:t>
                                          </w:r>
                                          <w:proofErr w:type="spellEnd"/>
                                          <w:r w:rsidRPr="007C74C6">
                                            <w:rPr>
                                              <w:rFonts w:asciiTheme="minorHAnsi" w:eastAsia="Times New Roman" w:hAnsiTheme="minorHAnsi" w:cstheme="minorHAnsi"/>
                                            </w:rPr>
                                            <w:t xml:space="preserve"> UK Limited)</w:t>
                                          </w:r>
                                        </w:p>
                                        <w:p w14:paraId="2A4FD8FB" w14:textId="77777777" w:rsidR="007C74C6" w:rsidRPr="007C74C6" w:rsidRDefault="007C74C6" w:rsidP="007C74C6">
                                          <w:pPr>
                                            <w:rPr>
                                              <w:rFonts w:asciiTheme="minorHAnsi" w:hAnsiTheme="minorHAnsi" w:cstheme="minorHAnsi"/>
                                              <w:color w:val="106B62"/>
                                              <w:sz w:val="24"/>
                                              <w:szCs w:val="24"/>
                                            </w:rPr>
                                          </w:pPr>
                                          <w:proofErr w:type="spellStart"/>
                                          <w:r w:rsidRPr="007C74C6">
                                            <w:rPr>
                                              <w:rFonts w:asciiTheme="minorHAnsi" w:hAnsiTheme="minorHAnsi" w:cstheme="minorHAnsi"/>
                                              <w:color w:val="106B62"/>
                                              <w:sz w:val="24"/>
                                              <w:szCs w:val="24"/>
                                            </w:rPr>
                                            <w:t>Exeltis</w:t>
                                          </w:r>
                                          <w:proofErr w:type="spellEnd"/>
                                          <w:r w:rsidRPr="007C74C6">
                                            <w:rPr>
                                              <w:rFonts w:asciiTheme="minorHAnsi" w:hAnsiTheme="minorHAnsi" w:cstheme="minorHAnsi"/>
                                              <w:color w:val="106B62"/>
                                              <w:sz w:val="24"/>
                                              <w:szCs w:val="24"/>
                                            </w:rPr>
                                            <w:t xml:space="preserve"> UK Limited has informed the MHRA regarding an inconsistency in the Patient Information Leaflet (PIL) packaged in cartons of the specified batches of </w:t>
                                          </w:r>
                                          <w:proofErr w:type="spellStart"/>
                                          <w:r w:rsidRPr="007C74C6">
                                            <w:rPr>
                                              <w:rFonts w:asciiTheme="minorHAnsi" w:hAnsiTheme="minorHAnsi" w:cstheme="minorHAnsi"/>
                                              <w:color w:val="106B62"/>
                                              <w:sz w:val="24"/>
                                              <w:szCs w:val="24"/>
                                            </w:rPr>
                                            <w:t>Gepretix</w:t>
                                          </w:r>
                                          <w:proofErr w:type="spellEnd"/>
                                          <w:r w:rsidRPr="007C74C6">
                                            <w:rPr>
                                              <w:rFonts w:asciiTheme="minorHAnsi" w:hAnsiTheme="minorHAnsi" w:cstheme="minorHAnsi"/>
                                              <w:color w:val="106B62"/>
                                              <w:sz w:val="24"/>
                                              <w:szCs w:val="24"/>
                                            </w:rPr>
                                            <w:t xml:space="preserve"> 100mg capsules.</w:t>
                                          </w:r>
                                        </w:p>
                                        <w:p w14:paraId="5443EF8C" w14:textId="77777777" w:rsidR="007C74C6" w:rsidRPr="007C74C6" w:rsidRDefault="007C74C6" w:rsidP="007C74C6">
                                          <w:pPr>
                                            <w:rPr>
                                              <w:rFonts w:asciiTheme="minorHAnsi" w:eastAsia="Times New Roman" w:hAnsiTheme="minorHAnsi" w:cstheme="minorHAnsi"/>
                                              <w:color w:val="106B62"/>
                                              <w:sz w:val="24"/>
                                              <w:szCs w:val="24"/>
                                            </w:rPr>
                                          </w:pPr>
                                          <w:hyperlink r:id="rId17" w:tgtFrame="_blank" w:history="1">
                                            <w:r w:rsidRPr="007C74C6">
                                              <w:rPr>
                                                <w:rStyle w:val="Hyperlink"/>
                                                <w:rFonts w:asciiTheme="minorHAnsi" w:eastAsia="Times New Roman" w:hAnsiTheme="minorHAnsi" w:cstheme="minorHAnsi"/>
                                                <w:color w:val="C600B5"/>
                                                <w:sz w:val="24"/>
                                                <w:szCs w:val="24"/>
                                              </w:rPr>
                                              <w:t>Learn more</w:t>
                                            </w:r>
                                          </w:hyperlink>
                                          <w:r w:rsidRPr="007C74C6">
                                            <w:rPr>
                                              <w:rFonts w:asciiTheme="minorHAnsi" w:eastAsia="Times New Roman" w:hAnsiTheme="minorHAnsi" w:cstheme="minorHAnsi"/>
                                              <w:color w:val="106B62"/>
                                              <w:sz w:val="24"/>
                                              <w:szCs w:val="24"/>
                                            </w:rPr>
                                            <w:t xml:space="preserve"> </w:t>
                                          </w:r>
                                        </w:p>
                                      </w:tc>
                                    </w:tr>
                                  </w:tbl>
                                  <w:p w14:paraId="1E098BD2" w14:textId="77777777" w:rsidR="007C74C6" w:rsidRPr="007C74C6" w:rsidRDefault="007C74C6" w:rsidP="007C74C6">
                                    <w:pPr>
                                      <w:rPr>
                                        <w:rFonts w:asciiTheme="minorHAnsi" w:eastAsia="Times New Roman" w:hAnsiTheme="minorHAnsi" w:cstheme="minorHAnsi"/>
                                        <w:sz w:val="20"/>
                                        <w:szCs w:val="20"/>
                                      </w:rPr>
                                    </w:pPr>
                                  </w:p>
                                </w:tc>
                              </w:tr>
                            </w:tbl>
                            <w:p w14:paraId="631BC02D"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2F6D650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74C6" w:rsidRPr="007C74C6" w14:paraId="42AA1043" w14:textId="77777777">
                                <w:tc>
                                  <w:tcPr>
                                    <w:tcW w:w="0" w:type="auto"/>
                                    <w:tcBorders>
                                      <w:top w:val="single" w:sz="12" w:space="0" w:color="106B62"/>
                                      <w:left w:val="nil"/>
                                      <w:bottom w:val="nil"/>
                                      <w:right w:val="nil"/>
                                    </w:tcBorders>
                                    <w:vAlign w:val="center"/>
                                    <w:hideMark/>
                                  </w:tcPr>
                                  <w:p w14:paraId="1D403125" w14:textId="77777777" w:rsidR="007C74C6" w:rsidRPr="007C74C6" w:rsidRDefault="007C74C6" w:rsidP="007C74C6">
                                    <w:pPr>
                                      <w:rPr>
                                        <w:rFonts w:asciiTheme="minorHAnsi" w:eastAsia="Times New Roman" w:hAnsiTheme="minorHAnsi" w:cstheme="minorHAnsi"/>
                                      </w:rPr>
                                    </w:pPr>
                                  </w:p>
                                </w:tc>
                              </w:tr>
                            </w:tbl>
                            <w:p w14:paraId="113EC08C"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659DDA3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C74C6" w:rsidRPr="007C74C6" w14:paraId="216EBA24" w14:textId="77777777">
                                <w:tc>
                                  <w:tcPr>
                                    <w:tcW w:w="0" w:type="auto"/>
                                    <w:tcMar>
                                      <w:top w:w="0" w:type="dxa"/>
                                      <w:left w:w="135" w:type="dxa"/>
                                      <w:bottom w:w="0" w:type="dxa"/>
                                      <w:right w:w="135" w:type="dxa"/>
                                    </w:tcMar>
                                    <w:hideMark/>
                                  </w:tcPr>
                                  <w:p w14:paraId="734461F4" w14:textId="4FAA0013"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color w:val="0000FF"/>
                                      </w:rPr>
                                      <w:drawing>
                                        <wp:inline distT="0" distB="0" distL="0" distR="0" wp14:anchorId="280853BA" wp14:editId="2F118F0F">
                                          <wp:extent cx="5372100" cy="838200"/>
                                          <wp:effectExtent l="0" t="0" r="0" b="0"/>
                                          <wp:docPr id="1096834093"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FE7AB28" w14:textId="77777777" w:rsidR="007C74C6" w:rsidRPr="007C74C6" w:rsidRDefault="007C74C6" w:rsidP="007C74C6">
                              <w:pPr>
                                <w:rPr>
                                  <w:rFonts w:asciiTheme="minorHAnsi" w:eastAsia="Times New Roman" w:hAnsiTheme="minorHAnsi" w:cstheme="minorHAnsi"/>
                                  <w:sz w:val="20"/>
                                  <w:szCs w:val="20"/>
                                </w:rPr>
                              </w:pPr>
                            </w:p>
                          </w:tc>
                        </w:tr>
                        <w:tr w:rsidR="007C74C6" w:rsidRPr="007C74C6" w14:paraId="3072115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C74C6" w:rsidRPr="007C74C6" w14:paraId="0FDC6995" w14:textId="77777777">
                                <w:tc>
                                  <w:tcPr>
                                    <w:tcW w:w="0" w:type="auto"/>
                                    <w:tcBorders>
                                      <w:top w:val="single" w:sz="12" w:space="0" w:color="106B62"/>
                                      <w:left w:val="nil"/>
                                      <w:bottom w:val="nil"/>
                                      <w:right w:val="nil"/>
                                    </w:tcBorders>
                                    <w:vAlign w:val="center"/>
                                    <w:hideMark/>
                                  </w:tcPr>
                                  <w:p w14:paraId="185F0200" w14:textId="77777777" w:rsidR="007C74C6" w:rsidRPr="007C74C6" w:rsidRDefault="007C74C6" w:rsidP="007C74C6">
                                    <w:pPr>
                                      <w:rPr>
                                        <w:rFonts w:asciiTheme="minorHAnsi" w:eastAsia="Times New Roman" w:hAnsiTheme="minorHAnsi" w:cstheme="minorHAnsi"/>
                                      </w:rPr>
                                    </w:pPr>
                                  </w:p>
                                </w:tc>
                              </w:tr>
                            </w:tbl>
                            <w:p w14:paraId="15CB39B8" w14:textId="77777777" w:rsidR="007C74C6" w:rsidRPr="007C74C6" w:rsidRDefault="007C74C6" w:rsidP="007C74C6">
                              <w:pPr>
                                <w:rPr>
                                  <w:rFonts w:asciiTheme="minorHAnsi" w:eastAsia="Times New Roman" w:hAnsiTheme="minorHAnsi" w:cstheme="minorHAnsi"/>
                                  <w:sz w:val="20"/>
                                  <w:szCs w:val="20"/>
                                </w:rPr>
                              </w:pPr>
                            </w:p>
                          </w:tc>
                        </w:tr>
                      </w:tbl>
                      <w:p w14:paraId="23106471" w14:textId="77777777" w:rsidR="007C74C6" w:rsidRPr="007C74C6" w:rsidRDefault="007C74C6" w:rsidP="007C74C6">
                        <w:pPr>
                          <w:rPr>
                            <w:rFonts w:asciiTheme="minorHAnsi" w:eastAsia="Times New Roman" w:hAnsiTheme="minorHAnsi" w:cstheme="minorHAnsi"/>
                            <w:sz w:val="20"/>
                            <w:szCs w:val="20"/>
                          </w:rPr>
                        </w:pPr>
                      </w:p>
                    </w:tc>
                  </w:tr>
                  <w:tr w:rsidR="007C74C6" w14:paraId="62562AD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C74C6" w:rsidRPr="007C74C6" w14:paraId="6B84CB5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C74C6" w:rsidRPr="007C74C6" w14:paraId="79630E8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C74C6" w:rsidRPr="007C74C6" w14:paraId="5512B60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C74C6" w:rsidRPr="007C74C6" w14:paraId="2B4FDDF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C74C6" w:rsidRPr="007C74C6" w14:paraId="51210F5A"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C74C6" w:rsidRPr="007C74C6" w14:paraId="59F8EB8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74C6" w:rsidRPr="007C74C6" w14:paraId="4695E0A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74C6" w:rsidRPr="007C74C6" w14:paraId="6977D120" w14:textId="77777777">
                                                                    <w:tc>
                                                                      <w:tcPr>
                                                                        <w:tcW w:w="360" w:type="dxa"/>
                                                                        <w:vAlign w:val="center"/>
                                                                        <w:hideMark/>
                                                                      </w:tcPr>
                                                                      <w:p w14:paraId="1AF94FD1" w14:textId="23B59219"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color w:val="0000FF"/>
                                                                          </w:rPr>
                                                                          <w:lastRenderedPageBreak/>
                                                                          <w:drawing>
                                                                            <wp:inline distT="0" distB="0" distL="0" distR="0" wp14:anchorId="6280CC8D" wp14:editId="33642393">
                                                                              <wp:extent cx="228600" cy="228600"/>
                                                                              <wp:effectExtent l="0" t="0" r="0" b="0"/>
                                                                              <wp:docPr id="238588451"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49EAE6A" w14:textId="77777777" w:rsidR="007C74C6" w:rsidRPr="007C74C6" w:rsidRDefault="007C74C6" w:rsidP="007C74C6">
                                                                  <w:pPr>
                                                                    <w:rPr>
                                                                      <w:rFonts w:asciiTheme="minorHAnsi" w:eastAsia="Times New Roman" w:hAnsiTheme="minorHAnsi" w:cstheme="minorHAnsi"/>
                                                                      <w:sz w:val="20"/>
                                                                      <w:szCs w:val="20"/>
                                                                    </w:rPr>
                                                                  </w:pPr>
                                                                </w:p>
                                                              </w:tc>
                                                            </w:tr>
                                                          </w:tbl>
                                                          <w:p w14:paraId="7ED8B085" w14:textId="77777777" w:rsidR="007C74C6" w:rsidRPr="007C74C6" w:rsidRDefault="007C74C6" w:rsidP="007C74C6">
                                                            <w:pPr>
                                                              <w:rPr>
                                                                <w:rFonts w:asciiTheme="minorHAnsi" w:eastAsia="Times New Roman" w:hAnsiTheme="minorHAnsi" w:cstheme="minorHAnsi"/>
                                                                <w:sz w:val="20"/>
                                                                <w:szCs w:val="20"/>
                                                              </w:rPr>
                                                            </w:pPr>
                                                          </w:p>
                                                        </w:tc>
                                                      </w:tr>
                                                    </w:tbl>
                                                    <w:p w14:paraId="3D718F90" w14:textId="77777777" w:rsidR="007C74C6" w:rsidRPr="007C74C6" w:rsidRDefault="007C74C6" w:rsidP="007C74C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C74C6" w:rsidRPr="007C74C6" w14:paraId="1741C21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74C6" w:rsidRPr="007C74C6" w14:paraId="2BB3F33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74C6" w:rsidRPr="007C74C6" w14:paraId="55A5695E" w14:textId="77777777">
                                                                    <w:tc>
                                                                      <w:tcPr>
                                                                        <w:tcW w:w="360" w:type="dxa"/>
                                                                        <w:vAlign w:val="center"/>
                                                                        <w:hideMark/>
                                                                      </w:tcPr>
                                                                      <w:p w14:paraId="489D4D25" w14:textId="7BE2662E"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color w:val="0000FF"/>
                                                                          </w:rPr>
                                                                          <w:drawing>
                                                                            <wp:inline distT="0" distB="0" distL="0" distR="0" wp14:anchorId="02343018" wp14:editId="2B7D2ADF">
                                                                              <wp:extent cx="228600" cy="228600"/>
                                                                              <wp:effectExtent l="0" t="0" r="0" b="0"/>
                                                                              <wp:docPr id="1752964987"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C82EB0" w14:textId="77777777" w:rsidR="007C74C6" w:rsidRPr="007C74C6" w:rsidRDefault="007C74C6" w:rsidP="007C74C6">
                                                                  <w:pPr>
                                                                    <w:rPr>
                                                                      <w:rFonts w:asciiTheme="minorHAnsi" w:eastAsia="Times New Roman" w:hAnsiTheme="minorHAnsi" w:cstheme="minorHAnsi"/>
                                                                      <w:sz w:val="20"/>
                                                                      <w:szCs w:val="20"/>
                                                                    </w:rPr>
                                                                  </w:pPr>
                                                                </w:p>
                                                              </w:tc>
                                                            </w:tr>
                                                          </w:tbl>
                                                          <w:p w14:paraId="3186B104" w14:textId="77777777" w:rsidR="007C74C6" w:rsidRPr="007C74C6" w:rsidRDefault="007C74C6" w:rsidP="007C74C6">
                                                            <w:pPr>
                                                              <w:rPr>
                                                                <w:rFonts w:asciiTheme="minorHAnsi" w:eastAsia="Times New Roman" w:hAnsiTheme="minorHAnsi" w:cstheme="minorHAnsi"/>
                                                                <w:sz w:val="20"/>
                                                                <w:szCs w:val="20"/>
                                                              </w:rPr>
                                                            </w:pPr>
                                                          </w:p>
                                                        </w:tc>
                                                      </w:tr>
                                                    </w:tbl>
                                                    <w:p w14:paraId="50BFCBD0" w14:textId="77777777" w:rsidR="007C74C6" w:rsidRPr="007C74C6" w:rsidRDefault="007C74C6" w:rsidP="007C74C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C74C6" w:rsidRPr="007C74C6" w14:paraId="2CEAB89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C74C6" w:rsidRPr="007C74C6" w14:paraId="3602544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74C6" w:rsidRPr="007C74C6" w14:paraId="79A919EE" w14:textId="77777777">
                                                                    <w:tc>
                                                                      <w:tcPr>
                                                                        <w:tcW w:w="360" w:type="dxa"/>
                                                                        <w:vAlign w:val="center"/>
                                                                        <w:hideMark/>
                                                                      </w:tcPr>
                                                                      <w:p w14:paraId="68FAD422" w14:textId="3F2EC727"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color w:val="0000FF"/>
                                                                          </w:rPr>
                                                                          <w:drawing>
                                                                            <wp:inline distT="0" distB="0" distL="0" distR="0" wp14:anchorId="2725A74B" wp14:editId="5F078965">
                                                                              <wp:extent cx="228600" cy="228600"/>
                                                                              <wp:effectExtent l="0" t="0" r="0" b="0"/>
                                                                              <wp:docPr id="1245243141"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54A9C8" w14:textId="77777777" w:rsidR="007C74C6" w:rsidRPr="007C74C6" w:rsidRDefault="007C74C6" w:rsidP="007C74C6">
                                                                  <w:pPr>
                                                                    <w:rPr>
                                                                      <w:rFonts w:asciiTheme="minorHAnsi" w:eastAsia="Times New Roman" w:hAnsiTheme="minorHAnsi" w:cstheme="minorHAnsi"/>
                                                                      <w:sz w:val="20"/>
                                                                      <w:szCs w:val="20"/>
                                                                    </w:rPr>
                                                                  </w:pPr>
                                                                </w:p>
                                                              </w:tc>
                                                            </w:tr>
                                                          </w:tbl>
                                                          <w:p w14:paraId="1267A327" w14:textId="77777777" w:rsidR="007C74C6" w:rsidRPr="007C74C6" w:rsidRDefault="007C74C6" w:rsidP="007C74C6">
                                                            <w:pPr>
                                                              <w:rPr>
                                                                <w:rFonts w:asciiTheme="minorHAnsi" w:eastAsia="Times New Roman" w:hAnsiTheme="minorHAnsi" w:cstheme="minorHAnsi"/>
                                                                <w:sz w:val="20"/>
                                                                <w:szCs w:val="20"/>
                                                              </w:rPr>
                                                            </w:pPr>
                                                          </w:p>
                                                        </w:tc>
                                                      </w:tr>
                                                    </w:tbl>
                                                    <w:p w14:paraId="43B8D6F1" w14:textId="77777777" w:rsidR="007C74C6" w:rsidRPr="007C74C6" w:rsidRDefault="007C74C6" w:rsidP="007C74C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C74C6" w:rsidRPr="007C74C6" w14:paraId="708E8C3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C74C6" w:rsidRPr="007C74C6" w14:paraId="25424E4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C74C6" w:rsidRPr="007C74C6" w14:paraId="0EE0F5A8" w14:textId="77777777">
                                                                    <w:tc>
                                                                      <w:tcPr>
                                                                        <w:tcW w:w="360" w:type="dxa"/>
                                                                        <w:vAlign w:val="center"/>
                                                                        <w:hideMark/>
                                                                      </w:tcPr>
                                                                      <w:p w14:paraId="251AC414" w14:textId="1F2E4EB7" w:rsidR="007C74C6" w:rsidRPr="007C74C6" w:rsidRDefault="007C74C6" w:rsidP="007C74C6">
                                                                        <w:pPr>
                                                                          <w:jc w:val="center"/>
                                                                          <w:rPr>
                                                                            <w:rFonts w:asciiTheme="minorHAnsi" w:eastAsia="Times New Roman" w:hAnsiTheme="minorHAnsi" w:cstheme="minorHAnsi"/>
                                                                          </w:rPr>
                                                                        </w:pPr>
                                                                        <w:r w:rsidRPr="007C74C6">
                                                                          <w:rPr>
                                                                            <w:rFonts w:asciiTheme="minorHAnsi" w:eastAsia="Times New Roman" w:hAnsiTheme="minorHAnsi" w:cstheme="minorHAnsi"/>
                                                                            <w:noProof/>
                                                                            <w:color w:val="0000FF"/>
                                                                          </w:rPr>
                                                                          <w:drawing>
                                                                            <wp:inline distT="0" distB="0" distL="0" distR="0" wp14:anchorId="6A8F9FEB" wp14:editId="020BF122">
                                                                              <wp:extent cx="228600" cy="228600"/>
                                                                              <wp:effectExtent l="0" t="0" r="0" b="0"/>
                                                                              <wp:docPr id="1593851662"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3CDEF5" w14:textId="77777777" w:rsidR="007C74C6" w:rsidRPr="007C74C6" w:rsidRDefault="007C74C6" w:rsidP="007C74C6">
                                                                  <w:pPr>
                                                                    <w:rPr>
                                                                      <w:rFonts w:asciiTheme="minorHAnsi" w:eastAsia="Times New Roman" w:hAnsiTheme="minorHAnsi" w:cstheme="minorHAnsi"/>
                                                                      <w:sz w:val="20"/>
                                                                      <w:szCs w:val="20"/>
                                                                    </w:rPr>
                                                                  </w:pPr>
                                                                </w:p>
                                                              </w:tc>
                                                            </w:tr>
                                                          </w:tbl>
                                                          <w:p w14:paraId="7BC285A9" w14:textId="77777777" w:rsidR="007C74C6" w:rsidRPr="007C74C6" w:rsidRDefault="007C74C6" w:rsidP="007C74C6">
                                                            <w:pPr>
                                                              <w:rPr>
                                                                <w:rFonts w:asciiTheme="minorHAnsi" w:eastAsia="Times New Roman" w:hAnsiTheme="minorHAnsi" w:cstheme="minorHAnsi"/>
                                                                <w:sz w:val="20"/>
                                                                <w:szCs w:val="20"/>
                                                              </w:rPr>
                                                            </w:pPr>
                                                          </w:p>
                                                        </w:tc>
                                                      </w:tr>
                                                    </w:tbl>
                                                    <w:p w14:paraId="27A71D70" w14:textId="77777777" w:rsidR="007C74C6" w:rsidRPr="007C74C6" w:rsidRDefault="007C74C6" w:rsidP="007C74C6">
                                                      <w:pPr>
                                                        <w:rPr>
                                                          <w:rFonts w:asciiTheme="minorHAnsi" w:eastAsia="Times New Roman" w:hAnsiTheme="minorHAnsi" w:cstheme="minorHAnsi"/>
                                                          <w:sz w:val="20"/>
                                                          <w:szCs w:val="20"/>
                                                        </w:rPr>
                                                      </w:pPr>
                                                    </w:p>
                                                  </w:tc>
                                                </w:tr>
                                              </w:tbl>
                                              <w:p w14:paraId="7C56DC57" w14:textId="77777777" w:rsidR="007C74C6" w:rsidRPr="007C74C6" w:rsidRDefault="007C74C6" w:rsidP="007C74C6">
                                                <w:pPr>
                                                  <w:jc w:val="center"/>
                                                  <w:rPr>
                                                    <w:rFonts w:asciiTheme="minorHAnsi" w:eastAsia="Times New Roman" w:hAnsiTheme="minorHAnsi" w:cstheme="minorHAnsi"/>
                                                    <w:sz w:val="20"/>
                                                    <w:szCs w:val="20"/>
                                                  </w:rPr>
                                                </w:pPr>
                                              </w:p>
                                            </w:tc>
                                          </w:tr>
                                        </w:tbl>
                                        <w:p w14:paraId="3203C113" w14:textId="77777777" w:rsidR="007C74C6" w:rsidRPr="007C74C6" w:rsidRDefault="007C74C6" w:rsidP="007C74C6">
                                          <w:pPr>
                                            <w:jc w:val="center"/>
                                            <w:rPr>
                                              <w:rFonts w:asciiTheme="minorHAnsi" w:eastAsia="Times New Roman" w:hAnsiTheme="minorHAnsi" w:cstheme="minorHAnsi"/>
                                              <w:sz w:val="20"/>
                                              <w:szCs w:val="20"/>
                                            </w:rPr>
                                          </w:pPr>
                                        </w:p>
                                      </w:tc>
                                    </w:tr>
                                  </w:tbl>
                                  <w:p w14:paraId="49DE8A0E" w14:textId="77777777" w:rsidR="007C74C6" w:rsidRPr="007C74C6" w:rsidRDefault="007C74C6" w:rsidP="007C74C6">
                                    <w:pPr>
                                      <w:jc w:val="center"/>
                                      <w:rPr>
                                        <w:rFonts w:asciiTheme="minorHAnsi" w:eastAsia="Times New Roman" w:hAnsiTheme="minorHAnsi" w:cstheme="minorHAnsi"/>
                                        <w:sz w:val="20"/>
                                        <w:szCs w:val="20"/>
                                      </w:rPr>
                                    </w:pPr>
                                  </w:p>
                                </w:tc>
                              </w:tr>
                            </w:tbl>
                            <w:p w14:paraId="683244C3" w14:textId="77777777" w:rsidR="007C74C6" w:rsidRPr="007C74C6" w:rsidRDefault="007C74C6" w:rsidP="007C74C6">
                              <w:pPr>
                                <w:jc w:val="center"/>
                                <w:rPr>
                                  <w:rFonts w:asciiTheme="minorHAnsi" w:eastAsia="Times New Roman" w:hAnsiTheme="minorHAnsi" w:cstheme="minorHAnsi"/>
                                  <w:sz w:val="20"/>
                                  <w:szCs w:val="20"/>
                                </w:rPr>
                              </w:pPr>
                            </w:p>
                          </w:tc>
                        </w:tr>
                      </w:tbl>
                      <w:p w14:paraId="60790ADD" w14:textId="77777777" w:rsidR="007C74C6" w:rsidRPr="007C74C6" w:rsidRDefault="007C74C6" w:rsidP="007C74C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C74C6" w:rsidRPr="007C74C6" w14:paraId="566F80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C74C6" w:rsidRPr="007C74C6" w14:paraId="1F2C2F5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C74C6" w:rsidRPr="007C74C6" w14:paraId="3CA458D1" w14:textId="77777777">
                                      <w:tc>
                                        <w:tcPr>
                                          <w:tcW w:w="0" w:type="auto"/>
                                          <w:tcMar>
                                            <w:top w:w="0" w:type="dxa"/>
                                            <w:left w:w="270" w:type="dxa"/>
                                            <w:bottom w:w="135" w:type="dxa"/>
                                            <w:right w:w="270" w:type="dxa"/>
                                          </w:tcMar>
                                          <w:hideMark/>
                                        </w:tcPr>
                                        <w:p w14:paraId="1EA2A6B7" w14:textId="77777777" w:rsidR="007C74C6" w:rsidRPr="007C74C6" w:rsidRDefault="007C74C6" w:rsidP="007C74C6">
                                          <w:pPr>
                                            <w:jc w:val="center"/>
                                            <w:rPr>
                                              <w:rFonts w:asciiTheme="minorHAnsi" w:hAnsiTheme="minorHAnsi" w:cstheme="minorHAnsi"/>
                                              <w:color w:val="106B62"/>
                                              <w:sz w:val="18"/>
                                              <w:szCs w:val="18"/>
                                            </w:rPr>
                                          </w:pPr>
                                          <w:r w:rsidRPr="007C74C6">
                                            <w:rPr>
                                              <w:rStyle w:val="Strong"/>
                                              <w:rFonts w:asciiTheme="minorHAnsi" w:hAnsiTheme="minorHAnsi" w:cstheme="minorHAnsi"/>
                                              <w:color w:val="106B62"/>
                                              <w:sz w:val="18"/>
                                              <w:szCs w:val="18"/>
                                            </w:rPr>
                                            <w:t>Community Pharmacy England</w:t>
                                          </w:r>
                                          <w:r w:rsidRPr="007C74C6">
                                            <w:rPr>
                                              <w:rFonts w:asciiTheme="minorHAnsi" w:hAnsiTheme="minorHAnsi" w:cstheme="minorHAnsi"/>
                                              <w:color w:val="106B62"/>
                                              <w:sz w:val="18"/>
                                              <w:szCs w:val="18"/>
                                            </w:rPr>
                                            <w:br/>
                                            <w:t>Address: 14 Hosier Lane, London EC1A 9LQ</w:t>
                                          </w:r>
                                          <w:r w:rsidRPr="007C74C6">
                                            <w:rPr>
                                              <w:rFonts w:asciiTheme="minorHAnsi" w:hAnsiTheme="minorHAnsi" w:cstheme="minorHAnsi"/>
                                              <w:color w:val="106B62"/>
                                              <w:sz w:val="18"/>
                                              <w:szCs w:val="18"/>
                                            </w:rPr>
                                            <w:br/>
                                            <w:t xml:space="preserve">Tel: 0203 1220 810 | Email: </w:t>
                                          </w:r>
                                          <w:hyperlink r:id="rId33" w:history="1">
                                            <w:r w:rsidRPr="007C74C6">
                                              <w:rPr>
                                                <w:rStyle w:val="Hyperlink"/>
                                                <w:rFonts w:asciiTheme="minorHAnsi" w:hAnsiTheme="minorHAnsi" w:cstheme="minorHAnsi"/>
                                                <w:sz w:val="18"/>
                                                <w:szCs w:val="18"/>
                                              </w:rPr>
                                              <w:t>comms.team@cpe.org.uk</w:t>
                                            </w:r>
                                          </w:hyperlink>
                                        </w:p>
                                        <w:p w14:paraId="60E27992" w14:textId="77777777" w:rsidR="007C74C6" w:rsidRPr="007C74C6" w:rsidRDefault="007C74C6" w:rsidP="007C74C6">
                                          <w:pPr>
                                            <w:jc w:val="center"/>
                                            <w:rPr>
                                              <w:rFonts w:asciiTheme="minorHAnsi" w:hAnsiTheme="minorHAnsi" w:cstheme="minorHAnsi"/>
                                              <w:color w:val="106B62"/>
                                              <w:sz w:val="18"/>
                                              <w:szCs w:val="18"/>
                                            </w:rPr>
                                          </w:pPr>
                                          <w:r w:rsidRPr="007C74C6">
                                            <w:rPr>
                                              <w:rStyle w:val="Emphasis"/>
                                              <w:rFonts w:asciiTheme="minorHAnsi" w:hAnsiTheme="minorHAnsi" w:cstheme="minorHAnsi"/>
                                              <w:color w:val="106B62"/>
                                              <w:sz w:val="18"/>
                                              <w:szCs w:val="18"/>
                                            </w:rPr>
                                            <w:t xml:space="preserve">Copyright © 2024 Community Pharmacy England, </w:t>
                                          </w:r>
                                          <w:proofErr w:type="gramStart"/>
                                          <w:r w:rsidRPr="007C74C6">
                                            <w:rPr>
                                              <w:rStyle w:val="Emphasis"/>
                                              <w:rFonts w:asciiTheme="minorHAnsi" w:hAnsiTheme="minorHAnsi" w:cstheme="minorHAnsi"/>
                                              <w:color w:val="106B62"/>
                                              <w:sz w:val="18"/>
                                              <w:szCs w:val="18"/>
                                            </w:rPr>
                                            <w:t>All</w:t>
                                          </w:r>
                                          <w:proofErr w:type="gramEnd"/>
                                          <w:r w:rsidRPr="007C74C6">
                                            <w:rPr>
                                              <w:rStyle w:val="Emphasis"/>
                                              <w:rFonts w:asciiTheme="minorHAnsi" w:hAnsiTheme="minorHAnsi" w:cstheme="minorHAnsi"/>
                                              <w:color w:val="106B62"/>
                                              <w:sz w:val="18"/>
                                              <w:szCs w:val="18"/>
                                            </w:rPr>
                                            <w:t xml:space="preserve"> rights reserved.</w:t>
                                          </w:r>
                                        </w:p>
                                        <w:p w14:paraId="2A37E04B" w14:textId="71F0ED33" w:rsidR="007C74C6" w:rsidRPr="007C74C6" w:rsidRDefault="007C74C6" w:rsidP="007C74C6">
                                          <w:pPr>
                                            <w:jc w:val="center"/>
                                            <w:rPr>
                                              <w:rFonts w:asciiTheme="minorHAnsi" w:hAnsiTheme="minorHAnsi" w:cstheme="minorHAnsi"/>
                                              <w:color w:val="106B62"/>
                                              <w:sz w:val="18"/>
                                              <w:szCs w:val="18"/>
                                            </w:rPr>
                                          </w:pPr>
                                          <w:r w:rsidRPr="007C74C6">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07F00CEA" w14:textId="77777777" w:rsidR="007C74C6" w:rsidRPr="007C74C6" w:rsidRDefault="007C74C6" w:rsidP="007C74C6">
                                    <w:pPr>
                                      <w:rPr>
                                        <w:rFonts w:asciiTheme="minorHAnsi" w:eastAsia="Times New Roman" w:hAnsiTheme="minorHAnsi" w:cstheme="minorHAnsi"/>
                                        <w:sz w:val="20"/>
                                        <w:szCs w:val="20"/>
                                      </w:rPr>
                                    </w:pPr>
                                  </w:p>
                                </w:tc>
                              </w:tr>
                            </w:tbl>
                            <w:p w14:paraId="7D202D1C" w14:textId="77777777" w:rsidR="007C74C6" w:rsidRPr="007C74C6" w:rsidRDefault="007C74C6" w:rsidP="007C74C6">
                              <w:pPr>
                                <w:rPr>
                                  <w:rFonts w:asciiTheme="minorHAnsi" w:eastAsia="Times New Roman" w:hAnsiTheme="minorHAnsi" w:cstheme="minorHAnsi"/>
                                  <w:sz w:val="20"/>
                                  <w:szCs w:val="20"/>
                                </w:rPr>
                              </w:pPr>
                            </w:p>
                          </w:tc>
                        </w:tr>
                      </w:tbl>
                      <w:p w14:paraId="0EA4C63F" w14:textId="77777777" w:rsidR="007C74C6" w:rsidRPr="007C74C6" w:rsidRDefault="007C74C6" w:rsidP="007C74C6">
                        <w:pPr>
                          <w:rPr>
                            <w:rFonts w:asciiTheme="minorHAnsi" w:eastAsia="Times New Roman" w:hAnsiTheme="minorHAnsi" w:cstheme="minorHAnsi"/>
                            <w:sz w:val="20"/>
                            <w:szCs w:val="20"/>
                          </w:rPr>
                        </w:pPr>
                      </w:p>
                    </w:tc>
                  </w:tr>
                </w:tbl>
                <w:p w14:paraId="1EB7412B" w14:textId="77777777" w:rsidR="007C74C6" w:rsidRDefault="007C74C6">
                  <w:pPr>
                    <w:jc w:val="center"/>
                    <w:rPr>
                      <w:rFonts w:ascii="Times New Roman" w:eastAsia="Times New Roman" w:hAnsi="Times New Roman" w:cs="Times New Roman"/>
                      <w:sz w:val="20"/>
                      <w:szCs w:val="20"/>
                    </w:rPr>
                  </w:pPr>
                </w:p>
              </w:tc>
            </w:tr>
          </w:tbl>
          <w:p w14:paraId="3555B1B9" w14:textId="77777777" w:rsidR="007C74C6" w:rsidRDefault="007C74C6">
            <w:pPr>
              <w:jc w:val="center"/>
              <w:rPr>
                <w:rFonts w:ascii="Times New Roman" w:eastAsia="Times New Roman" w:hAnsi="Times New Roman" w:cs="Times New Roman"/>
                <w:sz w:val="20"/>
                <w:szCs w:val="20"/>
              </w:rPr>
            </w:pPr>
          </w:p>
        </w:tc>
      </w:tr>
    </w:tbl>
    <w:p w14:paraId="2F5F9761" w14:textId="57001719" w:rsidR="007C74C6" w:rsidRDefault="007C74C6" w:rsidP="007C74C6">
      <w:pPr>
        <w:rPr>
          <w:rFonts w:eastAsia="Times New Roman"/>
        </w:rPr>
      </w:pPr>
      <w:r>
        <w:rPr>
          <w:rFonts w:eastAsia="Times New Roman"/>
          <w:noProof/>
        </w:rPr>
        <w:lastRenderedPageBreak/>
        <w:drawing>
          <wp:inline distT="0" distB="0" distL="0" distR="0" wp14:anchorId="22F6E9A4" wp14:editId="27F40211">
            <wp:extent cx="9525" cy="9525"/>
            <wp:effectExtent l="0" t="0" r="0" b="0"/>
            <wp:docPr id="191111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391E8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C6"/>
    <w:rsid w:val="005230FC"/>
    <w:rsid w:val="007C74C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9185"/>
  <w15:chartTrackingRefBased/>
  <w15:docId w15:val="{05554557-1482-4F6A-85DF-A95C1E59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C6"/>
    <w:rPr>
      <w:rFonts w:ascii="Calibri" w:hAnsi="Calibri" w:cs="Calibri"/>
      <w:kern w:val="0"/>
      <w:lang w:eastAsia="en-GB"/>
      <w14:ligatures w14:val="none"/>
    </w:rPr>
  </w:style>
  <w:style w:type="paragraph" w:styleId="Heading1">
    <w:name w:val="heading 1"/>
    <w:basedOn w:val="Normal"/>
    <w:link w:val="Heading1Char"/>
    <w:uiPriority w:val="9"/>
    <w:qFormat/>
    <w:rsid w:val="007C74C6"/>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7C74C6"/>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C6"/>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C74C6"/>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C74C6"/>
    <w:rPr>
      <w:color w:val="0000FF"/>
      <w:u w:val="single"/>
    </w:rPr>
  </w:style>
  <w:style w:type="character" w:styleId="Strong">
    <w:name w:val="Strong"/>
    <w:basedOn w:val="DefaultParagraphFont"/>
    <w:uiPriority w:val="22"/>
    <w:qFormat/>
    <w:rsid w:val="007C74C6"/>
    <w:rPr>
      <w:b/>
      <w:bCs/>
    </w:rPr>
  </w:style>
  <w:style w:type="character" w:styleId="Emphasis">
    <w:name w:val="Emphasis"/>
    <w:basedOn w:val="DefaultParagraphFont"/>
    <w:uiPriority w:val="20"/>
    <w:qFormat/>
    <w:rsid w:val="007C74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992ccc9b90&amp;e=d19e9fd41c" TargetMode="External"/><Relationship Id="rId18" Type="http://schemas.openxmlformats.org/officeDocument/2006/relationships/hyperlink" Target="https://cpe.us7.list-manage.com/track/click?u=86d41ab7fa4c7c2c5d7210782&amp;id=de5d6d56fc&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a37a1900c2&amp;e=d19e9fd41c" TargetMode="External"/><Relationship Id="rId34" Type="http://schemas.openxmlformats.org/officeDocument/2006/relationships/image" Target="media/image9.gif"/><Relationship Id="rId7" Type="http://schemas.openxmlformats.org/officeDocument/2006/relationships/image" Target="media/image2.png"/><Relationship Id="rId12" Type="http://schemas.openxmlformats.org/officeDocument/2006/relationships/hyperlink" Target="https://cpe.us7.list-manage.com/track/click?u=86d41ab7fa4c7c2c5d7210782&amp;id=a7c60f0481&amp;e=d19e9fd41c" TargetMode="External"/><Relationship Id="rId17" Type="http://schemas.openxmlformats.org/officeDocument/2006/relationships/hyperlink" Target="https://cpe.us7.list-manage.com/track/click?u=86d41ab7fa4c7c2c5d7210782&amp;id=119e2ac993&amp;e=d19e9fd41c" TargetMode="External"/><Relationship Id="rId25" Type="http://schemas.openxmlformats.org/officeDocument/2006/relationships/image" Target="media/image6.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f2553cf9eb&amp;e=d19e9fd41c"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3effe6fd-6eb4-b61e-5033-2381ad672fdc.png" TargetMode="External"/><Relationship Id="rId24" Type="http://schemas.openxmlformats.org/officeDocument/2006/relationships/hyperlink" Target="https://cpe.us7.list-manage.com/track/click?u=86d41ab7fa4c7c2c5d7210782&amp;id=3a6f0f0d2b&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3cc3fc365b&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hyperlink" Target="https://cpe.us7.list-manage.com/track/click?u=86d41ab7fa4c7c2c5d7210782&amp;id=4a37c4d406&amp;e=d19e9fd41c" TargetMode="External"/><Relationship Id="rId9" Type="http://schemas.openxmlformats.org/officeDocument/2006/relationships/hyperlink" Target="https://cpe.us7.list-manage.com/track/click?u=86d41ab7fa4c7c2c5d7210782&amp;id=a6bcaa341b&amp;e=d19e9fd41c" TargetMode="External"/><Relationship Id="rId14" Type="http://schemas.openxmlformats.org/officeDocument/2006/relationships/hyperlink" Target="https://cpe.us7.list-manage.com/track/click?u=86d41ab7fa4c7c2c5d7210782&amp;id=0f23aee63c&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97c6fc1b5d&amp;e=d19e9fd41c" TargetMode="External"/><Relationship Id="rId30" Type="http://schemas.openxmlformats.org/officeDocument/2006/relationships/hyperlink" Target="https://cpe.us7.list-manage.com/track/click?u=86d41ab7fa4c7c2c5d7210782&amp;id=ac5a943a45&amp;e=d19e9fd41c" TargetMode="External"/><Relationship Id="rId35" Type="http://schemas.openxmlformats.org/officeDocument/2006/relationships/image" Target="https://cpe.us7.list-manage.com/track/open.php?u=86d41ab7fa4c7c2c5d7210782&amp;id=4694f024b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2024-02-05T10:37:00Z</dcterms:created>
  <dcterms:modified xsi:type="dcterms:W3CDTF">2024-02-05T10:40:00Z</dcterms:modified>
</cp:coreProperties>
</file>