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690C88" w:rsidRPr="00690C88" w14:paraId="027CAC9E" w14:textId="77777777" w:rsidTr="00690C88">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690C88" w:rsidRPr="00690C88" w14:paraId="214DB811"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690C88" w:rsidRPr="00690C88" w14:paraId="23A5C79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90C88" w:rsidRPr="00690C88" w14:paraId="27BD98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90C88" w:rsidRPr="00690C88" w14:paraId="04C80C40" w14:textId="77777777">
                                <w:tc>
                                  <w:tcPr>
                                    <w:tcW w:w="9000" w:type="dxa"/>
                                    <w:hideMark/>
                                  </w:tcPr>
                                  <w:p w14:paraId="4A499AE4" w14:textId="77777777" w:rsidR="00690C88" w:rsidRPr="00690C88" w:rsidRDefault="00690C88" w:rsidP="00690C88">
                                    <w:pPr>
                                      <w:rPr>
                                        <w:rFonts w:asciiTheme="minorHAnsi" w:eastAsia="Times New Roman" w:hAnsiTheme="minorHAnsi" w:cstheme="minorHAnsi"/>
                                        <w:sz w:val="20"/>
                                        <w:szCs w:val="20"/>
                                      </w:rPr>
                                    </w:pPr>
                                  </w:p>
                                </w:tc>
                              </w:tr>
                            </w:tbl>
                            <w:p w14:paraId="098AAA8D" w14:textId="77777777" w:rsidR="00690C88" w:rsidRPr="00690C88" w:rsidRDefault="00690C88" w:rsidP="00690C88">
                              <w:pPr>
                                <w:rPr>
                                  <w:rFonts w:asciiTheme="minorHAnsi" w:eastAsia="Times New Roman" w:hAnsiTheme="minorHAnsi" w:cstheme="minorHAnsi"/>
                                  <w:sz w:val="20"/>
                                  <w:szCs w:val="20"/>
                                </w:rPr>
                              </w:pPr>
                            </w:p>
                          </w:tc>
                        </w:tr>
                      </w:tbl>
                      <w:p w14:paraId="2F95DF57"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4AD6993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690C88" w:rsidRPr="00690C88" w14:paraId="7F9C767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690C88" w:rsidRPr="00690C88" w14:paraId="266EF671"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690C88" w:rsidRPr="00690C88" w14:paraId="7DF43B6D" w14:textId="77777777">
                                      <w:tc>
                                        <w:tcPr>
                                          <w:tcW w:w="0" w:type="auto"/>
                                          <w:hideMark/>
                                        </w:tcPr>
                                        <w:p w14:paraId="29E62A5F" w14:textId="0A33E1C8" w:rsidR="00690C88" w:rsidRPr="00690C88" w:rsidRDefault="00690C88" w:rsidP="00690C88">
                                          <w:pPr>
                                            <w:jc w:val="center"/>
                                            <w:rPr>
                                              <w:rFonts w:asciiTheme="minorHAnsi" w:eastAsia="Times New Roman" w:hAnsiTheme="minorHAnsi" w:cstheme="minorHAnsi"/>
                                            </w:rPr>
                                          </w:pPr>
                                          <w:r w:rsidRPr="00690C88">
                                            <w:rPr>
                                              <w:rFonts w:asciiTheme="minorHAnsi" w:eastAsia="Times New Roman" w:hAnsiTheme="minorHAnsi" w:cstheme="minorHAnsi"/>
                                              <w:noProof/>
                                              <w:color w:val="0000FF"/>
                                            </w:rPr>
                                            <w:drawing>
                                              <wp:inline distT="0" distB="0" distL="0" distR="0" wp14:anchorId="3A479FF4" wp14:editId="27FC040B">
                                                <wp:extent cx="2514600" cy="809625"/>
                                                <wp:effectExtent l="0" t="0" r="0" b="9525"/>
                                                <wp:docPr id="2056755312" name="Picture 9" descr="Community Pharmacy England logo">
                                                  <a:hlinkClick xmlns:a="http://schemas.openxmlformats.org/drawingml/2006/main" r:id="rId5"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690C88" w:rsidRPr="00690C88" w14:paraId="42165717" w14:textId="77777777">
                                      <w:tc>
                                        <w:tcPr>
                                          <w:tcW w:w="0" w:type="auto"/>
                                          <w:hideMark/>
                                        </w:tcPr>
                                        <w:p w14:paraId="1D98B84A" w14:textId="77777777" w:rsidR="00690C88" w:rsidRPr="00690C88" w:rsidRDefault="00690C88" w:rsidP="00690C88">
                                          <w:pPr>
                                            <w:pStyle w:val="Heading1"/>
                                            <w:spacing w:line="240" w:lineRule="auto"/>
                                            <w:jc w:val="right"/>
                                            <w:rPr>
                                              <w:rFonts w:asciiTheme="minorHAnsi" w:eastAsia="Times New Roman" w:hAnsiTheme="minorHAnsi" w:cstheme="minorHAnsi"/>
                                              <w:color w:val="auto"/>
                                            </w:rPr>
                                          </w:pPr>
                                          <w:r w:rsidRPr="00690C88">
                                            <w:rPr>
                                              <w:rFonts w:asciiTheme="minorHAnsi" w:eastAsia="Times New Roman" w:hAnsiTheme="minorHAnsi" w:cstheme="minorHAnsi"/>
                                              <w:color w:val="auto"/>
                                            </w:rPr>
                                            <w:t>Newsletter</w:t>
                                          </w:r>
                                        </w:p>
                                        <w:p w14:paraId="06E2B3BF" w14:textId="77777777" w:rsidR="00690C88" w:rsidRPr="00690C88" w:rsidRDefault="00690C88" w:rsidP="00690C88">
                                          <w:pPr>
                                            <w:jc w:val="right"/>
                                            <w:rPr>
                                              <w:rFonts w:asciiTheme="minorHAnsi" w:hAnsiTheme="minorHAnsi" w:cstheme="minorHAnsi"/>
                                              <w:sz w:val="24"/>
                                              <w:szCs w:val="24"/>
                                            </w:rPr>
                                          </w:pPr>
                                          <w:r w:rsidRPr="00690C88">
                                            <w:rPr>
                                              <w:rFonts w:asciiTheme="minorHAnsi" w:hAnsiTheme="minorHAnsi" w:cstheme="minorHAnsi"/>
                                              <w:sz w:val="24"/>
                                              <w:szCs w:val="24"/>
                                            </w:rPr>
                                            <w:t>8th November 2023</w:t>
                                          </w:r>
                                        </w:p>
                                      </w:tc>
                                    </w:tr>
                                  </w:tbl>
                                  <w:p w14:paraId="6E17E9BD" w14:textId="77777777" w:rsidR="00690C88" w:rsidRPr="00690C88" w:rsidRDefault="00690C88" w:rsidP="00690C88">
                                    <w:pPr>
                                      <w:rPr>
                                        <w:rFonts w:asciiTheme="minorHAnsi" w:eastAsia="Times New Roman" w:hAnsiTheme="minorHAnsi" w:cstheme="minorHAnsi"/>
                                        <w:sz w:val="20"/>
                                        <w:szCs w:val="20"/>
                                      </w:rPr>
                                    </w:pPr>
                                  </w:p>
                                </w:tc>
                              </w:tr>
                            </w:tbl>
                            <w:p w14:paraId="09F10D6B" w14:textId="77777777" w:rsidR="00690C88" w:rsidRPr="00690C88" w:rsidRDefault="00690C88" w:rsidP="00690C88">
                              <w:pPr>
                                <w:rPr>
                                  <w:rFonts w:asciiTheme="minorHAnsi" w:eastAsia="Times New Roman" w:hAnsiTheme="minorHAnsi" w:cstheme="minorHAnsi"/>
                                  <w:sz w:val="20"/>
                                  <w:szCs w:val="20"/>
                                </w:rPr>
                              </w:pPr>
                            </w:p>
                          </w:tc>
                        </w:tr>
                      </w:tbl>
                      <w:p w14:paraId="3079C711"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7870A189"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90C88" w:rsidRPr="00690C88" w14:paraId="6187E79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90C88" w:rsidRPr="00690C88" w14:paraId="4399F3C9" w14:textId="77777777">
                                <w:tc>
                                  <w:tcPr>
                                    <w:tcW w:w="0" w:type="auto"/>
                                    <w:tcMar>
                                      <w:top w:w="0" w:type="dxa"/>
                                      <w:left w:w="135" w:type="dxa"/>
                                      <w:bottom w:w="0" w:type="dxa"/>
                                      <w:right w:w="135" w:type="dxa"/>
                                    </w:tcMar>
                                    <w:hideMark/>
                                  </w:tcPr>
                                  <w:p w14:paraId="25BFA141" w14:textId="3ED4C176" w:rsidR="00690C88" w:rsidRPr="00690C88" w:rsidRDefault="00690C88" w:rsidP="00690C88">
                                    <w:pPr>
                                      <w:jc w:val="center"/>
                                      <w:rPr>
                                        <w:rFonts w:asciiTheme="minorHAnsi" w:eastAsia="Times New Roman" w:hAnsiTheme="minorHAnsi" w:cstheme="minorHAnsi"/>
                                      </w:rPr>
                                    </w:pPr>
                                    <w:r w:rsidRPr="00690C88">
                                      <w:rPr>
                                        <w:rFonts w:asciiTheme="minorHAnsi" w:eastAsia="Times New Roman" w:hAnsiTheme="minorHAnsi" w:cstheme="minorHAnsi"/>
                                        <w:noProof/>
                                      </w:rPr>
                                      <w:drawing>
                                        <wp:inline distT="0" distB="0" distL="0" distR="0" wp14:anchorId="68D01B92" wp14:editId="4C9658AD">
                                          <wp:extent cx="5372100" cy="333375"/>
                                          <wp:effectExtent l="0" t="0" r="0" b="9525"/>
                                          <wp:docPr id="1645060381"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42A3034"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2622F20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90C88" w:rsidRPr="00690C88" w14:paraId="6931247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90C88" w:rsidRPr="00690C88" w14:paraId="26B42130" w14:textId="77777777">
                                      <w:tc>
                                        <w:tcPr>
                                          <w:tcW w:w="0" w:type="auto"/>
                                          <w:tcMar>
                                            <w:top w:w="0" w:type="dxa"/>
                                            <w:left w:w="270" w:type="dxa"/>
                                            <w:bottom w:w="135" w:type="dxa"/>
                                            <w:right w:w="270" w:type="dxa"/>
                                          </w:tcMar>
                                          <w:hideMark/>
                                        </w:tcPr>
                                        <w:p w14:paraId="2DEAE085" w14:textId="77777777" w:rsidR="00690C88" w:rsidRPr="00690C88" w:rsidRDefault="00690C88" w:rsidP="00690C88">
                                          <w:pPr>
                                            <w:jc w:val="both"/>
                                            <w:rPr>
                                              <w:rFonts w:asciiTheme="minorHAnsi" w:eastAsia="Times New Roman" w:hAnsiTheme="minorHAnsi" w:cstheme="minorHAnsi"/>
                                              <w:color w:val="106B62"/>
                                              <w:sz w:val="15"/>
                                              <w:szCs w:val="15"/>
                                            </w:rPr>
                                          </w:pPr>
                                          <w:r w:rsidRPr="00690C88">
                                            <w:rPr>
                                              <w:rStyle w:val="Strong"/>
                                              <w:rFonts w:asciiTheme="minorHAnsi" w:eastAsia="Times New Roman" w:hAnsiTheme="minorHAnsi" w:cstheme="minorHAnsi"/>
                                              <w:sz w:val="20"/>
                                              <w:szCs w:val="20"/>
                                            </w:rPr>
                                            <w:t xml:space="preserve">This newsletter - sent on Mondays, </w:t>
                                          </w:r>
                                          <w:proofErr w:type="gramStart"/>
                                          <w:r w:rsidRPr="00690C88">
                                            <w:rPr>
                                              <w:rStyle w:val="Strong"/>
                                              <w:rFonts w:asciiTheme="minorHAnsi" w:eastAsia="Times New Roman" w:hAnsiTheme="minorHAnsi" w:cstheme="minorHAnsi"/>
                                              <w:sz w:val="20"/>
                                              <w:szCs w:val="20"/>
                                            </w:rPr>
                                            <w:t>Wednesdays</w:t>
                                          </w:r>
                                          <w:proofErr w:type="gramEnd"/>
                                          <w:r w:rsidRPr="00690C88">
                                            <w:rPr>
                                              <w:rStyle w:val="Strong"/>
                                              <w:rFonts w:asciiTheme="minorHAnsi" w:eastAsia="Times New Roman" w:hAnsiTheme="minorHAnsi" w:cstheme="minorHAnsi"/>
                                              <w:sz w:val="20"/>
                                              <w:szCs w:val="20"/>
                                            </w:rPr>
                                            <w:t xml:space="preserve"> and Fridays - contains important information and resources to support community pharmacies across England.</w:t>
                                          </w:r>
                                        </w:p>
                                      </w:tc>
                                    </w:tr>
                                  </w:tbl>
                                  <w:p w14:paraId="676A043A" w14:textId="77777777" w:rsidR="00690C88" w:rsidRPr="00690C88" w:rsidRDefault="00690C88" w:rsidP="00690C88">
                                    <w:pPr>
                                      <w:rPr>
                                        <w:rFonts w:asciiTheme="minorHAnsi" w:eastAsia="Times New Roman" w:hAnsiTheme="minorHAnsi" w:cstheme="minorHAnsi"/>
                                        <w:sz w:val="20"/>
                                        <w:szCs w:val="20"/>
                                      </w:rPr>
                                    </w:pPr>
                                  </w:p>
                                </w:tc>
                              </w:tr>
                            </w:tbl>
                            <w:p w14:paraId="1D502187"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44CC67F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90C88" w:rsidRPr="00690C88" w14:paraId="5669FED6" w14:textId="77777777">
                                <w:tc>
                                  <w:tcPr>
                                    <w:tcW w:w="0" w:type="auto"/>
                                    <w:tcBorders>
                                      <w:top w:val="single" w:sz="12" w:space="0" w:color="106B62"/>
                                      <w:left w:val="nil"/>
                                      <w:bottom w:val="nil"/>
                                      <w:right w:val="nil"/>
                                    </w:tcBorders>
                                    <w:vAlign w:val="center"/>
                                    <w:hideMark/>
                                  </w:tcPr>
                                  <w:p w14:paraId="5A49A5C9" w14:textId="77777777" w:rsidR="00690C88" w:rsidRPr="00690C88" w:rsidRDefault="00690C88" w:rsidP="00690C88">
                                    <w:pPr>
                                      <w:rPr>
                                        <w:rFonts w:asciiTheme="minorHAnsi" w:eastAsia="Times New Roman" w:hAnsiTheme="minorHAnsi" w:cstheme="minorHAnsi"/>
                                      </w:rPr>
                                    </w:pPr>
                                  </w:p>
                                </w:tc>
                              </w:tr>
                            </w:tbl>
                            <w:p w14:paraId="3B624A62"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6F2CA19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90C88" w:rsidRPr="00690C88" w14:paraId="5136CCD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90C88" w:rsidRPr="00690C88" w14:paraId="2488338F" w14:textId="77777777">
                                      <w:tc>
                                        <w:tcPr>
                                          <w:tcW w:w="0" w:type="auto"/>
                                          <w:tcMar>
                                            <w:top w:w="0" w:type="dxa"/>
                                            <w:left w:w="270" w:type="dxa"/>
                                            <w:bottom w:w="135" w:type="dxa"/>
                                            <w:right w:w="270" w:type="dxa"/>
                                          </w:tcMar>
                                          <w:hideMark/>
                                        </w:tcPr>
                                        <w:p w14:paraId="534F4EA0" w14:textId="77777777" w:rsidR="00690C88" w:rsidRPr="00690C88" w:rsidRDefault="00690C88" w:rsidP="00690C88">
                                          <w:pPr>
                                            <w:pStyle w:val="Heading1"/>
                                            <w:spacing w:line="240" w:lineRule="auto"/>
                                            <w:rPr>
                                              <w:rFonts w:asciiTheme="minorHAnsi" w:eastAsia="Times New Roman" w:hAnsiTheme="minorHAnsi" w:cstheme="minorHAnsi"/>
                                              <w:color w:val="auto"/>
                                            </w:rPr>
                                          </w:pPr>
                                          <w:r w:rsidRPr="00690C88">
                                            <w:rPr>
                                              <w:rFonts w:asciiTheme="minorHAnsi" w:eastAsia="Times New Roman" w:hAnsiTheme="minorHAnsi" w:cstheme="minorHAnsi"/>
                                              <w:color w:val="auto"/>
                                            </w:rPr>
                                            <w:t>In this update: Community Pharmacy England to brief MPs on winter pressures; Our recent press work; Trainee pharmacist grant funding update; Registration for clinical skills training.</w:t>
                                          </w:r>
                                        </w:p>
                                      </w:tc>
                                    </w:tr>
                                  </w:tbl>
                                  <w:p w14:paraId="182EA9DA" w14:textId="77777777" w:rsidR="00690C88" w:rsidRPr="00690C88" w:rsidRDefault="00690C88" w:rsidP="00690C88">
                                    <w:pPr>
                                      <w:rPr>
                                        <w:rFonts w:asciiTheme="minorHAnsi" w:eastAsia="Times New Roman" w:hAnsiTheme="minorHAnsi" w:cstheme="minorHAnsi"/>
                                        <w:sz w:val="20"/>
                                        <w:szCs w:val="20"/>
                                      </w:rPr>
                                    </w:pPr>
                                  </w:p>
                                </w:tc>
                              </w:tr>
                            </w:tbl>
                            <w:p w14:paraId="3E5C1F61"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17E1579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90C88" w:rsidRPr="00690C88" w14:paraId="706B0D90" w14:textId="77777777">
                                <w:tc>
                                  <w:tcPr>
                                    <w:tcW w:w="0" w:type="auto"/>
                                    <w:tcBorders>
                                      <w:top w:val="single" w:sz="12" w:space="0" w:color="106B62"/>
                                      <w:left w:val="nil"/>
                                      <w:bottom w:val="nil"/>
                                      <w:right w:val="nil"/>
                                    </w:tcBorders>
                                    <w:vAlign w:val="center"/>
                                    <w:hideMark/>
                                  </w:tcPr>
                                  <w:p w14:paraId="0AEAE54A" w14:textId="77777777" w:rsidR="00690C88" w:rsidRPr="00690C88" w:rsidRDefault="00690C88" w:rsidP="00690C88">
                                    <w:pPr>
                                      <w:rPr>
                                        <w:rFonts w:asciiTheme="minorHAnsi" w:eastAsia="Times New Roman" w:hAnsiTheme="minorHAnsi" w:cstheme="minorHAnsi"/>
                                      </w:rPr>
                                    </w:pPr>
                                  </w:p>
                                </w:tc>
                              </w:tr>
                            </w:tbl>
                            <w:p w14:paraId="55F44AAB"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088F974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90C88" w:rsidRPr="00690C88" w14:paraId="71E40BA4" w14:textId="77777777">
                                <w:tc>
                                  <w:tcPr>
                                    <w:tcW w:w="0" w:type="auto"/>
                                    <w:tcMar>
                                      <w:top w:w="0" w:type="dxa"/>
                                      <w:left w:w="135" w:type="dxa"/>
                                      <w:bottom w:w="0" w:type="dxa"/>
                                      <w:right w:w="135" w:type="dxa"/>
                                    </w:tcMar>
                                    <w:hideMark/>
                                  </w:tcPr>
                                  <w:p w14:paraId="6540615D" w14:textId="0F3C522C" w:rsidR="00690C88" w:rsidRPr="00690C88" w:rsidRDefault="00690C88" w:rsidP="00690C88">
                                    <w:pPr>
                                      <w:jc w:val="center"/>
                                      <w:rPr>
                                        <w:rFonts w:asciiTheme="minorHAnsi" w:eastAsia="Times New Roman" w:hAnsiTheme="minorHAnsi" w:cstheme="minorHAnsi"/>
                                      </w:rPr>
                                    </w:pPr>
                                    <w:r w:rsidRPr="00690C88">
                                      <w:rPr>
                                        <w:rFonts w:asciiTheme="minorHAnsi" w:eastAsia="Times New Roman" w:hAnsiTheme="minorHAnsi" w:cstheme="minorHAnsi"/>
                                        <w:noProof/>
                                      </w:rPr>
                                      <w:drawing>
                                        <wp:inline distT="0" distB="0" distL="0" distR="0" wp14:anchorId="12BE9844" wp14:editId="4D41A2F9">
                                          <wp:extent cx="5372100" cy="1752600"/>
                                          <wp:effectExtent l="0" t="0" r="0" b="0"/>
                                          <wp:docPr id="13403903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52600"/>
                                                  </a:xfrm>
                                                  <a:prstGeom prst="rect">
                                                    <a:avLst/>
                                                  </a:prstGeom>
                                                  <a:noFill/>
                                                  <a:ln>
                                                    <a:noFill/>
                                                  </a:ln>
                                                </pic:spPr>
                                              </pic:pic>
                                            </a:graphicData>
                                          </a:graphic>
                                        </wp:inline>
                                      </w:drawing>
                                    </w:r>
                                  </w:p>
                                </w:tc>
                              </w:tr>
                            </w:tbl>
                            <w:p w14:paraId="549F9122"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3CDAC1A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90C88" w:rsidRPr="00690C88" w14:paraId="6D309D4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90C88" w:rsidRPr="00690C88" w14:paraId="59236A10" w14:textId="77777777">
                                      <w:tc>
                                        <w:tcPr>
                                          <w:tcW w:w="0" w:type="auto"/>
                                          <w:tcMar>
                                            <w:top w:w="0" w:type="dxa"/>
                                            <w:left w:w="270" w:type="dxa"/>
                                            <w:bottom w:w="135" w:type="dxa"/>
                                            <w:right w:w="270" w:type="dxa"/>
                                          </w:tcMar>
                                          <w:hideMark/>
                                        </w:tcPr>
                                        <w:p w14:paraId="2886DEF0" w14:textId="77777777" w:rsidR="00690C88" w:rsidRPr="00690C88" w:rsidRDefault="00690C88" w:rsidP="00690C88">
                                          <w:pPr>
                                            <w:rPr>
                                              <w:rFonts w:asciiTheme="minorHAnsi" w:eastAsia="Times New Roman" w:hAnsiTheme="minorHAnsi" w:cstheme="minorHAnsi"/>
                                              <w:color w:val="106B62"/>
                                              <w:sz w:val="24"/>
                                              <w:szCs w:val="24"/>
                                            </w:rPr>
                                          </w:pPr>
                                          <w:r w:rsidRPr="00690C88">
                                            <w:rPr>
                                              <w:rFonts w:asciiTheme="minorHAnsi" w:eastAsia="Times New Roman" w:hAnsiTheme="minorHAnsi" w:cstheme="minorHAnsi"/>
                                              <w:sz w:val="24"/>
                                              <w:szCs w:val="24"/>
                                            </w:rPr>
                                            <w:t>Community Pharmacy England is organising a Parliamentary drop-in event to brief MPs from all political parties about the challenges community pharmacies face, particularly during winter, and their role in supporting local communities and healthcare colleagues.</w:t>
                                          </w:r>
                                          <w:r w:rsidRPr="00690C88">
                                            <w:rPr>
                                              <w:rFonts w:asciiTheme="minorHAnsi" w:eastAsia="Times New Roman" w:hAnsiTheme="minorHAnsi" w:cstheme="minorHAnsi"/>
                                              <w:sz w:val="24"/>
                                              <w:szCs w:val="24"/>
                                            </w:rPr>
                                            <w:br/>
                                          </w:r>
                                          <w:r w:rsidRPr="00690C88">
                                            <w:rPr>
                                              <w:rFonts w:asciiTheme="minorHAnsi" w:eastAsia="Times New Roman" w:hAnsiTheme="minorHAnsi" w:cstheme="minorHAnsi"/>
                                              <w:sz w:val="24"/>
                                              <w:szCs w:val="24"/>
                                            </w:rPr>
                                            <w:br/>
                                            <w:t xml:space="preserve">The event, scheduled for </w:t>
                                          </w:r>
                                          <w:r w:rsidRPr="00690C88">
                                            <w:rPr>
                                              <w:rStyle w:val="Strong"/>
                                              <w:rFonts w:asciiTheme="minorHAnsi" w:eastAsia="Times New Roman" w:hAnsiTheme="minorHAnsi" w:cstheme="minorHAnsi"/>
                                              <w:sz w:val="24"/>
                                              <w:szCs w:val="24"/>
                                            </w:rPr>
                                            <w:t xml:space="preserve">December 5th </w:t>
                                          </w:r>
                                          <w:r w:rsidRPr="00690C88">
                                            <w:rPr>
                                              <w:rFonts w:asciiTheme="minorHAnsi" w:eastAsia="Times New Roman" w:hAnsiTheme="minorHAnsi" w:cstheme="minorHAnsi"/>
                                              <w:sz w:val="24"/>
                                              <w:szCs w:val="24"/>
                                            </w:rPr>
                                            <w:t>at Portcullis House, aims to highlight the need for fair and proper funding for the sector, as well as assistance in managing the worsening medicine supply situation.</w:t>
                                          </w:r>
                                          <w:r w:rsidRPr="00690C88">
                                            <w:rPr>
                                              <w:rFonts w:asciiTheme="minorHAnsi" w:eastAsia="Times New Roman" w:hAnsiTheme="minorHAnsi" w:cstheme="minorHAnsi"/>
                                              <w:sz w:val="24"/>
                                              <w:szCs w:val="24"/>
                                            </w:rPr>
                                            <w:br/>
                                          </w:r>
                                          <w:r w:rsidRPr="00690C88">
                                            <w:rPr>
                                              <w:rFonts w:asciiTheme="minorHAnsi" w:eastAsia="Times New Roman" w:hAnsiTheme="minorHAnsi" w:cstheme="minorHAnsi"/>
                                              <w:sz w:val="24"/>
                                              <w:szCs w:val="24"/>
                                            </w:rPr>
                                            <w:br/>
                                            <w:t xml:space="preserve">Pharmacy owners and LPCs are asked to encourage your local MPs to attend the event. We also hope that other national community pharmacy bodies will be </w:t>
                                          </w:r>
                                          <w:r w:rsidRPr="00690C88">
                                            <w:rPr>
                                              <w:rFonts w:asciiTheme="minorHAnsi" w:eastAsia="Times New Roman" w:hAnsiTheme="minorHAnsi" w:cstheme="minorHAnsi"/>
                                              <w:sz w:val="24"/>
                                              <w:szCs w:val="24"/>
                                            </w:rPr>
                                            <w:lastRenderedPageBreak/>
                                            <w:t>present on the day, giving a united front on the major issues facing pharmacy owners nationwide.</w:t>
                                          </w:r>
                                        </w:p>
                                      </w:tc>
                                    </w:tr>
                                  </w:tbl>
                                  <w:p w14:paraId="3EA8CF97" w14:textId="77777777" w:rsidR="00690C88" w:rsidRPr="00690C88" w:rsidRDefault="00690C88" w:rsidP="00690C88">
                                    <w:pPr>
                                      <w:rPr>
                                        <w:rFonts w:asciiTheme="minorHAnsi" w:eastAsia="Times New Roman" w:hAnsiTheme="minorHAnsi" w:cstheme="minorHAnsi"/>
                                        <w:sz w:val="20"/>
                                        <w:szCs w:val="20"/>
                                      </w:rPr>
                                    </w:pPr>
                                  </w:p>
                                </w:tc>
                              </w:tr>
                            </w:tbl>
                            <w:p w14:paraId="7D0ED3A8"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4826871F"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388"/>
                              </w:tblGrid>
                              <w:tr w:rsidR="00690C88" w:rsidRPr="00690C88" w14:paraId="760EF86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CE5C6F8" w14:textId="77777777" w:rsidR="00690C88" w:rsidRPr="00690C88" w:rsidRDefault="00690C88" w:rsidP="00690C88">
                                    <w:pPr>
                                      <w:jc w:val="center"/>
                                      <w:rPr>
                                        <w:rFonts w:asciiTheme="minorHAnsi" w:eastAsia="Times New Roman" w:hAnsiTheme="minorHAnsi" w:cstheme="minorHAnsi"/>
                                        <w:sz w:val="24"/>
                                        <w:szCs w:val="24"/>
                                      </w:rPr>
                                    </w:pPr>
                                    <w:hyperlink r:id="rId12" w:tgtFrame="_blank" w:tooltip="Read more " w:history="1">
                                      <w:r w:rsidRPr="00690C88">
                                        <w:rPr>
                                          <w:rStyle w:val="Hyperlink"/>
                                          <w:rFonts w:asciiTheme="minorHAnsi" w:eastAsia="Times New Roman" w:hAnsiTheme="minorHAnsi" w:cstheme="minorHAnsi"/>
                                          <w:b/>
                                          <w:bCs/>
                                          <w:color w:val="CB00BA"/>
                                          <w:sz w:val="24"/>
                                          <w:szCs w:val="24"/>
                                        </w:rPr>
                                        <w:t xml:space="preserve">Read more </w:t>
                                      </w:r>
                                    </w:hyperlink>
                                  </w:p>
                                </w:tc>
                              </w:tr>
                            </w:tbl>
                            <w:p w14:paraId="375B6460"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1B96DE67"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90C88" w:rsidRPr="00690C88" w14:paraId="14A9ED39" w14:textId="77777777">
                                <w:tc>
                                  <w:tcPr>
                                    <w:tcW w:w="0" w:type="auto"/>
                                    <w:tcBorders>
                                      <w:top w:val="single" w:sz="12" w:space="0" w:color="106B62"/>
                                      <w:left w:val="nil"/>
                                      <w:bottom w:val="nil"/>
                                      <w:right w:val="nil"/>
                                    </w:tcBorders>
                                    <w:vAlign w:val="center"/>
                                    <w:hideMark/>
                                  </w:tcPr>
                                  <w:p w14:paraId="5D47558D" w14:textId="77777777" w:rsidR="00690C88" w:rsidRPr="00690C88" w:rsidRDefault="00690C88" w:rsidP="00690C88">
                                    <w:pPr>
                                      <w:rPr>
                                        <w:rFonts w:asciiTheme="minorHAnsi" w:eastAsia="Times New Roman" w:hAnsiTheme="minorHAnsi" w:cstheme="minorHAnsi"/>
                                      </w:rPr>
                                    </w:pPr>
                                  </w:p>
                                </w:tc>
                              </w:tr>
                            </w:tbl>
                            <w:p w14:paraId="55FE65DE"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1378F5E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90C88" w:rsidRPr="00690C88" w14:paraId="48DAA63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90C88" w:rsidRPr="00690C88" w14:paraId="3CA05BE2" w14:textId="77777777">
                                      <w:tc>
                                        <w:tcPr>
                                          <w:tcW w:w="0" w:type="auto"/>
                                          <w:tcMar>
                                            <w:top w:w="0" w:type="dxa"/>
                                            <w:left w:w="270" w:type="dxa"/>
                                            <w:bottom w:w="135" w:type="dxa"/>
                                            <w:right w:w="270" w:type="dxa"/>
                                          </w:tcMar>
                                          <w:hideMark/>
                                        </w:tcPr>
                                        <w:p w14:paraId="4E6C0F43" w14:textId="77777777" w:rsidR="00690C88" w:rsidRPr="00690C88" w:rsidRDefault="00690C88" w:rsidP="00690C88">
                                          <w:pPr>
                                            <w:pStyle w:val="Heading2"/>
                                            <w:spacing w:line="240" w:lineRule="auto"/>
                                            <w:rPr>
                                              <w:rFonts w:asciiTheme="minorHAnsi" w:eastAsia="Times New Roman" w:hAnsiTheme="minorHAnsi" w:cstheme="minorHAnsi"/>
                                              <w:color w:val="auto"/>
                                            </w:rPr>
                                          </w:pPr>
                                          <w:r w:rsidRPr="00690C88">
                                            <w:rPr>
                                              <w:rFonts w:asciiTheme="minorHAnsi" w:eastAsia="Times New Roman" w:hAnsiTheme="minorHAnsi" w:cstheme="minorHAnsi"/>
                                              <w:color w:val="auto"/>
                                            </w:rPr>
                                            <w:t>What we've shared with the press lately...</w:t>
                                          </w:r>
                                        </w:p>
                                        <w:p w14:paraId="22924965" w14:textId="77777777" w:rsidR="00690C88" w:rsidRPr="00690C88" w:rsidRDefault="00690C88" w:rsidP="00690C88">
                                          <w:pPr>
                                            <w:rPr>
                                              <w:rFonts w:asciiTheme="minorHAnsi" w:hAnsiTheme="minorHAnsi" w:cstheme="minorHAnsi"/>
                                              <w:sz w:val="24"/>
                                              <w:szCs w:val="24"/>
                                            </w:rPr>
                                          </w:pPr>
                                          <w:r w:rsidRPr="00690C88">
                                            <w:rPr>
                                              <w:rFonts w:asciiTheme="minorHAnsi" w:hAnsiTheme="minorHAnsi" w:cstheme="minorHAnsi"/>
                                              <w:sz w:val="24"/>
                                              <w:szCs w:val="24"/>
                                            </w:rPr>
                                            <w:t xml:space="preserve">To ensure that the voice of community pharmacy is heard on important matters, we regularly brief journalists and provide press statements on topical issues. Pharmacy owners can read these in our website's </w:t>
                                          </w:r>
                                          <w:hyperlink r:id="rId13" w:tgtFrame="_blank" w:history="1">
                                            <w:r w:rsidRPr="00690C88">
                                              <w:rPr>
                                                <w:rStyle w:val="Hyperlink"/>
                                                <w:rFonts w:asciiTheme="minorHAnsi" w:hAnsiTheme="minorHAnsi" w:cstheme="minorHAnsi"/>
                                                <w:color w:val="C600B5"/>
                                                <w:sz w:val="24"/>
                                                <w:szCs w:val="24"/>
                                              </w:rPr>
                                              <w:t>press statement index.</w:t>
                                            </w:r>
                                          </w:hyperlink>
                                          <w:r w:rsidRPr="00690C88">
                                            <w:rPr>
                                              <w:rFonts w:asciiTheme="minorHAnsi" w:hAnsiTheme="minorHAnsi" w:cstheme="minorHAnsi"/>
                                              <w:color w:val="106B62"/>
                                              <w:sz w:val="24"/>
                                              <w:szCs w:val="24"/>
                                            </w:rPr>
                                            <w:br/>
                                          </w:r>
                                          <w:r w:rsidRPr="00690C88">
                                            <w:rPr>
                                              <w:rFonts w:asciiTheme="minorHAnsi" w:hAnsiTheme="minorHAnsi" w:cstheme="minorHAnsi"/>
                                              <w:color w:val="106B62"/>
                                              <w:sz w:val="24"/>
                                              <w:szCs w:val="24"/>
                                            </w:rPr>
                                            <w:br/>
                                          </w:r>
                                          <w:r w:rsidRPr="00690C88">
                                            <w:rPr>
                                              <w:rFonts w:asciiTheme="minorHAnsi" w:hAnsiTheme="minorHAnsi" w:cstheme="minorHAnsi"/>
                                              <w:sz w:val="24"/>
                                              <w:szCs w:val="24"/>
                                            </w:rPr>
                                            <w:t>Our rebrand has helped to increase our visibility in the media with a rise in the number and breadth of publications referencing, quoting or seeking our comments on relevant issues. This highlights how we have improved our efforts to amplify the sector's voice on current affairs.</w:t>
                                          </w:r>
                                          <w:r w:rsidRPr="00690C88">
                                            <w:rPr>
                                              <w:rFonts w:asciiTheme="minorHAnsi" w:hAnsiTheme="minorHAnsi" w:cstheme="minorHAnsi"/>
                                              <w:sz w:val="24"/>
                                              <w:szCs w:val="24"/>
                                            </w:rPr>
                                            <w:br/>
                                          </w:r>
                                          <w:r w:rsidRPr="00690C88">
                                            <w:rPr>
                                              <w:rFonts w:asciiTheme="minorHAnsi" w:hAnsiTheme="minorHAnsi" w:cstheme="minorHAnsi"/>
                                              <w:sz w:val="24"/>
                                              <w:szCs w:val="24"/>
                                            </w:rPr>
                                            <w:br/>
                                          </w:r>
                                          <w:r w:rsidRPr="00690C88">
                                            <w:rPr>
                                              <w:rStyle w:val="Strong"/>
                                              <w:rFonts w:asciiTheme="minorHAnsi" w:hAnsiTheme="minorHAnsi" w:cstheme="minorHAnsi"/>
                                              <w:sz w:val="24"/>
                                              <w:szCs w:val="24"/>
                                            </w:rPr>
                                            <w:t>Press statements issued recently:</w:t>
                                          </w:r>
                                        </w:p>
                                        <w:p w14:paraId="6116692D" w14:textId="77777777" w:rsidR="00690C88" w:rsidRPr="00690C88" w:rsidRDefault="00690C88" w:rsidP="00690C88">
                                          <w:pPr>
                                            <w:numPr>
                                              <w:ilvl w:val="0"/>
                                              <w:numId w:val="1"/>
                                            </w:numPr>
                                            <w:rPr>
                                              <w:rFonts w:asciiTheme="minorHAnsi" w:eastAsia="Times New Roman" w:hAnsiTheme="minorHAnsi" w:cstheme="minorHAnsi"/>
                                              <w:sz w:val="24"/>
                                              <w:szCs w:val="24"/>
                                            </w:rPr>
                                          </w:pPr>
                                          <w:r w:rsidRPr="00690C88">
                                            <w:rPr>
                                              <w:rFonts w:asciiTheme="minorHAnsi" w:eastAsia="Times New Roman" w:hAnsiTheme="minorHAnsi" w:cstheme="minorHAnsi"/>
                                              <w:sz w:val="24"/>
                                              <w:szCs w:val="24"/>
                                            </w:rPr>
                                            <w:t xml:space="preserve">We spoke to the Sunday Times about the </w:t>
                                          </w:r>
                                          <w:hyperlink r:id="rId14" w:tooltip="https://cpe.org.uk/our-news/adhd-diagnoses-surge-amid-escalating-medicine-supply-challenges/" w:history="1">
                                            <w:r w:rsidRPr="00690C88">
                                              <w:rPr>
                                                <w:rStyle w:val="Hyperlink"/>
                                                <w:rFonts w:asciiTheme="minorHAnsi" w:eastAsia="Times New Roman" w:hAnsiTheme="minorHAnsi" w:cstheme="minorHAnsi"/>
                                                <w:color w:val="C600B5"/>
                                                <w:sz w:val="24"/>
                                                <w:szCs w:val="24"/>
                                              </w:rPr>
                                              <w:t>challenges faced by pharmacies in sourcing ADHD drugs</w:t>
                                            </w:r>
                                          </w:hyperlink>
                                          <w:r w:rsidRPr="00690C88">
                                            <w:rPr>
                                              <w:rFonts w:asciiTheme="minorHAnsi" w:eastAsia="Times New Roman" w:hAnsiTheme="minorHAnsi" w:cstheme="minorHAnsi"/>
                                              <w:color w:val="106B62"/>
                                              <w:sz w:val="24"/>
                                              <w:szCs w:val="24"/>
                                            </w:rPr>
                                            <w:t xml:space="preserve"> </w:t>
                                          </w:r>
                                          <w:r w:rsidRPr="00690C88">
                                            <w:rPr>
                                              <w:rFonts w:asciiTheme="minorHAnsi" w:eastAsia="Times New Roman" w:hAnsiTheme="minorHAnsi" w:cstheme="minorHAnsi"/>
                                              <w:sz w:val="24"/>
                                              <w:szCs w:val="24"/>
                                            </w:rPr>
                                            <w:t>for their patients.</w:t>
                                          </w:r>
                                        </w:p>
                                        <w:p w14:paraId="33CDDA1C" w14:textId="77777777" w:rsidR="00690C88" w:rsidRPr="00690C88" w:rsidRDefault="00690C88" w:rsidP="00690C88">
                                          <w:pPr>
                                            <w:numPr>
                                              <w:ilvl w:val="0"/>
                                              <w:numId w:val="1"/>
                                            </w:numPr>
                                            <w:rPr>
                                              <w:rFonts w:asciiTheme="minorHAnsi" w:eastAsia="Times New Roman" w:hAnsiTheme="minorHAnsi" w:cstheme="minorHAnsi"/>
                                              <w:color w:val="106B62"/>
                                              <w:sz w:val="24"/>
                                              <w:szCs w:val="24"/>
                                            </w:rPr>
                                          </w:pPr>
                                          <w:r w:rsidRPr="00690C88">
                                            <w:rPr>
                                              <w:rFonts w:asciiTheme="minorHAnsi" w:eastAsia="Times New Roman" w:hAnsiTheme="minorHAnsi" w:cstheme="minorHAnsi"/>
                                              <w:sz w:val="24"/>
                                              <w:szCs w:val="24"/>
                                            </w:rPr>
                                            <w:t>Our recent statement to The Independent on </w:t>
                                          </w:r>
                                          <w:hyperlink r:id="rId15" w:history="1">
                                            <w:r w:rsidRPr="00690C88">
                                              <w:rPr>
                                                <w:rStyle w:val="Hyperlink"/>
                                                <w:rFonts w:asciiTheme="minorHAnsi" w:eastAsia="Times New Roman" w:hAnsiTheme="minorHAnsi" w:cstheme="minorHAnsi"/>
                                                <w:color w:val="C600B5"/>
                                                <w:sz w:val="24"/>
                                                <w:szCs w:val="24"/>
                                              </w:rPr>
                                              <w:t xml:space="preserve">worsening medicine shortages </w:t>
                                            </w:r>
                                          </w:hyperlink>
                                          <w:r w:rsidRPr="00690C88">
                                            <w:rPr>
                                              <w:rFonts w:asciiTheme="minorHAnsi" w:eastAsia="Times New Roman" w:hAnsiTheme="minorHAnsi" w:cstheme="minorHAnsi"/>
                                              <w:sz w:val="24"/>
                                              <w:szCs w:val="24"/>
                                            </w:rPr>
                                            <w:t>was also picked up later on this week by </w:t>
                                          </w:r>
                                          <w:hyperlink r:id="rId16" w:history="1">
                                            <w:r w:rsidRPr="00690C88">
                                              <w:rPr>
                                                <w:rStyle w:val="Hyperlink"/>
                                                <w:rFonts w:asciiTheme="minorHAnsi" w:eastAsia="Times New Roman" w:hAnsiTheme="minorHAnsi" w:cstheme="minorHAnsi"/>
                                                <w:color w:val="C600B5"/>
                                                <w:sz w:val="24"/>
                                                <w:szCs w:val="24"/>
                                              </w:rPr>
                                              <w:t>The Sun</w:t>
                                            </w:r>
                                          </w:hyperlink>
                                          <w:r w:rsidRPr="00690C88">
                                            <w:rPr>
                                              <w:rFonts w:asciiTheme="minorHAnsi" w:eastAsia="Times New Roman" w:hAnsiTheme="minorHAnsi" w:cstheme="minorHAnsi"/>
                                              <w:color w:val="106B62"/>
                                              <w:sz w:val="24"/>
                                              <w:szCs w:val="24"/>
                                            </w:rPr>
                                            <w:t>.</w:t>
                                          </w:r>
                                        </w:p>
                                        <w:p w14:paraId="7B353A30" w14:textId="77777777" w:rsidR="00690C88" w:rsidRPr="00690C88" w:rsidRDefault="00690C88" w:rsidP="00690C88">
                                          <w:pPr>
                                            <w:numPr>
                                              <w:ilvl w:val="0"/>
                                              <w:numId w:val="1"/>
                                            </w:numPr>
                                            <w:rPr>
                                              <w:rFonts w:asciiTheme="minorHAnsi" w:eastAsia="Times New Roman" w:hAnsiTheme="minorHAnsi" w:cstheme="minorHAnsi"/>
                                              <w:color w:val="106B62"/>
                                              <w:sz w:val="24"/>
                                              <w:szCs w:val="24"/>
                                            </w:rPr>
                                          </w:pPr>
                                          <w:r w:rsidRPr="00690C88">
                                            <w:rPr>
                                              <w:rFonts w:asciiTheme="minorHAnsi" w:eastAsia="Times New Roman" w:hAnsiTheme="minorHAnsi" w:cstheme="minorHAnsi"/>
                                              <w:sz w:val="24"/>
                                              <w:szCs w:val="24"/>
                                            </w:rPr>
                                            <w:t xml:space="preserve">We appeared in GP </w:t>
                                          </w:r>
                                          <w:proofErr w:type="spellStart"/>
                                          <w:r w:rsidRPr="00690C88">
                                            <w:rPr>
                                              <w:rFonts w:asciiTheme="minorHAnsi" w:eastAsia="Times New Roman" w:hAnsiTheme="minorHAnsi" w:cstheme="minorHAnsi"/>
                                              <w:sz w:val="24"/>
                                              <w:szCs w:val="24"/>
                                            </w:rPr>
                                            <w:t>Online's</w:t>
                                          </w:r>
                                          <w:proofErr w:type="spellEnd"/>
                                          <w:r w:rsidRPr="00690C88">
                                            <w:rPr>
                                              <w:rFonts w:asciiTheme="minorHAnsi" w:eastAsia="Times New Roman" w:hAnsiTheme="minorHAnsi" w:cstheme="minorHAnsi"/>
                                              <w:sz w:val="24"/>
                                              <w:szCs w:val="24"/>
                                            </w:rPr>
                                            <w:t xml:space="preserve"> article which suggested that </w:t>
                                          </w:r>
                                          <w:hyperlink r:id="rId17" w:history="1">
                                            <w:r w:rsidRPr="00690C88">
                                              <w:rPr>
                                                <w:rStyle w:val="Hyperlink"/>
                                                <w:rFonts w:asciiTheme="minorHAnsi" w:eastAsia="Times New Roman" w:hAnsiTheme="minorHAnsi" w:cstheme="minorHAnsi"/>
                                                <w:color w:val="C600B5"/>
                                                <w:sz w:val="24"/>
                                                <w:szCs w:val="24"/>
                                              </w:rPr>
                                              <w:t>community pharmacists should have greater prescription powers to ease pressures</w:t>
                                            </w:r>
                                          </w:hyperlink>
                                          <w:r w:rsidRPr="00690C88">
                                            <w:rPr>
                                              <w:rFonts w:asciiTheme="minorHAnsi" w:eastAsia="Times New Roman" w:hAnsiTheme="minorHAnsi" w:cstheme="minorHAnsi"/>
                                              <w:color w:val="106B62"/>
                                              <w:sz w:val="24"/>
                                              <w:szCs w:val="24"/>
                                            </w:rPr>
                                            <w:t>.</w:t>
                                          </w:r>
                                        </w:p>
                                        <w:p w14:paraId="4406315B" w14:textId="77777777" w:rsidR="00690C88" w:rsidRPr="00690C88" w:rsidRDefault="00690C88" w:rsidP="00690C88">
                                          <w:pPr>
                                            <w:numPr>
                                              <w:ilvl w:val="0"/>
                                              <w:numId w:val="1"/>
                                            </w:numPr>
                                            <w:jc w:val="both"/>
                                            <w:rPr>
                                              <w:rFonts w:asciiTheme="minorHAnsi" w:eastAsia="Times New Roman" w:hAnsiTheme="minorHAnsi" w:cstheme="minorHAnsi"/>
                                              <w:color w:val="106B62"/>
                                              <w:sz w:val="24"/>
                                              <w:szCs w:val="24"/>
                                            </w:rPr>
                                          </w:pPr>
                                          <w:r w:rsidRPr="00690C88">
                                            <w:rPr>
                                              <w:rFonts w:asciiTheme="minorHAnsi" w:eastAsia="Times New Roman" w:hAnsiTheme="minorHAnsi" w:cstheme="minorHAnsi"/>
                                              <w:sz w:val="24"/>
                                              <w:szCs w:val="24"/>
                                            </w:rPr>
                                            <w:t>We also shared a statement with the BMJ in response to the recent </w:t>
                                          </w:r>
                                          <w:hyperlink r:id="rId18" w:history="1">
                                            <w:r w:rsidRPr="00690C88">
                                              <w:rPr>
                                                <w:rStyle w:val="Hyperlink"/>
                                                <w:rFonts w:asciiTheme="minorHAnsi" w:eastAsia="Times New Roman" w:hAnsiTheme="minorHAnsi" w:cstheme="minorHAnsi"/>
                                                <w:color w:val="C600B5"/>
                                                <w:sz w:val="24"/>
                                                <w:szCs w:val="24"/>
                                              </w:rPr>
                                              <w:t>BGMA report on medicines supply issues</w:t>
                                            </w:r>
                                          </w:hyperlink>
                                          <w:r w:rsidRPr="00690C88">
                                            <w:rPr>
                                              <w:rFonts w:asciiTheme="minorHAnsi" w:eastAsia="Times New Roman" w:hAnsiTheme="minorHAnsi" w:cstheme="minorHAnsi"/>
                                              <w:color w:val="106B62"/>
                                              <w:sz w:val="24"/>
                                              <w:szCs w:val="24"/>
                                            </w:rPr>
                                            <w:t>.</w:t>
                                          </w:r>
                                        </w:p>
                                      </w:tc>
                                    </w:tr>
                                  </w:tbl>
                                  <w:p w14:paraId="6EF1AF30" w14:textId="77777777" w:rsidR="00690C88" w:rsidRPr="00690C88" w:rsidRDefault="00690C88" w:rsidP="00690C88">
                                    <w:pPr>
                                      <w:rPr>
                                        <w:rFonts w:asciiTheme="minorHAnsi" w:eastAsia="Times New Roman" w:hAnsiTheme="minorHAnsi" w:cstheme="minorHAnsi"/>
                                        <w:sz w:val="20"/>
                                        <w:szCs w:val="20"/>
                                      </w:rPr>
                                    </w:pPr>
                                  </w:p>
                                </w:tc>
                              </w:tr>
                            </w:tbl>
                            <w:p w14:paraId="07278DD6" w14:textId="77777777" w:rsidR="00690C88" w:rsidRPr="00690C88" w:rsidRDefault="00690C88" w:rsidP="00690C88">
                              <w:pPr>
                                <w:rPr>
                                  <w:rFonts w:asciiTheme="minorHAnsi" w:eastAsia="Times New Roman" w:hAnsiTheme="minorHAnsi" w:cstheme="minorHAnsi"/>
                                  <w:sz w:val="20"/>
                                  <w:szCs w:val="20"/>
                                </w:rPr>
                              </w:pPr>
                            </w:p>
                          </w:tc>
                        </w:tr>
                      </w:tbl>
                      <w:p w14:paraId="227E6A5F" w14:textId="77777777" w:rsidR="00690C88" w:rsidRPr="00690C88" w:rsidRDefault="00690C88" w:rsidP="00690C8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690C88" w:rsidRPr="00690C88" w14:paraId="5CC96C3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481"/>
                              </w:tblGrid>
                              <w:tr w:rsidR="00690C88" w:rsidRPr="00690C88" w14:paraId="78372C2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6C394FA" w14:textId="77777777" w:rsidR="00690C88" w:rsidRPr="00690C88" w:rsidRDefault="00690C88" w:rsidP="00690C88">
                                    <w:pPr>
                                      <w:jc w:val="center"/>
                                      <w:rPr>
                                        <w:rFonts w:asciiTheme="minorHAnsi" w:eastAsia="Times New Roman" w:hAnsiTheme="minorHAnsi" w:cstheme="minorHAnsi"/>
                                        <w:sz w:val="24"/>
                                        <w:szCs w:val="24"/>
                                      </w:rPr>
                                    </w:pPr>
                                    <w:hyperlink r:id="rId19" w:tgtFrame="_blank" w:tooltip="View our Press Statement index" w:history="1">
                                      <w:r w:rsidRPr="00690C88">
                                        <w:rPr>
                                          <w:rStyle w:val="Hyperlink"/>
                                          <w:rFonts w:asciiTheme="minorHAnsi" w:eastAsia="Times New Roman" w:hAnsiTheme="minorHAnsi" w:cstheme="minorHAnsi"/>
                                          <w:b/>
                                          <w:bCs/>
                                          <w:color w:val="CB00BA"/>
                                          <w:sz w:val="24"/>
                                          <w:szCs w:val="24"/>
                                        </w:rPr>
                                        <w:t>View our Press Statement index</w:t>
                                      </w:r>
                                    </w:hyperlink>
                                    <w:r w:rsidRPr="00690C88">
                                      <w:rPr>
                                        <w:rFonts w:asciiTheme="minorHAnsi" w:eastAsia="Times New Roman" w:hAnsiTheme="minorHAnsi" w:cstheme="minorHAnsi"/>
                                        <w:sz w:val="24"/>
                                        <w:szCs w:val="24"/>
                                      </w:rPr>
                                      <w:t xml:space="preserve"> </w:t>
                                    </w:r>
                                  </w:p>
                                </w:tc>
                              </w:tr>
                            </w:tbl>
                            <w:p w14:paraId="77A70074"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332FF77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90C88" w:rsidRPr="00690C88" w14:paraId="4B18ABF9" w14:textId="77777777">
                                <w:tc>
                                  <w:tcPr>
                                    <w:tcW w:w="0" w:type="auto"/>
                                    <w:tcBorders>
                                      <w:top w:val="single" w:sz="12" w:space="0" w:color="106B62"/>
                                      <w:left w:val="nil"/>
                                      <w:bottom w:val="nil"/>
                                      <w:right w:val="nil"/>
                                    </w:tcBorders>
                                    <w:vAlign w:val="center"/>
                                    <w:hideMark/>
                                  </w:tcPr>
                                  <w:p w14:paraId="51873568" w14:textId="77777777" w:rsidR="00690C88" w:rsidRPr="00690C88" w:rsidRDefault="00690C88" w:rsidP="00690C88">
                                    <w:pPr>
                                      <w:rPr>
                                        <w:rFonts w:asciiTheme="minorHAnsi" w:eastAsia="Times New Roman" w:hAnsiTheme="minorHAnsi" w:cstheme="minorHAnsi"/>
                                      </w:rPr>
                                    </w:pPr>
                                  </w:p>
                                </w:tc>
                              </w:tr>
                            </w:tbl>
                            <w:p w14:paraId="0C8A5D75"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22631AA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90C88" w:rsidRPr="00690C88" w14:paraId="3F5F58F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90C88" w:rsidRPr="00690C88" w14:paraId="3851EE33" w14:textId="77777777">
                                      <w:tc>
                                        <w:tcPr>
                                          <w:tcW w:w="0" w:type="auto"/>
                                          <w:tcMar>
                                            <w:top w:w="0" w:type="dxa"/>
                                            <w:left w:w="270" w:type="dxa"/>
                                            <w:bottom w:w="135" w:type="dxa"/>
                                            <w:right w:w="270" w:type="dxa"/>
                                          </w:tcMar>
                                          <w:hideMark/>
                                        </w:tcPr>
                                        <w:p w14:paraId="0EF850A2" w14:textId="77777777" w:rsidR="00690C88" w:rsidRPr="00690C88" w:rsidRDefault="00690C88" w:rsidP="00690C88">
                                          <w:pPr>
                                            <w:pStyle w:val="Heading2"/>
                                            <w:spacing w:line="240" w:lineRule="auto"/>
                                            <w:rPr>
                                              <w:rFonts w:asciiTheme="minorHAnsi" w:eastAsia="Times New Roman" w:hAnsiTheme="minorHAnsi" w:cstheme="minorHAnsi"/>
                                              <w:color w:val="auto"/>
                                            </w:rPr>
                                          </w:pPr>
                                          <w:r w:rsidRPr="00690C88">
                                            <w:rPr>
                                              <w:rFonts w:asciiTheme="minorHAnsi" w:eastAsia="Times New Roman" w:hAnsiTheme="minorHAnsi" w:cstheme="minorHAnsi"/>
                                              <w:color w:val="auto"/>
                                            </w:rPr>
                                            <w:t>Foundation trainee pharmacist funding from 2025/26</w:t>
                                          </w:r>
                                        </w:p>
                                        <w:p w14:paraId="673A0801" w14:textId="77777777" w:rsidR="00690C88" w:rsidRPr="00690C88" w:rsidRDefault="00690C88" w:rsidP="00690C88">
                                          <w:pPr>
                                            <w:rPr>
                                              <w:rFonts w:asciiTheme="minorHAnsi" w:hAnsiTheme="minorHAnsi" w:cstheme="minorHAnsi"/>
                                              <w:color w:val="106B62"/>
                                              <w:sz w:val="24"/>
                                              <w:szCs w:val="24"/>
                                            </w:rPr>
                                          </w:pPr>
                                          <w:r w:rsidRPr="00690C88">
                                            <w:rPr>
                                              <w:rFonts w:asciiTheme="minorHAnsi" w:hAnsiTheme="minorHAnsi" w:cstheme="minorHAnsi"/>
                                              <w:sz w:val="24"/>
                                              <w:szCs w:val="24"/>
                                            </w:rPr>
                                            <w:t>NHS England (NHSE) has announced that starting in 2025/26, funding for all foundation trainee pharmacist training sites will be consistent at £26,500 per trainee across all sectors and regions. In addition, NHSE will also take on responsibilities delegated by the General Pharmaceutical Council to ensure that all training sites meet the same quality standard.</w:t>
                                          </w:r>
                                          <w:r w:rsidRPr="00690C88">
                                            <w:rPr>
                                              <w:rFonts w:asciiTheme="minorHAnsi" w:hAnsiTheme="minorHAnsi" w:cstheme="minorHAnsi"/>
                                              <w:color w:val="106B62"/>
                                              <w:sz w:val="24"/>
                                              <w:szCs w:val="24"/>
                                            </w:rPr>
                                            <w:br/>
                                          </w:r>
                                          <w:r w:rsidRPr="00690C88">
                                            <w:rPr>
                                              <w:rFonts w:asciiTheme="minorHAnsi" w:hAnsiTheme="minorHAnsi" w:cstheme="minorHAnsi"/>
                                              <w:color w:val="106B62"/>
                                              <w:sz w:val="24"/>
                                              <w:szCs w:val="24"/>
                                            </w:rPr>
                                            <w:br/>
                                          </w:r>
                                          <w:hyperlink r:id="rId20" w:tgtFrame="_blank" w:history="1">
                                            <w:r w:rsidRPr="00690C88">
                                              <w:rPr>
                                                <w:rStyle w:val="Hyperlink"/>
                                                <w:rFonts w:asciiTheme="minorHAnsi" w:hAnsiTheme="minorHAnsi" w:cstheme="minorHAnsi"/>
                                                <w:color w:val="C600B5"/>
                                                <w:sz w:val="24"/>
                                                <w:szCs w:val="24"/>
                                              </w:rPr>
                                              <w:t>Find out more</w:t>
                                            </w:r>
                                          </w:hyperlink>
                                        </w:p>
                                      </w:tc>
                                    </w:tr>
                                  </w:tbl>
                                  <w:p w14:paraId="3A2BDA38" w14:textId="77777777" w:rsidR="00690C88" w:rsidRPr="00690C88" w:rsidRDefault="00690C88" w:rsidP="00690C88">
                                    <w:pPr>
                                      <w:rPr>
                                        <w:rFonts w:asciiTheme="minorHAnsi" w:eastAsia="Times New Roman" w:hAnsiTheme="minorHAnsi" w:cstheme="minorHAnsi"/>
                                        <w:sz w:val="20"/>
                                        <w:szCs w:val="20"/>
                                      </w:rPr>
                                    </w:pPr>
                                  </w:p>
                                </w:tc>
                              </w:tr>
                            </w:tbl>
                            <w:p w14:paraId="47E474D6"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39E77C1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90C88" w:rsidRPr="00690C88" w14:paraId="22364F86" w14:textId="77777777">
                                <w:tc>
                                  <w:tcPr>
                                    <w:tcW w:w="0" w:type="auto"/>
                                    <w:tcBorders>
                                      <w:top w:val="single" w:sz="12" w:space="0" w:color="106B62"/>
                                      <w:left w:val="nil"/>
                                      <w:bottom w:val="nil"/>
                                      <w:right w:val="nil"/>
                                    </w:tcBorders>
                                    <w:vAlign w:val="center"/>
                                    <w:hideMark/>
                                  </w:tcPr>
                                  <w:p w14:paraId="41FD01AE" w14:textId="77777777" w:rsidR="00690C88" w:rsidRPr="00690C88" w:rsidRDefault="00690C88" w:rsidP="00690C88">
                                    <w:pPr>
                                      <w:rPr>
                                        <w:rFonts w:asciiTheme="minorHAnsi" w:eastAsia="Times New Roman" w:hAnsiTheme="minorHAnsi" w:cstheme="minorHAnsi"/>
                                      </w:rPr>
                                    </w:pPr>
                                  </w:p>
                                </w:tc>
                              </w:tr>
                            </w:tbl>
                            <w:p w14:paraId="18957CF5"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53B1FA0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90C88" w:rsidRPr="00690C88" w14:paraId="6CC21F1C"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90C88" w:rsidRPr="00690C88" w14:paraId="0CF6AA42" w14:textId="77777777">
                                      <w:tc>
                                        <w:tcPr>
                                          <w:tcW w:w="0" w:type="auto"/>
                                          <w:tcMar>
                                            <w:top w:w="0" w:type="dxa"/>
                                            <w:left w:w="270" w:type="dxa"/>
                                            <w:bottom w:w="135" w:type="dxa"/>
                                            <w:right w:w="270" w:type="dxa"/>
                                          </w:tcMar>
                                          <w:hideMark/>
                                        </w:tcPr>
                                        <w:p w14:paraId="4A6F683F" w14:textId="77777777" w:rsidR="00690C88" w:rsidRPr="00690C88" w:rsidRDefault="00690C88" w:rsidP="00690C88">
                                          <w:pPr>
                                            <w:pStyle w:val="Heading2"/>
                                            <w:spacing w:line="240" w:lineRule="auto"/>
                                            <w:rPr>
                                              <w:rFonts w:asciiTheme="minorHAnsi" w:eastAsia="Times New Roman" w:hAnsiTheme="minorHAnsi" w:cstheme="minorHAnsi"/>
                                              <w:color w:val="auto"/>
                                            </w:rPr>
                                          </w:pPr>
                                          <w:r w:rsidRPr="00690C88">
                                            <w:rPr>
                                              <w:rFonts w:asciiTheme="minorHAnsi" w:eastAsia="Times New Roman" w:hAnsiTheme="minorHAnsi" w:cstheme="minorHAnsi"/>
                                              <w:color w:val="auto"/>
                                            </w:rPr>
                                            <w:t xml:space="preserve">Sign up today for clinical examination skills training for community </w:t>
                                          </w:r>
                                          <w:proofErr w:type="gramStart"/>
                                          <w:r w:rsidRPr="00690C88">
                                            <w:rPr>
                                              <w:rFonts w:asciiTheme="minorHAnsi" w:eastAsia="Times New Roman" w:hAnsiTheme="minorHAnsi" w:cstheme="minorHAnsi"/>
                                              <w:color w:val="auto"/>
                                            </w:rPr>
                                            <w:t>pharmacists</w:t>
                                          </w:r>
                                          <w:proofErr w:type="gramEnd"/>
                                        </w:p>
                                        <w:p w14:paraId="2EFF2336" w14:textId="77777777" w:rsidR="00690C88" w:rsidRPr="00690C88" w:rsidRDefault="00690C88" w:rsidP="00690C88">
                                          <w:pPr>
                                            <w:rPr>
                                              <w:rFonts w:asciiTheme="minorHAnsi" w:hAnsiTheme="minorHAnsi" w:cstheme="minorHAnsi"/>
                                              <w:color w:val="106B62"/>
                                              <w:sz w:val="24"/>
                                              <w:szCs w:val="24"/>
                                            </w:rPr>
                                          </w:pPr>
                                          <w:r w:rsidRPr="00690C88">
                                            <w:rPr>
                                              <w:rFonts w:asciiTheme="minorHAnsi" w:hAnsiTheme="minorHAnsi" w:cstheme="minorHAnsi"/>
                                              <w:sz w:val="24"/>
                                              <w:szCs w:val="24"/>
                                            </w:rPr>
                                            <w:lastRenderedPageBreak/>
                                            <w:t xml:space="preserve">Community pharmacy teams can now sign up for one or more Clinical Examination Skills modules including ENT, paediatrics, </w:t>
                                          </w:r>
                                          <w:proofErr w:type="gramStart"/>
                                          <w:r w:rsidRPr="00690C88">
                                            <w:rPr>
                                              <w:rFonts w:asciiTheme="minorHAnsi" w:hAnsiTheme="minorHAnsi" w:cstheme="minorHAnsi"/>
                                              <w:sz w:val="24"/>
                                              <w:szCs w:val="24"/>
                                            </w:rPr>
                                            <w:t>cardiology</w:t>
                                          </w:r>
                                          <w:proofErr w:type="gramEnd"/>
                                          <w:r w:rsidRPr="00690C88">
                                            <w:rPr>
                                              <w:rFonts w:asciiTheme="minorHAnsi" w:hAnsiTheme="minorHAnsi" w:cstheme="minorHAnsi"/>
                                              <w:sz w:val="24"/>
                                              <w:szCs w:val="24"/>
                                            </w:rPr>
                                            <w:t xml:space="preserve"> and dermatology.</w:t>
                                          </w:r>
                                          <w:r w:rsidRPr="00690C88">
                                            <w:rPr>
                                              <w:rFonts w:asciiTheme="minorHAnsi" w:hAnsiTheme="minorHAnsi" w:cstheme="minorHAnsi"/>
                                              <w:sz w:val="24"/>
                                              <w:szCs w:val="24"/>
                                            </w:rPr>
                                            <w:br/>
                                          </w:r>
                                          <w:r w:rsidRPr="00690C88">
                                            <w:rPr>
                                              <w:rFonts w:asciiTheme="minorHAnsi" w:hAnsiTheme="minorHAnsi" w:cstheme="minorHAnsi"/>
                                              <w:sz w:val="24"/>
                                              <w:szCs w:val="24"/>
                                            </w:rPr>
                                            <w:br/>
                                            <w:t xml:space="preserve">Pharmacy owners and their teams are strongly encouraged to take advantage of this fully funded training programme which will be provided by </w:t>
                                          </w:r>
                                          <w:proofErr w:type="spellStart"/>
                                          <w:r w:rsidRPr="00690C88">
                                            <w:rPr>
                                              <w:rFonts w:asciiTheme="minorHAnsi" w:hAnsiTheme="minorHAnsi" w:cstheme="minorHAnsi"/>
                                              <w:sz w:val="24"/>
                                              <w:szCs w:val="24"/>
                                            </w:rPr>
                                            <w:t>CliniSkillsTM</w:t>
                                          </w:r>
                                          <w:proofErr w:type="spellEnd"/>
                                          <w:r w:rsidRPr="00690C88">
                                            <w:rPr>
                                              <w:rFonts w:asciiTheme="minorHAnsi" w:hAnsiTheme="minorHAnsi" w:cstheme="minorHAnsi"/>
                                              <w:sz w:val="24"/>
                                              <w:szCs w:val="24"/>
                                            </w:rPr>
                                            <w:t>. It offers a combination of e-learning and in-person training, aimed at enhancing pharmacists' knowledge and skills in managing different symptoms and supporting pharmacy services.</w:t>
                                          </w:r>
                                          <w:r w:rsidRPr="00690C88">
                                            <w:rPr>
                                              <w:rFonts w:asciiTheme="minorHAnsi" w:hAnsiTheme="minorHAnsi" w:cstheme="minorHAnsi"/>
                                              <w:color w:val="106B62"/>
                                              <w:sz w:val="24"/>
                                              <w:szCs w:val="24"/>
                                            </w:rPr>
                                            <w:br/>
                                          </w:r>
                                          <w:r w:rsidRPr="00690C88">
                                            <w:rPr>
                                              <w:rFonts w:asciiTheme="minorHAnsi" w:hAnsiTheme="minorHAnsi" w:cstheme="minorHAnsi"/>
                                              <w:color w:val="106B62"/>
                                              <w:sz w:val="24"/>
                                              <w:szCs w:val="24"/>
                                            </w:rPr>
                                            <w:br/>
                                          </w:r>
                                          <w:hyperlink r:id="rId21" w:tgtFrame="_blank" w:history="1">
                                            <w:r w:rsidRPr="00690C88">
                                              <w:rPr>
                                                <w:rStyle w:val="Hyperlink"/>
                                                <w:rFonts w:asciiTheme="minorHAnsi" w:hAnsiTheme="minorHAnsi" w:cstheme="minorHAnsi"/>
                                                <w:color w:val="C600B5"/>
                                                <w:sz w:val="24"/>
                                                <w:szCs w:val="24"/>
                                              </w:rPr>
                                              <w:t>Find out more on how to register</w:t>
                                            </w:r>
                                          </w:hyperlink>
                                        </w:p>
                                      </w:tc>
                                    </w:tr>
                                  </w:tbl>
                                  <w:p w14:paraId="6DEE5F12" w14:textId="77777777" w:rsidR="00690C88" w:rsidRPr="00690C88" w:rsidRDefault="00690C88" w:rsidP="00690C88">
                                    <w:pPr>
                                      <w:rPr>
                                        <w:rFonts w:asciiTheme="minorHAnsi" w:eastAsia="Times New Roman" w:hAnsiTheme="minorHAnsi" w:cstheme="minorHAnsi"/>
                                        <w:sz w:val="20"/>
                                        <w:szCs w:val="20"/>
                                      </w:rPr>
                                    </w:pPr>
                                  </w:p>
                                </w:tc>
                              </w:tr>
                            </w:tbl>
                            <w:p w14:paraId="6E3072D3"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3F1213A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90C88" w:rsidRPr="00690C88" w14:paraId="0153E1A0" w14:textId="77777777">
                                <w:tc>
                                  <w:tcPr>
                                    <w:tcW w:w="0" w:type="auto"/>
                                    <w:tcBorders>
                                      <w:top w:val="single" w:sz="12" w:space="0" w:color="106B62"/>
                                      <w:left w:val="nil"/>
                                      <w:bottom w:val="nil"/>
                                      <w:right w:val="nil"/>
                                    </w:tcBorders>
                                    <w:vAlign w:val="center"/>
                                    <w:hideMark/>
                                  </w:tcPr>
                                  <w:p w14:paraId="15192958" w14:textId="77777777" w:rsidR="00690C88" w:rsidRPr="00690C88" w:rsidRDefault="00690C88" w:rsidP="00690C88">
                                    <w:pPr>
                                      <w:rPr>
                                        <w:rFonts w:asciiTheme="minorHAnsi" w:eastAsia="Times New Roman" w:hAnsiTheme="minorHAnsi" w:cstheme="minorHAnsi"/>
                                      </w:rPr>
                                    </w:pPr>
                                  </w:p>
                                </w:tc>
                              </w:tr>
                            </w:tbl>
                            <w:p w14:paraId="0A0363A3"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0808BDF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690C88" w:rsidRPr="00690C88" w14:paraId="740B1D63" w14:textId="77777777">
                                <w:tc>
                                  <w:tcPr>
                                    <w:tcW w:w="0" w:type="auto"/>
                                    <w:tcMar>
                                      <w:top w:w="0" w:type="dxa"/>
                                      <w:left w:w="135" w:type="dxa"/>
                                      <w:bottom w:w="0" w:type="dxa"/>
                                      <w:right w:w="135" w:type="dxa"/>
                                    </w:tcMar>
                                    <w:hideMark/>
                                  </w:tcPr>
                                  <w:p w14:paraId="1774B9DD" w14:textId="14BF0F0D" w:rsidR="00690C88" w:rsidRPr="00690C88" w:rsidRDefault="00690C88" w:rsidP="00690C88">
                                    <w:pPr>
                                      <w:jc w:val="center"/>
                                      <w:rPr>
                                        <w:rFonts w:asciiTheme="minorHAnsi" w:eastAsia="Times New Roman" w:hAnsiTheme="minorHAnsi" w:cstheme="minorHAnsi"/>
                                      </w:rPr>
                                    </w:pPr>
                                    <w:r w:rsidRPr="00690C88">
                                      <w:rPr>
                                        <w:rFonts w:asciiTheme="minorHAnsi" w:eastAsia="Times New Roman" w:hAnsiTheme="minorHAnsi" w:cstheme="minorHAnsi"/>
                                        <w:noProof/>
                                        <w:color w:val="0000FF"/>
                                      </w:rPr>
                                      <w:drawing>
                                        <wp:inline distT="0" distB="0" distL="0" distR="0" wp14:anchorId="34E43595" wp14:editId="1E894F97">
                                          <wp:extent cx="5372100" cy="838200"/>
                                          <wp:effectExtent l="0" t="0" r="0" b="0"/>
                                          <wp:docPr id="901534233" name="Picture 6" descr="Community Pharmacy England banner">
                                            <a:hlinkClick xmlns:a="http://schemas.openxmlformats.org/drawingml/2006/main" r:id="rId2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69735174"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6EEBE72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690C88" w:rsidRPr="00690C88" w14:paraId="68B55946" w14:textId="77777777">
                                <w:tc>
                                  <w:tcPr>
                                    <w:tcW w:w="0" w:type="auto"/>
                                    <w:tcBorders>
                                      <w:top w:val="single" w:sz="12" w:space="0" w:color="106B62"/>
                                      <w:left w:val="nil"/>
                                      <w:bottom w:val="nil"/>
                                      <w:right w:val="nil"/>
                                    </w:tcBorders>
                                    <w:vAlign w:val="center"/>
                                    <w:hideMark/>
                                  </w:tcPr>
                                  <w:p w14:paraId="20AB5A56" w14:textId="77777777" w:rsidR="00690C88" w:rsidRPr="00690C88" w:rsidRDefault="00690C88" w:rsidP="00690C88">
                                    <w:pPr>
                                      <w:rPr>
                                        <w:rFonts w:asciiTheme="minorHAnsi" w:eastAsia="Times New Roman" w:hAnsiTheme="minorHAnsi" w:cstheme="minorHAnsi"/>
                                      </w:rPr>
                                    </w:pPr>
                                  </w:p>
                                </w:tc>
                              </w:tr>
                            </w:tbl>
                            <w:p w14:paraId="102ECFF0" w14:textId="77777777" w:rsidR="00690C88" w:rsidRPr="00690C88" w:rsidRDefault="00690C88" w:rsidP="00690C88">
                              <w:pPr>
                                <w:rPr>
                                  <w:rFonts w:asciiTheme="minorHAnsi" w:eastAsia="Times New Roman" w:hAnsiTheme="minorHAnsi" w:cstheme="minorHAnsi"/>
                                  <w:sz w:val="20"/>
                                  <w:szCs w:val="20"/>
                                </w:rPr>
                              </w:pPr>
                            </w:p>
                          </w:tc>
                        </w:tr>
                      </w:tbl>
                      <w:p w14:paraId="6B10A401" w14:textId="77777777" w:rsidR="00690C88" w:rsidRPr="00690C88" w:rsidRDefault="00690C88" w:rsidP="00690C88">
                        <w:pPr>
                          <w:rPr>
                            <w:rFonts w:asciiTheme="minorHAnsi" w:eastAsia="Times New Roman" w:hAnsiTheme="minorHAnsi" w:cstheme="minorHAnsi"/>
                            <w:sz w:val="20"/>
                            <w:szCs w:val="20"/>
                          </w:rPr>
                        </w:pPr>
                      </w:p>
                    </w:tc>
                  </w:tr>
                  <w:tr w:rsidR="00690C88" w:rsidRPr="00690C88" w14:paraId="4B750C4B"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690C88" w:rsidRPr="00690C88" w14:paraId="58B45E8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690C88" w:rsidRPr="00690C88" w14:paraId="725D98E7"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690C88" w:rsidRPr="00690C88" w14:paraId="14915FA8"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690C88" w:rsidRPr="00690C88" w14:paraId="3019B2E8"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690C88" w:rsidRPr="00690C88" w14:paraId="28723285"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90C88" w:rsidRPr="00690C88" w14:paraId="39B756F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90C88" w:rsidRPr="00690C88" w14:paraId="4DC6B2E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90C88" w:rsidRPr="00690C88" w14:paraId="4767CE2F" w14:textId="77777777">
                                                                    <w:tc>
                                                                      <w:tcPr>
                                                                        <w:tcW w:w="360" w:type="dxa"/>
                                                                        <w:vAlign w:val="center"/>
                                                                        <w:hideMark/>
                                                                      </w:tcPr>
                                                                      <w:p w14:paraId="13F2099F" w14:textId="63A7DC1E" w:rsidR="00690C88" w:rsidRPr="00690C88" w:rsidRDefault="00690C88" w:rsidP="00690C88">
                                                                        <w:pPr>
                                                                          <w:jc w:val="center"/>
                                                                          <w:rPr>
                                                                            <w:rFonts w:asciiTheme="minorHAnsi" w:eastAsia="Times New Roman" w:hAnsiTheme="minorHAnsi" w:cstheme="minorHAnsi"/>
                                                                          </w:rPr>
                                                                        </w:pPr>
                                                                        <w:r w:rsidRPr="00690C88">
                                                                          <w:rPr>
                                                                            <w:rFonts w:asciiTheme="minorHAnsi" w:eastAsia="Times New Roman" w:hAnsiTheme="minorHAnsi" w:cstheme="minorHAnsi"/>
                                                                            <w:noProof/>
                                                                            <w:color w:val="0000FF"/>
                                                                          </w:rPr>
                                                                          <w:lastRenderedPageBreak/>
                                                                          <w:drawing>
                                                                            <wp:inline distT="0" distB="0" distL="0" distR="0" wp14:anchorId="31E8568B" wp14:editId="61E685CC">
                                                                              <wp:extent cx="228600" cy="228600"/>
                                                                              <wp:effectExtent l="0" t="0" r="0" b="0"/>
                                                                              <wp:docPr id="626500505" name="Picture 5"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45DCE77" w14:textId="77777777" w:rsidR="00690C88" w:rsidRPr="00690C88" w:rsidRDefault="00690C88" w:rsidP="00690C88">
                                                                  <w:pPr>
                                                                    <w:rPr>
                                                                      <w:rFonts w:asciiTheme="minorHAnsi" w:eastAsia="Times New Roman" w:hAnsiTheme="minorHAnsi" w:cstheme="minorHAnsi"/>
                                                                      <w:sz w:val="20"/>
                                                                      <w:szCs w:val="20"/>
                                                                    </w:rPr>
                                                                  </w:pPr>
                                                                </w:p>
                                                              </w:tc>
                                                            </w:tr>
                                                          </w:tbl>
                                                          <w:p w14:paraId="5ACB0623" w14:textId="77777777" w:rsidR="00690C88" w:rsidRPr="00690C88" w:rsidRDefault="00690C88" w:rsidP="00690C88">
                                                            <w:pPr>
                                                              <w:rPr>
                                                                <w:rFonts w:asciiTheme="minorHAnsi" w:eastAsia="Times New Roman" w:hAnsiTheme="minorHAnsi" w:cstheme="minorHAnsi"/>
                                                                <w:sz w:val="20"/>
                                                                <w:szCs w:val="20"/>
                                                              </w:rPr>
                                                            </w:pPr>
                                                          </w:p>
                                                        </w:tc>
                                                      </w:tr>
                                                    </w:tbl>
                                                    <w:p w14:paraId="49900AEF" w14:textId="77777777" w:rsidR="00690C88" w:rsidRPr="00690C88" w:rsidRDefault="00690C88" w:rsidP="00690C8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90C88" w:rsidRPr="00690C88" w14:paraId="6027B73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90C88" w:rsidRPr="00690C88" w14:paraId="55D7CAF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90C88" w:rsidRPr="00690C88" w14:paraId="473328C8" w14:textId="77777777">
                                                                    <w:tc>
                                                                      <w:tcPr>
                                                                        <w:tcW w:w="360" w:type="dxa"/>
                                                                        <w:vAlign w:val="center"/>
                                                                        <w:hideMark/>
                                                                      </w:tcPr>
                                                                      <w:p w14:paraId="36005E6C" w14:textId="4866D997" w:rsidR="00690C88" w:rsidRPr="00690C88" w:rsidRDefault="00690C88" w:rsidP="00690C88">
                                                                        <w:pPr>
                                                                          <w:jc w:val="center"/>
                                                                          <w:rPr>
                                                                            <w:rFonts w:asciiTheme="minorHAnsi" w:eastAsia="Times New Roman" w:hAnsiTheme="minorHAnsi" w:cstheme="minorHAnsi"/>
                                                                          </w:rPr>
                                                                        </w:pPr>
                                                                        <w:r w:rsidRPr="00690C88">
                                                                          <w:rPr>
                                                                            <w:rFonts w:asciiTheme="minorHAnsi" w:eastAsia="Times New Roman" w:hAnsiTheme="minorHAnsi" w:cstheme="minorHAnsi"/>
                                                                            <w:noProof/>
                                                                            <w:color w:val="0000FF"/>
                                                                          </w:rPr>
                                                                          <w:drawing>
                                                                            <wp:inline distT="0" distB="0" distL="0" distR="0" wp14:anchorId="394CDBED" wp14:editId="5D23FB26">
                                                                              <wp:extent cx="228600" cy="228600"/>
                                                                              <wp:effectExtent l="0" t="0" r="0" b="0"/>
                                                                              <wp:docPr id="1178643157" name="Picture 4"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0B04871" w14:textId="77777777" w:rsidR="00690C88" w:rsidRPr="00690C88" w:rsidRDefault="00690C88" w:rsidP="00690C88">
                                                                  <w:pPr>
                                                                    <w:rPr>
                                                                      <w:rFonts w:asciiTheme="minorHAnsi" w:eastAsia="Times New Roman" w:hAnsiTheme="minorHAnsi" w:cstheme="minorHAnsi"/>
                                                                      <w:sz w:val="20"/>
                                                                      <w:szCs w:val="20"/>
                                                                    </w:rPr>
                                                                  </w:pPr>
                                                                </w:p>
                                                              </w:tc>
                                                            </w:tr>
                                                          </w:tbl>
                                                          <w:p w14:paraId="5292ADF0" w14:textId="77777777" w:rsidR="00690C88" w:rsidRPr="00690C88" w:rsidRDefault="00690C88" w:rsidP="00690C88">
                                                            <w:pPr>
                                                              <w:rPr>
                                                                <w:rFonts w:asciiTheme="minorHAnsi" w:eastAsia="Times New Roman" w:hAnsiTheme="minorHAnsi" w:cstheme="minorHAnsi"/>
                                                                <w:sz w:val="20"/>
                                                                <w:szCs w:val="20"/>
                                                              </w:rPr>
                                                            </w:pPr>
                                                          </w:p>
                                                        </w:tc>
                                                      </w:tr>
                                                    </w:tbl>
                                                    <w:p w14:paraId="6EAC8973" w14:textId="77777777" w:rsidR="00690C88" w:rsidRPr="00690C88" w:rsidRDefault="00690C88" w:rsidP="00690C8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690C88" w:rsidRPr="00690C88" w14:paraId="3023BCE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690C88" w:rsidRPr="00690C88" w14:paraId="0F4ACAD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90C88" w:rsidRPr="00690C88" w14:paraId="7005297F" w14:textId="77777777">
                                                                    <w:tc>
                                                                      <w:tcPr>
                                                                        <w:tcW w:w="360" w:type="dxa"/>
                                                                        <w:vAlign w:val="center"/>
                                                                        <w:hideMark/>
                                                                      </w:tcPr>
                                                                      <w:p w14:paraId="6C220420" w14:textId="45D844D7" w:rsidR="00690C88" w:rsidRPr="00690C88" w:rsidRDefault="00690C88" w:rsidP="00690C88">
                                                                        <w:pPr>
                                                                          <w:jc w:val="center"/>
                                                                          <w:rPr>
                                                                            <w:rFonts w:asciiTheme="minorHAnsi" w:eastAsia="Times New Roman" w:hAnsiTheme="minorHAnsi" w:cstheme="minorHAnsi"/>
                                                                          </w:rPr>
                                                                        </w:pPr>
                                                                        <w:r w:rsidRPr="00690C88">
                                                                          <w:rPr>
                                                                            <w:rFonts w:asciiTheme="minorHAnsi" w:eastAsia="Times New Roman" w:hAnsiTheme="minorHAnsi" w:cstheme="minorHAnsi"/>
                                                                            <w:noProof/>
                                                                            <w:color w:val="0000FF"/>
                                                                          </w:rPr>
                                                                          <w:drawing>
                                                                            <wp:inline distT="0" distB="0" distL="0" distR="0" wp14:anchorId="549DED3C" wp14:editId="50617527">
                                                                              <wp:extent cx="228600" cy="228600"/>
                                                                              <wp:effectExtent l="0" t="0" r="0" b="0"/>
                                                                              <wp:docPr id="1713527233" name="Picture 3" descr="LinkedIn">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115E04E" w14:textId="77777777" w:rsidR="00690C88" w:rsidRPr="00690C88" w:rsidRDefault="00690C88" w:rsidP="00690C88">
                                                                  <w:pPr>
                                                                    <w:rPr>
                                                                      <w:rFonts w:asciiTheme="minorHAnsi" w:eastAsia="Times New Roman" w:hAnsiTheme="minorHAnsi" w:cstheme="minorHAnsi"/>
                                                                      <w:sz w:val="20"/>
                                                                      <w:szCs w:val="20"/>
                                                                    </w:rPr>
                                                                  </w:pPr>
                                                                </w:p>
                                                              </w:tc>
                                                            </w:tr>
                                                          </w:tbl>
                                                          <w:p w14:paraId="43550814" w14:textId="77777777" w:rsidR="00690C88" w:rsidRPr="00690C88" w:rsidRDefault="00690C88" w:rsidP="00690C88">
                                                            <w:pPr>
                                                              <w:rPr>
                                                                <w:rFonts w:asciiTheme="minorHAnsi" w:eastAsia="Times New Roman" w:hAnsiTheme="minorHAnsi" w:cstheme="minorHAnsi"/>
                                                                <w:sz w:val="20"/>
                                                                <w:szCs w:val="20"/>
                                                              </w:rPr>
                                                            </w:pPr>
                                                          </w:p>
                                                        </w:tc>
                                                      </w:tr>
                                                    </w:tbl>
                                                    <w:p w14:paraId="661301B8" w14:textId="77777777" w:rsidR="00690C88" w:rsidRPr="00690C88" w:rsidRDefault="00690C88" w:rsidP="00690C88">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690C88" w:rsidRPr="00690C88" w14:paraId="08F9825D"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690C88" w:rsidRPr="00690C88" w14:paraId="7541033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690C88" w:rsidRPr="00690C88" w14:paraId="6A4C8DC5" w14:textId="77777777">
                                                                    <w:tc>
                                                                      <w:tcPr>
                                                                        <w:tcW w:w="360" w:type="dxa"/>
                                                                        <w:vAlign w:val="center"/>
                                                                        <w:hideMark/>
                                                                      </w:tcPr>
                                                                      <w:p w14:paraId="0235F033" w14:textId="0B614DC9" w:rsidR="00690C88" w:rsidRPr="00690C88" w:rsidRDefault="00690C88" w:rsidP="00690C88">
                                                                        <w:pPr>
                                                                          <w:jc w:val="center"/>
                                                                          <w:rPr>
                                                                            <w:rFonts w:asciiTheme="minorHAnsi" w:eastAsia="Times New Roman" w:hAnsiTheme="minorHAnsi" w:cstheme="minorHAnsi"/>
                                                                          </w:rPr>
                                                                        </w:pPr>
                                                                        <w:r w:rsidRPr="00690C88">
                                                                          <w:rPr>
                                                                            <w:rFonts w:asciiTheme="minorHAnsi" w:eastAsia="Times New Roman" w:hAnsiTheme="minorHAnsi" w:cstheme="minorHAnsi"/>
                                                                            <w:noProof/>
                                                                            <w:color w:val="0000FF"/>
                                                                          </w:rPr>
                                                                          <w:drawing>
                                                                            <wp:inline distT="0" distB="0" distL="0" distR="0" wp14:anchorId="49A30457" wp14:editId="36418A3E">
                                                                              <wp:extent cx="228600" cy="228600"/>
                                                                              <wp:effectExtent l="0" t="0" r="0" b="0"/>
                                                                              <wp:docPr id="726126042" name="Picture 2" descr="Website">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5E7B615" w14:textId="77777777" w:rsidR="00690C88" w:rsidRPr="00690C88" w:rsidRDefault="00690C88" w:rsidP="00690C88">
                                                                  <w:pPr>
                                                                    <w:rPr>
                                                                      <w:rFonts w:asciiTheme="minorHAnsi" w:eastAsia="Times New Roman" w:hAnsiTheme="minorHAnsi" w:cstheme="minorHAnsi"/>
                                                                      <w:sz w:val="20"/>
                                                                      <w:szCs w:val="20"/>
                                                                    </w:rPr>
                                                                  </w:pPr>
                                                                </w:p>
                                                              </w:tc>
                                                            </w:tr>
                                                          </w:tbl>
                                                          <w:p w14:paraId="5A264387" w14:textId="77777777" w:rsidR="00690C88" w:rsidRPr="00690C88" w:rsidRDefault="00690C88" w:rsidP="00690C88">
                                                            <w:pPr>
                                                              <w:rPr>
                                                                <w:rFonts w:asciiTheme="minorHAnsi" w:eastAsia="Times New Roman" w:hAnsiTheme="minorHAnsi" w:cstheme="minorHAnsi"/>
                                                                <w:sz w:val="20"/>
                                                                <w:szCs w:val="20"/>
                                                              </w:rPr>
                                                            </w:pPr>
                                                          </w:p>
                                                        </w:tc>
                                                      </w:tr>
                                                    </w:tbl>
                                                    <w:p w14:paraId="670AE7F9" w14:textId="77777777" w:rsidR="00690C88" w:rsidRPr="00690C88" w:rsidRDefault="00690C88" w:rsidP="00690C88">
                                                      <w:pPr>
                                                        <w:rPr>
                                                          <w:rFonts w:asciiTheme="minorHAnsi" w:eastAsia="Times New Roman" w:hAnsiTheme="minorHAnsi" w:cstheme="minorHAnsi"/>
                                                          <w:sz w:val="20"/>
                                                          <w:szCs w:val="20"/>
                                                        </w:rPr>
                                                      </w:pPr>
                                                    </w:p>
                                                  </w:tc>
                                                </w:tr>
                                              </w:tbl>
                                              <w:p w14:paraId="4008E3D8" w14:textId="77777777" w:rsidR="00690C88" w:rsidRPr="00690C88" w:rsidRDefault="00690C88" w:rsidP="00690C88">
                                                <w:pPr>
                                                  <w:jc w:val="center"/>
                                                  <w:rPr>
                                                    <w:rFonts w:asciiTheme="minorHAnsi" w:eastAsia="Times New Roman" w:hAnsiTheme="minorHAnsi" w:cstheme="minorHAnsi"/>
                                                    <w:sz w:val="20"/>
                                                    <w:szCs w:val="20"/>
                                                  </w:rPr>
                                                </w:pPr>
                                              </w:p>
                                            </w:tc>
                                          </w:tr>
                                        </w:tbl>
                                        <w:p w14:paraId="64F13529" w14:textId="77777777" w:rsidR="00690C88" w:rsidRPr="00690C88" w:rsidRDefault="00690C88" w:rsidP="00690C88">
                                          <w:pPr>
                                            <w:jc w:val="center"/>
                                            <w:rPr>
                                              <w:rFonts w:asciiTheme="minorHAnsi" w:eastAsia="Times New Roman" w:hAnsiTheme="minorHAnsi" w:cstheme="minorHAnsi"/>
                                              <w:sz w:val="20"/>
                                              <w:szCs w:val="20"/>
                                            </w:rPr>
                                          </w:pPr>
                                        </w:p>
                                      </w:tc>
                                    </w:tr>
                                  </w:tbl>
                                  <w:p w14:paraId="280F69E1" w14:textId="77777777" w:rsidR="00690C88" w:rsidRPr="00690C88" w:rsidRDefault="00690C88" w:rsidP="00690C88">
                                    <w:pPr>
                                      <w:jc w:val="center"/>
                                      <w:rPr>
                                        <w:rFonts w:asciiTheme="minorHAnsi" w:eastAsia="Times New Roman" w:hAnsiTheme="minorHAnsi" w:cstheme="minorHAnsi"/>
                                        <w:sz w:val="20"/>
                                        <w:szCs w:val="20"/>
                                      </w:rPr>
                                    </w:pPr>
                                  </w:p>
                                </w:tc>
                              </w:tr>
                            </w:tbl>
                            <w:p w14:paraId="0BBFD0A7" w14:textId="77777777" w:rsidR="00690C88" w:rsidRPr="00690C88" w:rsidRDefault="00690C88" w:rsidP="00690C88">
                              <w:pPr>
                                <w:jc w:val="center"/>
                                <w:rPr>
                                  <w:rFonts w:asciiTheme="minorHAnsi" w:eastAsia="Times New Roman" w:hAnsiTheme="minorHAnsi" w:cstheme="minorHAnsi"/>
                                  <w:sz w:val="20"/>
                                  <w:szCs w:val="20"/>
                                </w:rPr>
                              </w:pPr>
                            </w:p>
                          </w:tc>
                        </w:tr>
                      </w:tbl>
                      <w:p w14:paraId="1A9B1BF0" w14:textId="77777777" w:rsidR="00690C88" w:rsidRPr="00690C88" w:rsidRDefault="00690C88" w:rsidP="00690C88">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690C88" w:rsidRPr="00690C88" w14:paraId="0DBF13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690C88" w:rsidRPr="00690C88" w14:paraId="571A9A7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690C88" w:rsidRPr="00690C88" w14:paraId="18F18006" w14:textId="77777777">
                                      <w:tc>
                                        <w:tcPr>
                                          <w:tcW w:w="0" w:type="auto"/>
                                          <w:tcMar>
                                            <w:top w:w="0" w:type="dxa"/>
                                            <w:left w:w="270" w:type="dxa"/>
                                            <w:bottom w:w="135" w:type="dxa"/>
                                            <w:right w:w="270" w:type="dxa"/>
                                          </w:tcMar>
                                          <w:hideMark/>
                                        </w:tcPr>
                                        <w:p w14:paraId="4B8B972F" w14:textId="77777777" w:rsidR="00690C88" w:rsidRPr="00690C88" w:rsidRDefault="00690C88" w:rsidP="00690C88">
                                          <w:pPr>
                                            <w:jc w:val="center"/>
                                            <w:rPr>
                                              <w:rFonts w:asciiTheme="minorHAnsi" w:hAnsiTheme="minorHAnsi" w:cstheme="minorHAnsi"/>
                                              <w:sz w:val="18"/>
                                              <w:szCs w:val="18"/>
                                            </w:rPr>
                                          </w:pPr>
                                          <w:r w:rsidRPr="00690C88">
                                            <w:rPr>
                                              <w:rStyle w:val="Strong"/>
                                              <w:rFonts w:asciiTheme="minorHAnsi" w:hAnsiTheme="minorHAnsi" w:cstheme="minorHAnsi"/>
                                              <w:sz w:val="18"/>
                                              <w:szCs w:val="18"/>
                                            </w:rPr>
                                            <w:t>Community Pharmacy England</w:t>
                                          </w:r>
                                          <w:r w:rsidRPr="00690C88">
                                            <w:rPr>
                                              <w:rFonts w:asciiTheme="minorHAnsi" w:hAnsiTheme="minorHAnsi" w:cstheme="minorHAnsi"/>
                                              <w:sz w:val="18"/>
                                              <w:szCs w:val="18"/>
                                            </w:rPr>
                                            <w:br/>
                                            <w:t>Address: 14 Hosier Lane, London EC1A 9LQ</w:t>
                                          </w:r>
                                          <w:r w:rsidRPr="00690C88">
                                            <w:rPr>
                                              <w:rFonts w:asciiTheme="minorHAnsi" w:hAnsiTheme="minorHAnsi" w:cstheme="minorHAnsi"/>
                                              <w:sz w:val="18"/>
                                              <w:szCs w:val="18"/>
                                            </w:rPr>
                                            <w:br/>
                                            <w:t xml:space="preserve">Tel: 0203 1220 810 | Email: </w:t>
                                          </w:r>
                                          <w:hyperlink r:id="rId37" w:history="1">
                                            <w:r w:rsidRPr="00690C88">
                                              <w:rPr>
                                                <w:rStyle w:val="Hyperlink"/>
                                                <w:rFonts w:asciiTheme="minorHAnsi" w:hAnsiTheme="minorHAnsi" w:cstheme="minorHAnsi"/>
                                                <w:color w:val="auto"/>
                                                <w:sz w:val="18"/>
                                                <w:szCs w:val="18"/>
                                              </w:rPr>
                                              <w:t>comms.team@cpe.org.uk</w:t>
                                            </w:r>
                                          </w:hyperlink>
                                        </w:p>
                                        <w:p w14:paraId="4533CD7A" w14:textId="77777777" w:rsidR="00690C88" w:rsidRPr="00690C88" w:rsidRDefault="00690C88" w:rsidP="00690C88">
                                          <w:pPr>
                                            <w:jc w:val="center"/>
                                            <w:rPr>
                                              <w:rFonts w:asciiTheme="minorHAnsi" w:hAnsiTheme="minorHAnsi" w:cstheme="minorHAnsi"/>
                                              <w:sz w:val="18"/>
                                              <w:szCs w:val="18"/>
                                            </w:rPr>
                                          </w:pPr>
                                          <w:r w:rsidRPr="00690C88">
                                            <w:rPr>
                                              <w:rStyle w:val="Emphasis"/>
                                              <w:rFonts w:asciiTheme="minorHAnsi" w:hAnsiTheme="minorHAnsi" w:cstheme="minorHAnsi"/>
                                              <w:sz w:val="18"/>
                                              <w:szCs w:val="18"/>
                                            </w:rPr>
                                            <w:t xml:space="preserve">Copyright © 2023 Community Pharmacy England, </w:t>
                                          </w:r>
                                          <w:proofErr w:type="gramStart"/>
                                          <w:r w:rsidRPr="00690C88">
                                            <w:rPr>
                                              <w:rStyle w:val="Emphasis"/>
                                              <w:rFonts w:asciiTheme="minorHAnsi" w:hAnsiTheme="minorHAnsi" w:cstheme="minorHAnsi"/>
                                              <w:sz w:val="18"/>
                                              <w:szCs w:val="18"/>
                                            </w:rPr>
                                            <w:t>All</w:t>
                                          </w:r>
                                          <w:proofErr w:type="gramEnd"/>
                                          <w:r w:rsidRPr="00690C88">
                                            <w:rPr>
                                              <w:rStyle w:val="Emphasis"/>
                                              <w:rFonts w:asciiTheme="minorHAnsi" w:hAnsiTheme="minorHAnsi" w:cstheme="minorHAnsi"/>
                                              <w:sz w:val="18"/>
                                              <w:szCs w:val="18"/>
                                            </w:rPr>
                                            <w:t xml:space="preserve"> rights reserved.</w:t>
                                          </w:r>
                                        </w:p>
                                        <w:p w14:paraId="1984DBD0" w14:textId="5486AA57" w:rsidR="00690C88" w:rsidRPr="00690C88" w:rsidRDefault="00690C88" w:rsidP="00690C88">
                                          <w:pPr>
                                            <w:jc w:val="center"/>
                                            <w:rPr>
                                              <w:rFonts w:asciiTheme="minorHAnsi" w:hAnsiTheme="minorHAnsi" w:cstheme="minorHAnsi"/>
                                              <w:color w:val="106B62"/>
                                              <w:sz w:val="18"/>
                                              <w:szCs w:val="18"/>
                                            </w:rPr>
                                          </w:pPr>
                                          <w:r w:rsidRPr="00690C88">
                                            <w:rPr>
                                              <w:rFonts w:asciiTheme="minorHAnsi" w:hAnsiTheme="minorHAnsi" w:cstheme="minorHAnsi"/>
                                              <w:sz w:val="18"/>
                                              <w:szCs w:val="18"/>
                                            </w:rPr>
                                            <w:t>You are receiving this email because you are subscribed to our newsletters. Please note Community Pharmacy England is the operating name of the Pharmaceutical Services Negotiating Committee (PSNC).</w:t>
                                          </w:r>
                                        </w:p>
                                      </w:tc>
                                    </w:tr>
                                  </w:tbl>
                                  <w:p w14:paraId="03C92845" w14:textId="77777777" w:rsidR="00690C88" w:rsidRPr="00690C88" w:rsidRDefault="00690C88" w:rsidP="00690C88">
                                    <w:pPr>
                                      <w:rPr>
                                        <w:rFonts w:asciiTheme="minorHAnsi" w:eastAsia="Times New Roman" w:hAnsiTheme="minorHAnsi" w:cstheme="minorHAnsi"/>
                                        <w:sz w:val="20"/>
                                        <w:szCs w:val="20"/>
                                      </w:rPr>
                                    </w:pPr>
                                  </w:p>
                                </w:tc>
                              </w:tr>
                            </w:tbl>
                            <w:p w14:paraId="32A56276" w14:textId="77777777" w:rsidR="00690C88" w:rsidRPr="00690C88" w:rsidRDefault="00690C88" w:rsidP="00690C88">
                              <w:pPr>
                                <w:rPr>
                                  <w:rFonts w:asciiTheme="minorHAnsi" w:eastAsia="Times New Roman" w:hAnsiTheme="minorHAnsi" w:cstheme="minorHAnsi"/>
                                  <w:sz w:val="20"/>
                                  <w:szCs w:val="20"/>
                                </w:rPr>
                              </w:pPr>
                            </w:p>
                          </w:tc>
                        </w:tr>
                      </w:tbl>
                      <w:p w14:paraId="7658E5CE" w14:textId="77777777" w:rsidR="00690C88" w:rsidRPr="00690C88" w:rsidRDefault="00690C88" w:rsidP="00690C88">
                        <w:pPr>
                          <w:rPr>
                            <w:rFonts w:asciiTheme="minorHAnsi" w:eastAsia="Times New Roman" w:hAnsiTheme="minorHAnsi" w:cstheme="minorHAnsi"/>
                            <w:sz w:val="20"/>
                            <w:szCs w:val="20"/>
                          </w:rPr>
                        </w:pPr>
                      </w:p>
                    </w:tc>
                  </w:tr>
                </w:tbl>
                <w:p w14:paraId="646567D8" w14:textId="77777777" w:rsidR="00690C88" w:rsidRPr="00690C88" w:rsidRDefault="00690C88" w:rsidP="00690C88">
                  <w:pPr>
                    <w:jc w:val="center"/>
                    <w:rPr>
                      <w:rFonts w:asciiTheme="minorHAnsi" w:eastAsia="Times New Roman" w:hAnsiTheme="minorHAnsi" w:cstheme="minorHAnsi"/>
                      <w:sz w:val="20"/>
                      <w:szCs w:val="20"/>
                    </w:rPr>
                  </w:pPr>
                </w:p>
              </w:tc>
            </w:tr>
          </w:tbl>
          <w:p w14:paraId="3D9B1B8C" w14:textId="77777777" w:rsidR="00690C88" w:rsidRPr="00690C88" w:rsidRDefault="00690C88" w:rsidP="00690C88">
            <w:pPr>
              <w:jc w:val="center"/>
              <w:rPr>
                <w:rFonts w:asciiTheme="minorHAnsi" w:eastAsia="Times New Roman" w:hAnsiTheme="minorHAnsi" w:cstheme="minorHAnsi"/>
                <w:sz w:val="20"/>
                <w:szCs w:val="20"/>
              </w:rPr>
            </w:pPr>
          </w:p>
        </w:tc>
      </w:tr>
    </w:tbl>
    <w:p w14:paraId="03F6EC50" w14:textId="5E7037A4" w:rsidR="00690C88" w:rsidRDefault="00690C88" w:rsidP="00690C88">
      <w:pPr>
        <w:rPr>
          <w:rFonts w:eastAsia="Times New Roman"/>
        </w:rPr>
      </w:pPr>
      <w:r>
        <w:rPr>
          <w:rFonts w:eastAsia="Times New Roman"/>
          <w:noProof/>
        </w:rPr>
        <w:lastRenderedPageBreak/>
        <w:drawing>
          <wp:inline distT="0" distB="0" distL="0" distR="0" wp14:anchorId="0DEA6CE1" wp14:editId="51525413">
            <wp:extent cx="9525" cy="9525"/>
            <wp:effectExtent l="0" t="0" r="0" b="0"/>
            <wp:docPr id="972801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7F9356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86B77"/>
    <w:multiLevelType w:val="multilevel"/>
    <w:tmpl w:val="E68897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86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8"/>
    <w:rsid w:val="005230FC"/>
    <w:rsid w:val="00690C8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8058"/>
  <w15:chartTrackingRefBased/>
  <w15:docId w15:val="{0998CC82-9969-467E-9D94-B2EA4AF2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C88"/>
    <w:rPr>
      <w:rFonts w:ascii="Calibri" w:hAnsi="Calibri" w:cs="Calibri"/>
      <w:kern w:val="0"/>
      <w:lang w:eastAsia="en-GB"/>
      <w14:ligatures w14:val="none"/>
    </w:rPr>
  </w:style>
  <w:style w:type="paragraph" w:styleId="Heading1">
    <w:name w:val="heading 1"/>
    <w:basedOn w:val="Normal"/>
    <w:link w:val="Heading1Char"/>
    <w:uiPriority w:val="9"/>
    <w:qFormat/>
    <w:rsid w:val="00690C88"/>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690C88"/>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C88"/>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690C88"/>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690C88"/>
    <w:rPr>
      <w:color w:val="0000FF"/>
      <w:u w:val="single"/>
    </w:rPr>
  </w:style>
  <w:style w:type="character" w:styleId="Strong">
    <w:name w:val="Strong"/>
    <w:basedOn w:val="DefaultParagraphFont"/>
    <w:uiPriority w:val="22"/>
    <w:qFormat/>
    <w:rsid w:val="00690C88"/>
    <w:rPr>
      <w:b/>
      <w:bCs/>
    </w:rPr>
  </w:style>
  <w:style w:type="character" w:styleId="Emphasis">
    <w:name w:val="Emphasis"/>
    <w:basedOn w:val="DefaultParagraphFont"/>
    <w:uiPriority w:val="20"/>
    <w:qFormat/>
    <w:rsid w:val="00690C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4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pe.us7.list-manage.com/track/click?u=86d41ab7fa4c7c2c5d7210782&amp;id=0663e72ea1&amp;e=d19e9fd41c" TargetMode="External"/><Relationship Id="rId18" Type="http://schemas.openxmlformats.org/officeDocument/2006/relationships/hyperlink" Target="https://cpe.us7.list-manage.com/track/click?u=86d41ab7fa4c7c2c5d7210782&amp;id=75fea938b2&amp;e=d19e9fd41c" TargetMode="External"/><Relationship Id="rId26" Type="http://schemas.openxmlformats.org/officeDocument/2006/relationships/image" Target="media/image5.png"/><Relationship Id="rId39" Type="http://schemas.openxmlformats.org/officeDocument/2006/relationships/image" Target="https://cpe.us7.list-manage.com/track/open.php?u=86d41ab7fa4c7c2c5d7210782&amp;id=e161d81ac0&amp;e=d19e9fd41c"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4f3e9b1797&amp;e=d19e9fd41c" TargetMode="External"/><Relationship Id="rId34" Type="http://schemas.openxmlformats.org/officeDocument/2006/relationships/hyperlink" Target="https://cpe.us7.list-manage.com/track/click?u=86d41ab7fa4c7c2c5d7210782&amp;id=f60ab9a958&amp;e=d19e9fd41c" TargetMode="External"/><Relationship Id="rId7" Type="http://schemas.openxmlformats.org/officeDocument/2006/relationships/image" Target="https://mcusercontent.com/86d41ab7fa4c7c2c5d7210782/images/bfa1e0e7-b0fb-799f-47c4-f815f5ca139a.png" TargetMode="External"/><Relationship Id="rId12" Type="http://schemas.openxmlformats.org/officeDocument/2006/relationships/hyperlink" Target="https://cpe.us7.list-manage.com/track/click?u=86d41ab7fa4c7c2c5d7210782&amp;id=e623a32227&amp;e=d19e9fd41c" TargetMode="External"/><Relationship Id="rId17" Type="http://schemas.openxmlformats.org/officeDocument/2006/relationships/hyperlink" Target="https://cpe.us7.list-manage.com/track/click?u=86d41ab7fa4c7c2c5d7210782&amp;id=9756c5ad12&amp;e=d19e9fd41c" TargetMode="External"/><Relationship Id="rId25" Type="http://schemas.openxmlformats.org/officeDocument/2006/relationships/hyperlink" Target="https://cpe.us7.list-manage.com/track/click?u=86d41ab7fa4c7c2c5d7210782&amp;id=ddc8f59249&amp;e=d19e9fd41c" TargetMode="External"/><Relationship Id="rId33" Type="http://schemas.openxmlformats.org/officeDocument/2006/relationships/image" Target="https://cdn-images.mailchimp.com/icons/social-block-v2/light-linkedin-48.png" TargetMode="External"/><Relationship Id="rId38" Type="http://schemas.openxmlformats.org/officeDocument/2006/relationships/image" Target="media/image9.gif"/><Relationship Id="rId2" Type="http://schemas.openxmlformats.org/officeDocument/2006/relationships/styles" Target="styles.xml"/><Relationship Id="rId16" Type="http://schemas.openxmlformats.org/officeDocument/2006/relationships/hyperlink" Target="https://cpe.us7.list-manage.com/track/click?u=86d41ab7fa4c7c2c5d7210782&amp;id=98689ff659&amp;e=d19e9fd41c" TargetMode="External"/><Relationship Id="rId20" Type="http://schemas.openxmlformats.org/officeDocument/2006/relationships/hyperlink" Target="https://cpe.us7.list-manage.com/track/click?u=86d41ab7fa4c7c2c5d7210782&amp;id=a5b57245ad&amp;e=d19e9fd41c" TargetMode="Externa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https://mcusercontent.com/86d41ab7fa4c7c2c5d7210782/images/c87e056e-8a79-d306-5f22-df0bc25acef5.png" TargetMode="External"/><Relationship Id="rId24" Type="http://schemas.openxmlformats.org/officeDocument/2006/relationships/image" Target="https://mcusercontent.com/86d41ab7fa4c7c2c5d7210782/images/7dd25f18-3689-aa98-f45a-a0346a806f26.png" TargetMode="External"/><Relationship Id="rId32" Type="http://schemas.openxmlformats.org/officeDocument/2006/relationships/image" Target="media/image7.png"/><Relationship Id="rId37" Type="http://schemas.openxmlformats.org/officeDocument/2006/relationships/hyperlink" Target="mailto:comms.team@cpe.org.uk" TargetMode="External"/><Relationship Id="rId40" Type="http://schemas.openxmlformats.org/officeDocument/2006/relationships/fontTable" Target="fontTable.xml"/><Relationship Id="rId5" Type="http://schemas.openxmlformats.org/officeDocument/2006/relationships/hyperlink" Target="https://cpe.us7.list-manage.com/track/click?u=86d41ab7fa4c7c2c5d7210782&amp;id=e9242193af&amp;e=d19e9fd41c" TargetMode="External"/><Relationship Id="rId15" Type="http://schemas.openxmlformats.org/officeDocument/2006/relationships/hyperlink" Target="https://cpe.us7.list-manage.com/track/click?u=86d41ab7fa4c7c2c5d7210782&amp;id=c0b208173d&amp;e=d19e9fd41c" TargetMode="External"/><Relationship Id="rId23" Type="http://schemas.openxmlformats.org/officeDocument/2006/relationships/image" Target="media/image4.png"/><Relationship Id="rId28" Type="http://schemas.openxmlformats.org/officeDocument/2006/relationships/hyperlink" Target="https://cpe.us7.list-manage.com/track/click?u=86d41ab7fa4c7c2c5d7210782&amp;id=a97f08c092&amp;e=d19e9fd41c" TargetMode="External"/><Relationship Id="rId36" Type="http://schemas.openxmlformats.org/officeDocument/2006/relationships/image" Target="https://cdn-images.mailchimp.com/icons/social-block-v2/light-link-48.png"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92cc4deea2&amp;e=d19e9fd41c" TargetMode="External"/><Relationship Id="rId31" Type="http://schemas.openxmlformats.org/officeDocument/2006/relationships/hyperlink" Target="https://cpe.us7.list-manage.com/track/click?u=86d41ab7fa4c7c2c5d7210782&amp;id=dab0b162e4&amp;e=d19e9fd41c" TargetMode="External"/><Relationship Id="rId4" Type="http://schemas.openxmlformats.org/officeDocument/2006/relationships/webSettings" Target="webSettings.xml"/><Relationship Id="rId9" Type="http://schemas.openxmlformats.org/officeDocument/2006/relationships/image" Target="https://mcusercontent.com/86d41ab7fa4c7c2c5d7210782/images/184b1219-1d34-33de-afcc-0ece65be3131.png" TargetMode="External"/><Relationship Id="rId14" Type="http://schemas.openxmlformats.org/officeDocument/2006/relationships/hyperlink" Target="https://cpe.us7.list-manage.com/track/click?u=86d41ab7fa4c7c2c5d7210782&amp;id=1b3fa10ff1&amp;e=d19e9fd41c" TargetMode="External"/><Relationship Id="rId22" Type="http://schemas.openxmlformats.org/officeDocument/2006/relationships/hyperlink" Target="https://cpe.us7.list-manage.com/track/click?u=86d41ab7fa4c7c2c5d7210782&amp;id=98e333879f&amp;e=d19e9fd41c" TargetMode="External"/><Relationship Id="rId27" Type="http://schemas.openxmlformats.org/officeDocument/2006/relationships/image" Target="https://cdn-images.mailchimp.com/icons/social-block-v2/light-twitter-48.png" TargetMode="External"/><Relationship Id="rId30" Type="http://schemas.openxmlformats.org/officeDocument/2006/relationships/image" Target="https://cdn-images.mailchimp.com/icons/social-block-v2/light-facebook-48.png" TargetMode="External"/><Relationship Id="rId35"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2023-11-09T09:03:00Z</dcterms:created>
  <dcterms:modified xsi:type="dcterms:W3CDTF">2023-11-09T09:10:00Z</dcterms:modified>
</cp:coreProperties>
</file>