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EB7DA4" w14:paraId="5DF44ECC" w14:textId="77777777" w:rsidTr="00EB7DA4">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EB7DA4" w14:paraId="15A2C8CF"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EB7DA4" w14:paraId="2B2DA63A"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EB7DA4" w14:paraId="463C8F23" w14:textId="77777777">
                          <w:tc>
                            <w:tcPr>
                              <w:tcW w:w="0" w:type="auto"/>
                              <w:tcMar>
                                <w:top w:w="135" w:type="dxa"/>
                                <w:left w:w="0" w:type="dxa"/>
                                <w:bottom w:w="0" w:type="dxa"/>
                                <w:right w:w="0" w:type="dxa"/>
                              </w:tcMar>
                              <w:hideMark/>
                            </w:tcPr>
                            <w:p w14:paraId="7FF71DBB" w14:textId="77777777" w:rsidR="00EB7DA4" w:rsidRDefault="00EB7DA4">
                              <w:pPr>
                                <w:rPr>
                                  <w:rFonts w:ascii="Times New Roman" w:eastAsia="Times New Roman" w:hAnsi="Times New Roman" w:cs="Times New Roman"/>
                                  <w:sz w:val="20"/>
                                  <w:szCs w:val="20"/>
                                </w:rPr>
                              </w:pPr>
                            </w:p>
                          </w:tc>
                        </w:tr>
                      </w:tbl>
                      <w:p w14:paraId="1C4C0377" w14:textId="77777777" w:rsidR="00EB7DA4" w:rsidRDefault="00EB7DA4">
                        <w:pPr>
                          <w:rPr>
                            <w:rFonts w:ascii="Times New Roman" w:eastAsia="Times New Roman" w:hAnsi="Times New Roman" w:cs="Times New Roman"/>
                            <w:sz w:val="20"/>
                            <w:szCs w:val="20"/>
                          </w:rPr>
                        </w:pPr>
                      </w:p>
                    </w:tc>
                  </w:tr>
                  <w:tr w:rsidR="00EB7DA4" w14:paraId="0264BA65"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EB7DA4" w14:paraId="7B752548"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EB7DA4" w14:paraId="52CAE690" w14:textId="77777777">
                                <w:tc>
                                  <w:tcPr>
                                    <w:tcW w:w="0" w:type="auto"/>
                                    <w:tcMar>
                                      <w:top w:w="0" w:type="dxa"/>
                                      <w:left w:w="135" w:type="dxa"/>
                                      <w:bottom w:w="0" w:type="dxa"/>
                                      <w:right w:w="135" w:type="dxa"/>
                                    </w:tcMar>
                                    <w:hideMark/>
                                  </w:tcPr>
                                  <w:tbl>
                                    <w:tblPr>
                                      <w:tblpPr w:leftFromText="45" w:rightFromText="45" w:vertAnchor="text"/>
                                      <w:tblW w:w="3945" w:type="dxa"/>
                                      <w:tblCellMar>
                                        <w:left w:w="0" w:type="dxa"/>
                                        <w:right w:w="0" w:type="dxa"/>
                                      </w:tblCellMar>
                                      <w:tblLook w:val="04A0" w:firstRow="1" w:lastRow="0" w:firstColumn="1" w:lastColumn="0" w:noHBand="0" w:noVBand="1"/>
                                    </w:tblPr>
                                    <w:tblGrid>
                                      <w:gridCol w:w="3960"/>
                                    </w:tblGrid>
                                    <w:tr w:rsidR="00EB7DA4" w14:paraId="16888F7A" w14:textId="77777777">
                                      <w:tc>
                                        <w:tcPr>
                                          <w:tcW w:w="0" w:type="auto"/>
                                          <w:hideMark/>
                                        </w:tcPr>
                                        <w:p w14:paraId="114EC92D" w14:textId="5AC34C8A" w:rsidR="00EB7DA4" w:rsidRDefault="00EB7DA4">
                                          <w:pPr>
                                            <w:jc w:val="center"/>
                                            <w:rPr>
                                              <w:rFonts w:eastAsia="Times New Roman"/>
                                            </w:rPr>
                                          </w:pPr>
                                          <w:r>
                                            <w:rPr>
                                              <w:rFonts w:eastAsia="Times New Roman"/>
                                              <w:noProof/>
                                            </w:rPr>
                                            <w:drawing>
                                              <wp:inline distT="0" distB="0" distL="0" distR="0" wp14:anchorId="50D58AD7" wp14:editId="5C9EFFAC">
                                                <wp:extent cx="2505075" cy="1409700"/>
                                                <wp:effectExtent l="0" t="0" r="9525" b="0"/>
                                                <wp:docPr id="2416086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05075" cy="1409700"/>
                                                        </a:xfrm>
                                                        <a:prstGeom prst="rect">
                                                          <a:avLst/>
                                                        </a:prstGeom>
                                                        <a:noFill/>
                                                        <a:ln>
                                                          <a:noFill/>
                                                        </a:ln>
                                                      </pic:spPr>
                                                    </pic:pic>
                                                  </a:graphicData>
                                                </a:graphic>
                                              </wp:inline>
                                            </w:drawing>
                                          </w:r>
                                        </w:p>
                                      </w:tc>
                                    </w:tr>
                                  </w:tbl>
                                  <w:tbl>
                                    <w:tblPr>
                                      <w:tblpPr w:leftFromText="45" w:rightFromText="45" w:vertAnchor="text" w:tblpXSpec="right" w:tblpYSpec="center"/>
                                      <w:tblW w:w="3945" w:type="dxa"/>
                                      <w:tblCellMar>
                                        <w:left w:w="0" w:type="dxa"/>
                                        <w:right w:w="0" w:type="dxa"/>
                                      </w:tblCellMar>
                                      <w:tblLook w:val="04A0" w:firstRow="1" w:lastRow="0" w:firstColumn="1" w:lastColumn="0" w:noHBand="0" w:noVBand="1"/>
                                    </w:tblPr>
                                    <w:tblGrid>
                                      <w:gridCol w:w="3945"/>
                                    </w:tblGrid>
                                    <w:tr w:rsidR="00EB7DA4" w14:paraId="74A8786E" w14:textId="77777777">
                                      <w:tc>
                                        <w:tcPr>
                                          <w:tcW w:w="0" w:type="auto"/>
                                          <w:hideMark/>
                                        </w:tcPr>
                                        <w:p w14:paraId="0FF503C7" w14:textId="77777777" w:rsidR="00EB7DA4" w:rsidRPr="00EB7DA4" w:rsidRDefault="00EB7DA4">
                                          <w:pPr>
                                            <w:pStyle w:val="Heading1"/>
                                            <w:jc w:val="right"/>
                                            <w:rPr>
                                              <w:rFonts w:eastAsia="Times New Roman"/>
                                              <w:color w:val="auto"/>
                                            </w:rPr>
                                          </w:pPr>
                                          <w:r w:rsidRPr="00EB7DA4">
                                            <w:rPr>
                                              <w:rFonts w:eastAsia="Times New Roman"/>
                                              <w:color w:val="auto"/>
                                            </w:rPr>
                                            <w:br/>
                                            <w:t>Newsletter</w:t>
                                          </w:r>
                                        </w:p>
                                        <w:p w14:paraId="459EB592" w14:textId="77777777" w:rsidR="00EB7DA4" w:rsidRPr="00EB7DA4" w:rsidRDefault="00EB7DA4">
                                          <w:pPr>
                                            <w:spacing w:before="150" w:after="150" w:line="480" w:lineRule="auto"/>
                                            <w:jc w:val="right"/>
                                            <w:rPr>
                                              <w:rFonts w:ascii="Helvetica" w:hAnsi="Helvetica" w:cs="Helvetica"/>
                                              <w:sz w:val="24"/>
                                              <w:szCs w:val="24"/>
                                            </w:rPr>
                                          </w:pPr>
                                          <w:r w:rsidRPr="00EB7DA4">
                                            <w:rPr>
                                              <w:rFonts w:ascii="Helvetica" w:hAnsi="Helvetica" w:cs="Helvetica"/>
                                              <w:sz w:val="24"/>
                                              <w:szCs w:val="24"/>
                                            </w:rPr>
                                            <w:t>7th June 2023</w:t>
                                          </w:r>
                                        </w:p>
                                      </w:tc>
                                    </w:tr>
                                  </w:tbl>
                                  <w:p w14:paraId="7E20FE5B" w14:textId="77777777" w:rsidR="00EB7DA4" w:rsidRDefault="00EB7DA4">
                                    <w:pPr>
                                      <w:rPr>
                                        <w:rFonts w:ascii="Times New Roman" w:eastAsia="Times New Roman" w:hAnsi="Times New Roman" w:cs="Times New Roman"/>
                                        <w:sz w:val="20"/>
                                        <w:szCs w:val="20"/>
                                      </w:rPr>
                                    </w:pPr>
                                  </w:p>
                                </w:tc>
                              </w:tr>
                            </w:tbl>
                            <w:p w14:paraId="4CFC05BE" w14:textId="77777777" w:rsidR="00EB7DA4" w:rsidRDefault="00EB7DA4">
                              <w:pPr>
                                <w:rPr>
                                  <w:rFonts w:ascii="Times New Roman" w:eastAsia="Times New Roman" w:hAnsi="Times New Roman" w:cs="Times New Roman"/>
                                  <w:sz w:val="20"/>
                                  <w:szCs w:val="20"/>
                                </w:rPr>
                              </w:pPr>
                            </w:p>
                          </w:tc>
                        </w:tr>
                      </w:tbl>
                      <w:p w14:paraId="58244480" w14:textId="77777777" w:rsidR="00EB7DA4" w:rsidRDefault="00EB7DA4">
                        <w:pPr>
                          <w:rPr>
                            <w:rFonts w:ascii="Times New Roman" w:eastAsia="Times New Roman" w:hAnsi="Times New Roman" w:cs="Times New Roman"/>
                            <w:sz w:val="20"/>
                            <w:szCs w:val="20"/>
                          </w:rPr>
                        </w:pPr>
                      </w:p>
                    </w:tc>
                  </w:tr>
                  <w:tr w:rsidR="00EB7DA4" w14:paraId="78317709"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EB7DA4" w:rsidRPr="00EB7DA4" w14:paraId="51D5AB6D"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EB7DA4" w:rsidRPr="00EB7DA4" w14:paraId="1ABAE708" w14:textId="77777777">
                                <w:tc>
                                  <w:tcPr>
                                    <w:tcW w:w="0" w:type="auto"/>
                                    <w:tcMar>
                                      <w:top w:w="0" w:type="dxa"/>
                                      <w:left w:w="135" w:type="dxa"/>
                                      <w:bottom w:w="0" w:type="dxa"/>
                                      <w:right w:w="135" w:type="dxa"/>
                                    </w:tcMar>
                                    <w:hideMark/>
                                  </w:tcPr>
                                  <w:p w14:paraId="6D4F6AA3" w14:textId="44E3869E" w:rsidR="00EB7DA4" w:rsidRPr="00EB7DA4" w:rsidRDefault="00EB7DA4" w:rsidP="00EB7DA4">
                                    <w:pPr>
                                      <w:rPr>
                                        <w:rFonts w:ascii="Arial" w:eastAsia="Times New Roman" w:hAnsi="Arial" w:cs="Arial"/>
                                      </w:rPr>
                                    </w:pPr>
                                    <w:r w:rsidRPr="00EB7DA4">
                                      <w:rPr>
                                        <w:rFonts w:ascii="Arial" w:eastAsia="Times New Roman" w:hAnsi="Arial" w:cs="Arial"/>
                                        <w:noProof/>
                                      </w:rPr>
                                      <w:drawing>
                                        <wp:inline distT="0" distB="0" distL="0" distR="0" wp14:anchorId="2B3C2F27" wp14:editId="75BBE8EB">
                                          <wp:extent cx="5362575" cy="333375"/>
                                          <wp:effectExtent l="0" t="0" r="9525" b="9525"/>
                                          <wp:docPr id="191028667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362575" cy="333375"/>
                                                  </a:xfrm>
                                                  <a:prstGeom prst="rect">
                                                    <a:avLst/>
                                                  </a:prstGeom>
                                                  <a:noFill/>
                                                  <a:ln>
                                                    <a:noFill/>
                                                  </a:ln>
                                                </pic:spPr>
                                              </pic:pic>
                                            </a:graphicData>
                                          </a:graphic>
                                        </wp:inline>
                                      </w:drawing>
                                    </w:r>
                                  </w:p>
                                </w:tc>
                              </w:tr>
                            </w:tbl>
                            <w:p w14:paraId="0F3DD309" w14:textId="77777777" w:rsidR="00EB7DA4" w:rsidRPr="00EB7DA4" w:rsidRDefault="00EB7DA4" w:rsidP="00EB7DA4">
                              <w:pPr>
                                <w:rPr>
                                  <w:rFonts w:ascii="Arial" w:eastAsia="Times New Roman" w:hAnsi="Arial" w:cs="Arial"/>
                                  <w:sz w:val="20"/>
                                  <w:szCs w:val="20"/>
                                </w:rPr>
                              </w:pPr>
                            </w:p>
                          </w:tc>
                        </w:tr>
                      </w:tbl>
                      <w:p w14:paraId="0D1E666B" w14:textId="77777777" w:rsidR="00EB7DA4" w:rsidRPr="00EB7DA4" w:rsidRDefault="00EB7DA4" w:rsidP="00EB7DA4">
                        <w:pPr>
                          <w:rPr>
                            <w:rFonts w:ascii="Arial" w:eastAsia="Times New Roman" w:hAnsi="Arial" w:cs="Arial"/>
                          </w:rPr>
                        </w:pPr>
                      </w:p>
                      <w:tbl>
                        <w:tblPr>
                          <w:tblW w:w="5000" w:type="pct"/>
                          <w:tblCellMar>
                            <w:left w:w="0" w:type="dxa"/>
                            <w:right w:w="0" w:type="dxa"/>
                          </w:tblCellMar>
                          <w:tblLook w:val="04A0" w:firstRow="1" w:lastRow="0" w:firstColumn="1" w:lastColumn="0" w:noHBand="0" w:noVBand="1"/>
                        </w:tblPr>
                        <w:tblGrid>
                          <w:gridCol w:w="8726"/>
                        </w:tblGrid>
                        <w:tr w:rsidR="00EB7DA4" w:rsidRPr="00EB7DA4" w14:paraId="6DA3E29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B7DA4" w:rsidRPr="00EB7DA4" w14:paraId="56AE9E36" w14:textId="77777777">
                                <w:tc>
                                  <w:tcPr>
                                    <w:tcW w:w="8985"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EB7DA4" w:rsidRPr="00EB7DA4" w14:paraId="101D2FD4" w14:textId="77777777">
                                      <w:tc>
                                        <w:tcPr>
                                          <w:tcW w:w="0" w:type="auto"/>
                                          <w:tcMar>
                                            <w:top w:w="0" w:type="dxa"/>
                                            <w:left w:w="270" w:type="dxa"/>
                                            <w:bottom w:w="135" w:type="dxa"/>
                                            <w:right w:w="270" w:type="dxa"/>
                                          </w:tcMar>
                                          <w:hideMark/>
                                        </w:tcPr>
                                        <w:p w14:paraId="624BC6F9" w14:textId="77777777" w:rsidR="00EB7DA4" w:rsidRPr="00EB7DA4" w:rsidRDefault="00EB7DA4" w:rsidP="00EB7DA4">
                                          <w:pPr>
                                            <w:rPr>
                                              <w:rFonts w:ascii="Arial" w:eastAsia="Times New Roman" w:hAnsi="Arial" w:cs="Arial"/>
                                              <w:sz w:val="24"/>
                                              <w:szCs w:val="24"/>
                                            </w:rPr>
                                          </w:pPr>
                                          <w:r w:rsidRPr="00EB7DA4">
                                            <w:rPr>
                                              <w:rStyle w:val="Strong"/>
                                              <w:rFonts w:ascii="Arial" w:eastAsia="Times New Roman" w:hAnsi="Arial" w:cs="Arial"/>
                                              <w:sz w:val="18"/>
                                              <w:szCs w:val="18"/>
                                            </w:rPr>
                                            <w:t>PSNC has now changed its name to Community Pharmacy England, with a strengthened commitment to championing pharmacies and engaging with the sector.</w:t>
                                          </w:r>
                                          <w:r w:rsidRPr="00EB7DA4">
                                            <w:rPr>
                                              <w:rFonts w:ascii="Arial" w:eastAsia="Times New Roman" w:hAnsi="Arial" w:cs="Arial"/>
                                              <w:sz w:val="18"/>
                                              <w:szCs w:val="18"/>
                                            </w:rPr>
                                            <w:t xml:space="preserve"> This newsletter is sent on Mondays, </w:t>
                                          </w:r>
                                          <w:proofErr w:type="gramStart"/>
                                          <w:r w:rsidRPr="00EB7DA4">
                                            <w:rPr>
                                              <w:rFonts w:ascii="Arial" w:eastAsia="Times New Roman" w:hAnsi="Arial" w:cs="Arial"/>
                                              <w:sz w:val="18"/>
                                              <w:szCs w:val="18"/>
                                            </w:rPr>
                                            <w:t>Wednesdays</w:t>
                                          </w:r>
                                          <w:proofErr w:type="gramEnd"/>
                                          <w:r w:rsidRPr="00EB7DA4">
                                            <w:rPr>
                                              <w:rFonts w:ascii="Arial" w:eastAsia="Times New Roman" w:hAnsi="Arial" w:cs="Arial"/>
                                              <w:sz w:val="18"/>
                                              <w:szCs w:val="18"/>
                                            </w:rPr>
                                            <w:t xml:space="preserve"> and Fridays. It contains important information for those that work in the community pharmacy sector.</w:t>
                                          </w:r>
                                        </w:p>
                                      </w:tc>
                                    </w:tr>
                                  </w:tbl>
                                  <w:p w14:paraId="4AC084AC" w14:textId="77777777" w:rsidR="00EB7DA4" w:rsidRPr="00EB7DA4" w:rsidRDefault="00EB7DA4" w:rsidP="00EB7DA4">
                                    <w:pPr>
                                      <w:rPr>
                                        <w:rFonts w:ascii="Arial" w:eastAsia="Times New Roman" w:hAnsi="Arial" w:cs="Arial"/>
                                        <w:sz w:val="20"/>
                                        <w:szCs w:val="20"/>
                                      </w:rPr>
                                    </w:pPr>
                                  </w:p>
                                </w:tc>
                              </w:tr>
                            </w:tbl>
                            <w:p w14:paraId="03F874C2" w14:textId="77777777" w:rsidR="00EB7DA4" w:rsidRPr="00EB7DA4" w:rsidRDefault="00EB7DA4" w:rsidP="00EB7DA4">
                              <w:pPr>
                                <w:rPr>
                                  <w:rFonts w:ascii="Arial" w:eastAsia="Times New Roman" w:hAnsi="Arial" w:cs="Arial"/>
                                  <w:sz w:val="20"/>
                                  <w:szCs w:val="20"/>
                                </w:rPr>
                              </w:pPr>
                            </w:p>
                          </w:tc>
                        </w:tr>
                      </w:tbl>
                      <w:p w14:paraId="433953FD" w14:textId="77777777" w:rsidR="00EB7DA4" w:rsidRPr="00EB7DA4" w:rsidRDefault="00EB7DA4" w:rsidP="00EB7DA4">
                        <w:pPr>
                          <w:rPr>
                            <w:rFonts w:ascii="Arial" w:eastAsia="Times New Roman" w:hAnsi="Arial" w:cs="Arial"/>
                          </w:rPr>
                        </w:pPr>
                      </w:p>
                      <w:tbl>
                        <w:tblPr>
                          <w:tblW w:w="5000" w:type="pct"/>
                          <w:tblCellMar>
                            <w:left w:w="0" w:type="dxa"/>
                            <w:right w:w="0" w:type="dxa"/>
                          </w:tblCellMar>
                          <w:tblLook w:val="04A0" w:firstRow="1" w:lastRow="0" w:firstColumn="1" w:lastColumn="0" w:noHBand="0" w:noVBand="1"/>
                        </w:tblPr>
                        <w:tblGrid>
                          <w:gridCol w:w="8726"/>
                        </w:tblGrid>
                        <w:tr w:rsidR="00EB7DA4" w:rsidRPr="00EB7DA4" w14:paraId="7E9D1F10"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EB7DA4" w:rsidRPr="00EB7DA4" w14:paraId="0A0CB980" w14:textId="77777777">
                                <w:tc>
                                  <w:tcPr>
                                    <w:tcW w:w="0" w:type="auto"/>
                                    <w:tcBorders>
                                      <w:top w:val="single" w:sz="12" w:space="0" w:color="106B62"/>
                                      <w:left w:val="nil"/>
                                      <w:bottom w:val="nil"/>
                                      <w:right w:val="nil"/>
                                    </w:tcBorders>
                                    <w:vAlign w:val="center"/>
                                    <w:hideMark/>
                                  </w:tcPr>
                                  <w:p w14:paraId="0957D82C" w14:textId="77777777" w:rsidR="00EB7DA4" w:rsidRPr="00EB7DA4" w:rsidRDefault="00EB7DA4" w:rsidP="00EB7DA4">
                                    <w:pPr>
                                      <w:rPr>
                                        <w:rFonts w:ascii="Arial" w:eastAsia="Times New Roman" w:hAnsi="Arial" w:cs="Arial"/>
                                      </w:rPr>
                                    </w:pPr>
                                  </w:p>
                                </w:tc>
                              </w:tr>
                            </w:tbl>
                            <w:p w14:paraId="253508BE" w14:textId="77777777" w:rsidR="00EB7DA4" w:rsidRPr="00EB7DA4" w:rsidRDefault="00EB7DA4" w:rsidP="00EB7DA4">
                              <w:pPr>
                                <w:rPr>
                                  <w:rFonts w:ascii="Arial" w:eastAsia="Times New Roman" w:hAnsi="Arial" w:cs="Arial"/>
                                  <w:sz w:val="20"/>
                                  <w:szCs w:val="20"/>
                                </w:rPr>
                              </w:pPr>
                            </w:p>
                          </w:tc>
                        </w:tr>
                        <w:tr w:rsidR="00EB7DA4" w:rsidRPr="00EB7DA4" w14:paraId="1CCFB45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B7DA4" w:rsidRPr="00EB7DA4" w14:paraId="30BB8368" w14:textId="77777777">
                                <w:tc>
                                  <w:tcPr>
                                    <w:tcW w:w="8985"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EB7DA4" w:rsidRPr="00EB7DA4" w14:paraId="3DCDAEA3" w14:textId="77777777">
                                      <w:tc>
                                        <w:tcPr>
                                          <w:tcW w:w="0" w:type="auto"/>
                                          <w:tcMar>
                                            <w:top w:w="0" w:type="dxa"/>
                                            <w:left w:w="270" w:type="dxa"/>
                                            <w:bottom w:w="135" w:type="dxa"/>
                                            <w:right w:w="270" w:type="dxa"/>
                                          </w:tcMar>
                                          <w:hideMark/>
                                        </w:tcPr>
                                        <w:p w14:paraId="3F947808" w14:textId="77777777" w:rsidR="00EB7DA4" w:rsidRPr="00EB7DA4" w:rsidRDefault="00EB7DA4" w:rsidP="00EB7DA4">
                                          <w:pPr>
                                            <w:pStyle w:val="Heading1"/>
                                            <w:spacing w:line="240" w:lineRule="auto"/>
                                            <w:rPr>
                                              <w:rFonts w:ascii="Arial" w:eastAsia="Times New Roman" w:hAnsi="Arial" w:cs="Arial"/>
                                              <w:color w:val="auto"/>
                                            </w:rPr>
                                          </w:pPr>
                                          <w:r w:rsidRPr="00EB7DA4">
                                            <w:rPr>
                                              <w:rFonts w:ascii="Arial" w:eastAsia="Times New Roman" w:hAnsi="Arial" w:cs="Arial"/>
                                              <w:color w:val="auto"/>
                                            </w:rPr>
                                            <w:t>In this update: How we developed our new identity; Hypertension Case-Finding Service updates; Funding and negotiations webinar on-demand; We want to hear from you.</w:t>
                                          </w:r>
                                        </w:p>
                                      </w:tc>
                                    </w:tr>
                                  </w:tbl>
                                  <w:p w14:paraId="16B173FE" w14:textId="77777777" w:rsidR="00EB7DA4" w:rsidRPr="00EB7DA4" w:rsidRDefault="00EB7DA4" w:rsidP="00EB7DA4">
                                    <w:pPr>
                                      <w:rPr>
                                        <w:rFonts w:ascii="Arial" w:eastAsia="Times New Roman" w:hAnsi="Arial" w:cs="Arial"/>
                                        <w:sz w:val="20"/>
                                        <w:szCs w:val="20"/>
                                      </w:rPr>
                                    </w:pPr>
                                  </w:p>
                                </w:tc>
                              </w:tr>
                            </w:tbl>
                            <w:p w14:paraId="24AD0619" w14:textId="77777777" w:rsidR="00EB7DA4" w:rsidRPr="00EB7DA4" w:rsidRDefault="00EB7DA4" w:rsidP="00EB7DA4">
                              <w:pPr>
                                <w:rPr>
                                  <w:rFonts w:ascii="Arial" w:eastAsia="Times New Roman" w:hAnsi="Arial" w:cs="Arial"/>
                                  <w:sz w:val="20"/>
                                  <w:szCs w:val="20"/>
                                </w:rPr>
                              </w:pPr>
                            </w:p>
                          </w:tc>
                        </w:tr>
                        <w:tr w:rsidR="00EB7DA4" w:rsidRPr="00EB7DA4" w14:paraId="1D239CB2"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EB7DA4" w:rsidRPr="00EB7DA4" w14:paraId="0C3ACBED" w14:textId="77777777">
                                <w:tc>
                                  <w:tcPr>
                                    <w:tcW w:w="0" w:type="auto"/>
                                    <w:tcBorders>
                                      <w:top w:val="single" w:sz="12" w:space="0" w:color="106B62"/>
                                      <w:left w:val="nil"/>
                                      <w:bottom w:val="nil"/>
                                      <w:right w:val="nil"/>
                                    </w:tcBorders>
                                    <w:vAlign w:val="center"/>
                                    <w:hideMark/>
                                  </w:tcPr>
                                  <w:p w14:paraId="0CB1634A" w14:textId="77777777" w:rsidR="00EB7DA4" w:rsidRPr="00EB7DA4" w:rsidRDefault="00EB7DA4" w:rsidP="00EB7DA4">
                                    <w:pPr>
                                      <w:rPr>
                                        <w:rFonts w:ascii="Arial" w:eastAsia="Times New Roman" w:hAnsi="Arial" w:cs="Arial"/>
                                      </w:rPr>
                                    </w:pPr>
                                  </w:p>
                                </w:tc>
                              </w:tr>
                            </w:tbl>
                            <w:p w14:paraId="46AE05DC" w14:textId="77777777" w:rsidR="00EB7DA4" w:rsidRPr="00EB7DA4" w:rsidRDefault="00EB7DA4" w:rsidP="00EB7DA4">
                              <w:pPr>
                                <w:rPr>
                                  <w:rFonts w:ascii="Arial" w:eastAsia="Times New Roman" w:hAnsi="Arial" w:cs="Arial"/>
                                  <w:sz w:val="20"/>
                                  <w:szCs w:val="20"/>
                                </w:rPr>
                              </w:pPr>
                            </w:p>
                          </w:tc>
                        </w:tr>
                        <w:tr w:rsidR="00EB7DA4" w:rsidRPr="00EB7DA4" w14:paraId="03C0E23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B7DA4" w:rsidRPr="00EB7DA4" w14:paraId="41827211" w14:textId="77777777">
                                <w:tc>
                                  <w:tcPr>
                                    <w:tcW w:w="8985"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EB7DA4" w:rsidRPr="00EB7DA4" w14:paraId="762DD169" w14:textId="77777777">
                                      <w:tc>
                                        <w:tcPr>
                                          <w:tcW w:w="0" w:type="auto"/>
                                          <w:tcMar>
                                            <w:top w:w="0" w:type="dxa"/>
                                            <w:left w:w="270" w:type="dxa"/>
                                            <w:bottom w:w="135" w:type="dxa"/>
                                            <w:right w:w="270" w:type="dxa"/>
                                          </w:tcMar>
                                          <w:hideMark/>
                                        </w:tcPr>
                                        <w:p w14:paraId="602ECDD5" w14:textId="77777777" w:rsidR="00EB7DA4" w:rsidRPr="00EB7DA4" w:rsidRDefault="00EB7DA4" w:rsidP="00EB7DA4">
                                          <w:pPr>
                                            <w:pStyle w:val="Heading2"/>
                                            <w:spacing w:line="240" w:lineRule="auto"/>
                                            <w:rPr>
                                              <w:rFonts w:ascii="Arial" w:eastAsia="Times New Roman" w:hAnsi="Arial" w:cs="Arial"/>
                                              <w:color w:val="auto"/>
                                            </w:rPr>
                                          </w:pPr>
                                          <w:r w:rsidRPr="00EB7DA4">
                                            <w:rPr>
                                              <w:rFonts w:ascii="Arial" w:eastAsia="Times New Roman" w:hAnsi="Arial" w:cs="Arial"/>
                                              <w:color w:val="auto"/>
                                            </w:rPr>
                                            <w:t xml:space="preserve">We’ve changed our brand </w:t>
                                          </w:r>
                                          <w:proofErr w:type="gramStart"/>
                                          <w:r w:rsidRPr="00EB7DA4">
                                            <w:rPr>
                                              <w:rFonts w:ascii="Arial" w:eastAsia="Times New Roman" w:hAnsi="Arial" w:cs="Arial"/>
                                              <w:color w:val="auto"/>
                                            </w:rPr>
                                            <w:t>identity</w:t>
                                          </w:r>
                                          <w:proofErr w:type="gramEnd"/>
                                          <w:r w:rsidRPr="00EB7DA4">
                                            <w:rPr>
                                              <w:rFonts w:ascii="Arial" w:eastAsia="Times New Roman" w:hAnsi="Arial" w:cs="Arial"/>
                                              <w:color w:val="auto"/>
                                            </w:rPr>
                                            <w:t> </w:t>
                                          </w:r>
                                        </w:p>
                                        <w:p w14:paraId="7E9B60FB" w14:textId="77777777" w:rsidR="00EB7DA4" w:rsidRPr="00EB7DA4" w:rsidRDefault="00EB7DA4" w:rsidP="00EB7DA4">
                                          <w:pPr>
                                            <w:rPr>
                                              <w:rFonts w:ascii="Arial" w:eastAsia="Times New Roman" w:hAnsi="Arial" w:cs="Arial"/>
                                              <w:sz w:val="24"/>
                                              <w:szCs w:val="24"/>
                                            </w:rPr>
                                          </w:pPr>
                                          <w:r w:rsidRPr="00EB7DA4">
                                            <w:rPr>
                                              <w:rFonts w:ascii="Arial" w:eastAsia="Times New Roman" w:hAnsi="Arial" w:cs="Arial"/>
                                              <w:sz w:val="24"/>
                                              <w:szCs w:val="24"/>
                                            </w:rPr>
                                            <w:t>Community pharmacies are under immense pressures and need a strong and powerful voice to represent them to Government and the NHS. Our new brand identity was designed to reflect our strengthened commitment to be more authoritative and impactful.</w:t>
                                          </w:r>
                                        </w:p>
                                        <w:p w14:paraId="29E48003" w14:textId="3791C1BB" w:rsidR="00EB7DA4" w:rsidRPr="00EB7DA4" w:rsidRDefault="00EB7DA4" w:rsidP="00EB7DA4">
                                          <w:pPr>
                                            <w:rPr>
                                              <w:rFonts w:ascii="Arial" w:eastAsia="Times New Roman" w:hAnsi="Arial" w:cs="Arial"/>
                                              <w:sz w:val="24"/>
                                              <w:szCs w:val="24"/>
                                            </w:rPr>
                                          </w:pPr>
                                          <w:r w:rsidRPr="00EB7DA4">
                                            <w:rPr>
                                              <w:rFonts w:ascii="Arial" w:eastAsia="Times New Roman" w:hAnsi="Arial" w:cs="Arial"/>
                                              <w:noProof/>
                                              <w:sz w:val="24"/>
                                              <w:szCs w:val="24"/>
                                            </w:rPr>
                                            <w:lastRenderedPageBreak/>
                                            <w:drawing>
                                              <wp:inline distT="0" distB="0" distL="0" distR="0" wp14:anchorId="3EE9A4DD" wp14:editId="2AFFEF72">
                                                <wp:extent cx="4762500" cy="3419475"/>
                                                <wp:effectExtent l="0" t="0" r="0" b="9525"/>
                                                <wp:docPr id="200019976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4762500" cy="3419475"/>
                                                        </a:xfrm>
                                                        <a:prstGeom prst="rect">
                                                          <a:avLst/>
                                                        </a:prstGeom>
                                                        <a:noFill/>
                                                        <a:ln>
                                                          <a:noFill/>
                                                        </a:ln>
                                                      </pic:spPr>
                                                    </pic:pic>
                                                  </a:graphicData>
                                                </a:graphic>
                                              </wp:inline>
                                            </w:drawing>
                                          </w:r>
                                        </w:p>
                                        <w:p w14:paraId="1FAC4170" w14:textId="77777777" w:rsidR="00EB7DA4" w:rsidRDefault="00EB7DA4" w:rsidP="00EB7DA4">
                                          <w:pPr>
                                            <w:rPr>
                                              <w:rFonts w:ascii="Arial" w:eastAsia="Times New Roman" w:hAnsi="Arial" w:cs="Arial"/>
                                              <w:sz w:val="24"/>
                                              <w:szCs w:val="24"/>
                                            </w:rPr>
                                          </w:pPr>
                                        </w:p>
                                        <w:p w14:paraId="3E0FAC43" w14:textId="00498627" w:rsidR="00EB7DA4" w:rsidRPr="00EB7DA4" w:rsidRDefault="00EB7DA4" w:rsidP="00EB7DA4">
                                          <w:pPr>
                                            <w:rPr>
                                              <w:rFonts w:ascii="Arial" w:eastAsia="Times New Roman" w:hAnsi="Arial" w:cs="Arial"/>
                                              <w:sz w:val="24"/>
                                              <w:szCs w:val="24"/>
                                            </w:rPr>
                                          </w:pPr>
                                          <w:r w:rsidRPr="00EB7DA4">
                                            <w:rPr>
                                              <w:rFonts w:ascii="Arial" w:eastAsia="Times New Roman" w:hAnsi="Arial" w:cs="Arial"/>
                                              <w:sz w:val="24"/>
                                              <w:szCs w:val="24"/>
                                            </w:rPr>
                                            <w:t xml:space="preserve">As part of the rebranding </w:t>
                                          </w:r>
                                          <w:proofErr w:type="gramStart"/>
                                          <w:r w:rsidRPr="00EB7DA4">
                                            <w:rPr>
                                              <w:rFonts w:ascii="Arial" w:eastAsia="Times New Roman" w:hAnsi="Arial" w:cs="Arial"/>
                                              <w:sz w:val="24"/>
                                              <w:szCs w:val="24"/>
                                            </w:rPr>
                                            <w:t>process</w:t>
                                          </w:r>
                                          <w:proofErr w:type="gramEnd"/>
                                          <w:r w:rsidRPr="00EB7DA4">
                                            <w:rPr>
                                              <w:rFonts w:ascii="Arial" w:eastAsia="Times New Roman" w:hAnsi="Arial" w:cs="Arial"/>
                                              <w:sz w:val="24"/>
                                              <w:szCs w:val="24"/>
                                            </w:rPr>
                                            <w:t xml:space="preserve"> we listened to pharmacy owners (our members), LPCs and others to understand what Community Pharmacy England needs to be, and what it needs to do.  The name Community Pharmacy England better reflects the breadth of work that we do to both represent and support community pharmacies in England. We are your champion.</w:t>
                                          </w:r>
                                        </w:p>
                                        <w:p w14:paraId="7A505084" w14:textId="77777777" w:rsidR="00EB7DA4" w:rsidRPr="00EB7DA4" w:rsidRDefault="00EB7DA4" w:rsidP="00EB7DA4">
                                          <w:pPr>
                                            <w:rPr>
                                              <w:rFonts w:ascii="Arial" w:eastAsia="Times New Roman" w:hAnsi="Arial" w:cs="Arial"/>
                                              <w:color w:val="BC14B4"/>
                                              <w:sz w:val="24"/>
                                              <w:szCs w:val="24"/>
                                            </w:rPr>
                                          </w:pPr>
                                          <w:r w:rsidRPr="00EB7DA4">
                                            <w:rPr>
                                              <w:rFonts w:ascii="Arial" w:eastAsia="Times New Roman" w:hAnsi="Arial" w:cs="Arial"/>
                                              <w:sz w:val="24"/>
                                              <w:szCs w:val="24"/>
                                            </w:rPr>
                                            <w:br/>
                                          </w:r>
                                          <w:hyperlink r:id="rId10" w:tgtFrame="_blank" w:history="1">
                                            <w:r w:rsidRPr="00EB7DA4">
                                              <w:rPr>
                                                <w:rStyle w:val="Hyperlink"/>
                                                <w:rFonts w:ascii="Arial" w:eastAsia="Times New Roman" w:hAnsi="Arial" w:cs="Arial"/>
                                                <w:color w:val="BC14B4"/>
                                                <w:sz w:val="24"/>
                                                <w:szCs w:val="24"/>
                                              </w:rPr>
                                              <w:t>Read more about our rebranding</w:t>
                                            </w:r>
                                          </w:hyperlink>
                                          <w:r w:rsidRPr="00EB7DA4">
                                            <w:rPr>
                                              <w:rFonts w:ascii="Arial" w:eastAsia="Times New Roman" w:hAnsi="Arial" w:cs="Arial"/>
                                              <w:color w:val="BC14B4"/>
                                              <w:sz w:val="24"/>
                                              <w:szCs w:val="24"/>
                                            </w:rPr>
                                            <w:t xml:space="preserve"> </w:t>
                                          </w:r>
                                        </w:p>
                                      </w:tc>
                                    </w:tr>
                                  </w:tbl>
                                  <w:p w14:paraId="56C793EB" w14:textId="77777777" w:rsidR="00EB7DA4" w:rsidRPr="00EB7DA4" w:rsidRDefault="00EB7DA4" w:rsidP="00EB7DA4">
                                    <w:pPr>
                                      <w:rPr>
                                        <w:rFonts w:ascii="Arial" w:eastAsia="Times New Roman" w:hAnsi="Arial" w:cs="Arial"/>
                                        <w:sz w:val="20"/>
                                        <w:szCs w:val="20"/>
                                      </w:rPr>
                                    </w:pPr>
                                  </w:p>
                                </w:tc>
                              </w:tr>
                            </w:tbl>
                            <w:p w14:paraId="445ECBE5" w14:textId="77777777" w:rsidR="00EB7DA4" w:rsidRPr="00EB7DA4" w:rsidRDefault="00EB7DA4" w:rsidP="00EB7DA4">
                              <w:pPr>
                                <w:rPr>
                                  <w:rFonts w:ascii="Arial" w:eastAsia="Times New Roman" w:hAnsi="Arial" w:cs="Arial"/>
                                  <w:sz w:val="20"/>
                                  <w:szCs w:val="20"/>
                                </w:rPr>
                              </w:pPr>
                            </w:p>
                          </w:tc>
                        </w:tr>
                      </w:tbl>
                      <w:p w14:paraId="19B41408" w14:textId="77777777" w:rsidR="00EB7DA4" w:rsidRPr="00EB7DA4" w:rsidRDefault="00EB7DA4" w:rsidP="00EB7DA4">
                        <w:pPr>
                          <w:rPr>
                            <w:rFonts w:ascii="Arial" w:eastAsia="Times New Roman" w:hAnsi="Arial" w:cs="Arial"/>
                          </w:rPr>
                        </w:pPr>
                      </w:p>
                      <w:tbl>
                        <w:tblPr>
                          <w:tblW w:w="5000" w:type="pct"/>
                          <w:tblCellMar>
                            <w:left w:w="0" w:type="dxa"/>
                            <w:right w:w="0" w:type="dxa"/>
                          </w:tblCellMar>
                          <w:tblLook w:val="04A0" w:firstRow="1" w:lastRow="0" w:firstColumn="1" w:lastColumn="0" w:noHBand="0" w:noVBand="1"/>
                        </w:tblPr>
                        <w:tblGrid>
                          <w:gridCol w:w="8726"/>
                        </w:tblGrid>
                        <w:tr w:rsidR="00EB7DA4" w:rsidRPr="00EB7DA4" w14:paraId="32B75024"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EB7DA4" w:rsidRPr="00EB7DA4" w14:paraId="0D5F78AC" w14:textId="77777777">
                                <w:tc>
                                  <w:tcPr>
                                    <w:tcW w:w="0" w:type="auto"/>
                                    <w:tcBorders>
                                      <w:top w:val="single" w:sz="12" w:space="0" w:color="106B62"/>
                                      <w:left w:val="nil"/>
                                      <w:bottom w:val="nil"/>
                                      <w:right w:val="nil"/>
                                    </w:tcBorders>
                                    <w:vAlign w:val="center"/>
                                    <w:hideMark/>
                                  </w:tcPr>
                                  <w:p w14:paraId="2C713087" w14:textId="77777777" w:rsidR="00EB7DA4" w:rsidRPr="00EB7DA4" w:rsidRDefault="00EB7DA4" w:rsidP="00EB7DA4">
                                    <w:pPr>
                                      <w:rPr>
                                        <w:rFonts w:ascii="Arial" w:eastAsia="Times New Roman" w:hAnsi="Arial" w:cs="Arial"/>
                                      </w:rPr>
                                    </w:pPr>
                                  </w:p>
                                </w:tc>
                              </w:tr>
                            </w:tbl>
                            <w:p w14:paraId="22A518DB" w14:textId="77777777" w:rsidR="00EB7DA4" w:rsidRPr="00EB7DA4" w:rsidRDefault="00EB7DA4" w:rsidP="00EB7DA4">
                              <w:pPr>
                                <w:rPr>
                                  <w:rFonts w:ascii="Arial" w:eastAsia="Times New Roman" w:hAnsi="Arial" w:cs="Arial"/>
                                  <w:sz w:val="20"/>
                                  <w:szCs w:val="20"/>
                                </w:rPr>
                              </w:pPr>
                            </w:p>
                          </w:tc>
                        </w:tr>
                      </w:tbl>
                      <w:p w14:paraId="3D8A52F7" w14:textId="77777777" w:rsidR="00EB7DA4" w:rsidRPr="00EB7DA4" w:rsidRDefault="00EB7DA4" w:rsidP="00EB7DA4">
                        <w:pPr>
                          <w:rPr>
                            <w:rFonts w:ascii="Arial" w:eastAsia="Times New Roman" w:hAnsi="Arial" w:cs="Arial"/>
                          </w:rPr>
                        </w:pPr>
                      </w:p>
                      <w:tbl>
                        <w:tblPr>
                          <w:tblW w:w="5000" w:type="pct"/>
                          <w:tblCellMar>
                            <w:left w:w="0" w:type="dxa"/>
                            <w:right w:w="0" w:type="dxa"/>
                          </w:tblCellMar>
                          <w:tblLook w:val="04A0" w:firstRow="1" w:lastRow="0" w:firstColumn="1" w:lastColumn="0" w:noHBand="0" w:noVBand="1"/>
                        </w:tblPr>
                        <w:tblGrid>
                          <w:gridCol w:w="8726"/>
                        </w:tblGrid>
                        <w:tr w:rsidR="00EB7DA4" w:rsidRPr="00EB7DA4" w14:paraId="02F9F40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B7DA4" w:rsidRPr="00EB7DA4" w14:paraId="0C5ECD2E" w14:textId="77777777">
                                <w:tc>
                                  <w:tcPr>
                                    <w:tcW w:w="8985"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EB7DA4" w:rsidRPr="00EB7DA4" w14:paraId="6AF0FF45" w14:textId="77777777">
                                      <w:tc>
                                        <w:tcPr>
                                          <w:tcW w:w="0" w:type="auto"/>
                                          <w:tcMar>
                                            <w:top w:w="0" w:type="dxa"/>
                                            <w:left w:w="270" w:type="dxa"/>
                                            <w:bottom w:w="135" w:type="dxa"/>
                                            <w:right w:w="270" w:type="dxa"/>
                                          </w:tcMar>
                                          <w:hideMark/>
                                        </w:tcPr>
                                        <w:p w14:paraId="7E9D980E" w14:textId="77777777" w:rsidR="00EB7DA4" w:rsidRPr="00EB7DA4" w:rsidRDefault="00EB7DA4" w:rsidP="00EB7DA4">
                                          <w:pPr>
                                            <w:pStyle w:val="Heading2"/>
                                            <w:spacing w:line="240" w:lineRule="auto"/>
                                            <w:rPr>
                                              <w:rFonts w:ascii="Arial" w:eastAsia="Times New Roman" w:hAnsi="Arial" w:cs="Arial"/>
                                              <w:color w:val="auto"/>
                                            </w:rPr>
                                          </w:pPr>
                                          <w:r w:rsidRPr="00EB7DA4">
                                            <w:rPr>
                                              <w:rFonts w:ascii="Arial" w:eastAsia="Times New Roman" w:hAnsi="Arial" w:cs="Arial"/>
                                              <w:color w:val="auto"/>
                                            </w:rPr>
                                            <w:t xml:space="preserve">Hypertension Case-Finding Service: Updated service spec </w:t>
                                          </w:r>
                                          <w:proofErr w:type="gramStart"/>
                                          <w:r w:rsidRPr="00EB7DA4">
                                            <w:rPr>
                                              <w:rFonts w:ascii="Arial" w:eastAsia="Times New Roman" w:hAnsi="Arial" w:cs="Arial"/>
                                              <w:color w:val="auto"/>
                                            </w:rPr>
                                            <w:t>published</w:t>
                                          </w:r>
                                          <w:proofErr w:type="gramEnd"/>
                                        </w:p>
                                        <w:p w14:paraId="7EDF587A" w14:textId="77777777" w:rsidR="00EB7DA4" w:rsidRDefault="00EB7DA4" w:rsidP="00EB7DA4">
                                          <w:pPr>
                                            <w:rPr>
                                              <w:rFonts w:ascii="Arial" w:hAnsi="Arial" w:cs="Arial"/>
                                              <w:sz w:val="24"/>
                                              <w:szCs w:val="24"/>
                                            </w:rPr>
                                          </w:pPr>
                                          <w:r w:rsidRPr="00EB7DA4">
                                            <w:rPr>
                                              <w:rFonts w:ascii="Arial" w:hAnsi="Arial" w:cs="Arial"/>
                                              <w:sz w:val="24"/>
                                              <w:szCs w:val="24"/>
                                            </w:rPr>
                                            <w:t>NHE England has published the updated specification for the </w:t>
                                          </w:r>
                                          <w:hyperlink r:id="rId11" w:history="1">
                                            <w:r w:rsidRPr="00EB7DA4">
                                              <w:rPr>
                                                <w:rStyle w:val="Hyperlink"/>
                                                <w:rFonts w:ascii="Arial" w:hAnsi="Arial" w:cs="Arial"/>
                                                <w:color w:val="BC14B4"/>
                                                <w:sz w:val="24"/>
                                                <w:szCs w:val="24"/>
                                              </w:rPr>
                                              <w:t>Hypertension Case-Finding Service</w:t>
                                            </w:r>
                                          </w:hyperlink>
                                          <w:r w:rsidRPr="00EB7DA4">
                                            <w:rPr>
                                              <w:rFonts w:ascii="Arial" w:hAnsi="Arial" w:cs="Arial"/>
                                              <w:sz w:val="24"/>
                                              <w:szCs w:val="24"/>
                                            </w:rPr>
                                            <w:t> on their website.</w:t>
                                          </w:r>
                                        </w:p>
                                        <w:p w14:paraId="6BDA926E" w14:textId="77777777" w:rsidR="00EB7DA4" w:rsidRPr="00EB7DA4" w:rsidRDefault="00EB7DA4" w:rsidP="00EB7DA4">
                                          <w:pPr>
                                            <w:rPr>
                                              <w:rFonts w:ascii="Arial" w:hAnsi="Arial" w:cs="Arial"/>
                                              <w:sz w:val="24"/>
                                              <w:szCs w:val="24"/>
                                            </w:rPr>
                                          </w:pPr>
                                        </w:p>
                                        <w:p w14:paraId="59524937" w14:textId="77777777" w:rsidR="00EB7DA4" w:rsidRDefault="00EB7DA4" w:rsidP="00EB7DA4">
                                          <w:pPr>
                                            <w:rPr>
                                              <w:rFonts w:ascii="Arial" w:hAnsi="Arial" w:cs="Arial"/>
                                              <w:sz w:val="24"/>
                                              <w:szCs w:val="24"/>
                                            </w:rPr>
                                          </w:pPr>
                                          <w:r w:rsidRPr="00EB7DA4">
                                            <w:rPr>
                                              <w:rFonts w:ascii="Arial" w:hAnsi="Arial" w:cs="Arial"/>
                                              <w:sz w:val="24"/>
                                              <w:szCs w:val="24"/>
                                            </w:rPr>
                                            <w:t>This follows last month’s change to the </w:t>
                                          </w:r>
                                          <w:hyperlink r:id="rId12" w:history="1">
                                            <w:r w:rsidRPr="00EB7DA4">
                                              <w:rPr>
                                                <w:rStyle w:val="Hyperlink"/>
                                                <w:rFonts w:ascii="Arial" w:hAnsi="Arial" w:cs="Arial"/>
                                                <w:color w:val="BC14B4"/>
                                                <w:sz w:val="24"/>
                                                <w:szCs w:val="24"/>
                                              </w:rPr>
                                              <w:t>Secretary of State Directions</w:t>
                                            </w:r>
                                          </w:hyperlink>
                                          <w:r w:rsidRPr="00EB7DA4">
                                            <w:rPr>
                                              <w:rFonts w:ascii="Arial" w:hAnsi="Arial" w:cs="Arial"/>
                                              <w:sz w:val="24"/>
                                              <w:szCs w:val="24"/>
                                            </w:rPr>
                                            <w:t> which allowed pharmacy technicians to start performing blood pressure checks under the service.</w:t>
                                          </w:r>
                                        </w:p>
                                        <w:p w14:paraId="4DEE5E25" w14:textId="77777777" w:rsidR="00EB7DA4" w:rsidRPr="00EB7DA4" w:rsidRDefault="00EB7DA4" w:rsidP="00EB7DA4">
                                          <w:pPr>
                                            <w:rPr>
                                              <w:rFonts w:ascii="Arial" w:hAnsi="Arial" w:cs="Arial"/>
                                              <w:sz w:val="24"/>
                                              <w:szCs w:val="24"/>
                                            </w:rPr>
                                          </w:pPr>
                                        </w:p>
                                        <w:p w14:paraId="44CF976D" w14:textId="77777777" w:rsidR="00EB7DA4" w:rsidRPr="00EB7DA4" w:rsidRDefault="00EB7DA4" w:rsidP="00EB7DA4">
                                          <w:pPr>
                                            <w:rPr>
                                              <w:rFonts w:ascii="Arial" w:hAnsi="Arial" w:cs="Arial"/>
                                              <w:sz w:val="24"/>
                                              <w:szCs w:val="24"/>
                                            </w:rPr>
                                          </w:pPr>
                                          <w:r w:rsidRPr="00EB7DA4">
                                            <w:rPr>
                                              <w:rFonts w:ascii="Arial" w:hAnsi="Arial" w:cs="Arial"/>
                                              <w:sz w:val="24"/>
                                              <w:szCs w:val="24"/>
                                            </w:rPr>
                                            <w:t>We have updated the </w:t>
                                          </w:r>
                                          <w:hyperlink r:id="rId13" w:history="1">
                                            <w:r w:rsidRPr="00EB7DA4">
                                              <w:rPr>
                                                <w:rStyle w:val="Hyperlink"/>
                                                <w:rFonts w:ascii="Arial" w:hAnsi="Arial" w:cs="Arial"/>
                                                <w:color w:val="BC14B4"/>
                                                <w:sz w:val="24"/>
                                                <w:szCs w:val="24"/>
                                              </w:rPr>
                                              <w:t>service page</w:t>
                                            </w:r>
                                          </w:hyperlink>
                                          <w:r w:rsidRPr="00EB7DA4">
                                            <w:rPr>
                                              <w:rFonts w:ascii="Arial" w:hAnsi="Arial" w:cs="Arial"/>
                                              <w:sz w:val="24"/>
                                              <w:szCs w:val="24"/>
                                            </w:rPr>
                                            <w:t> on our website to reflect the changes and updated resources are also being published for use by our members.</w:t>
                                          </w:r>
                                          <w:r w:rsidRPr="00EB7DA4">
                                            <w:rPr>
                                              <w:rFonts w:ascii="Arial" w:hAnsi="Arial" w:cs="Arial"/>
                                              <w:sz w:val="24"/>
                                              <w:szCs w:val="24"/>
                                            </w:rPr>
                                            <w:br/>
                                          </w:r>
                                          <w:r w:rsidRPr="00EB7DA4">
                                            <w:rPr>
                                              <w:rFonts w:ascii="Arial" w:hAnsi="Arial" w:cs="Arial"/>
                                              <w:sz w:val="24"/>
                                              <w:szCs w:val="24"/>
                                            </w:rPr>
                                            <w:br/>
                                          </w:r>
                                          <w:hyperlink r:id="rId14" w:tgtFrame="_blank" w:history="1">
                                            <w:r w:rsidRPr="00EB7DA4">
                                              <w:rPr>
                                                <w:rStyle w:val="Hyperlink"/>
                                                <w:rFonts w:ascii="Arial" w:hAnsi="Arial" w:cs="Arial"/>
                                                <w:color w:val="BC14B4"/>
                                                <w:sz w:val="24"/>
                                                <w:szCs w:val="24"/>
                                              </w:rPr>
                                              <w:t>Read the s</w:t>
                                            </w:r>
                                          </w:hyperlink>
                                          <w:hyperlink r:id="rId15" w:tgtFrame="_blank" w:history="1">
                                            <w:r w:rsidRPr="00EB7DA4">
                                              <w:rPr>
                                                <w:rStyle w:val="Hyperlink"/>
                                                <w:rFonts w:ascii="Arial" w:hAnsi="Arial" w:cs="Arial"/>
                                                <w:color w:val="BC14B4"/>
                                                <w:sz w:val="24"/>
                                                <w:szCs w:val="24"/>
                                              </w:rPr>
                                              <w:t>ummary of changes</w:t>
                                            </w:r>
                                          </w:hyperlink>
                                          <w:r w:rsidRPr="00EB7DA4">
                                            <w:rPr>
                                              <w:rFonts w:ascii="Arial" w:hAnsi="Arial" w:cs="Arial"/>
                                              <w:sz w:val="24"/>
                                              <w:szCs w:val="24"/>
                                            </w:rPr>
                                            <w:br/>
                                          </w:r>
                                          <w:r w:rsidRPr="00EB7DA4">
                                            <w:rPr>
                                              <w:rFonts w:ascii="Arial" w:hAnsi="Arial" w:cs="Arial"/>
                                              <w:sz w:val="24"/>
                                              <w:szCs w:val="24"/>
                                            </w:rPr>
                                            <w:br/>
                                          </w:r>
                                          <w:hyperlink r:id="rId16" w:tgtFrame="_blank" w:history="1">
                                            <w:r w:rsidRPr="00EB7DA4">
                                              <w:rPr>
                                                <w:rStyle w:val="Hyperlink"/>
                                                <w:rFonts w:ascii="Arial" w:hAnsi="Arial" w:cs="Arial"/>
                                                <w:color w:val="BC14B4"/>
                                                <w:sz w:val="24"/>
                                                <w:szCs w:val="24"/>
                                              </w:rPr>
                                              <w:t>Read our briefing</w:t>
                                            </w:r>
                                          </w:hyperlink>
                                        </w:p>
                                      </w:tc>
                                    </w:tr>
                                  </w:tbl>
                                  <w:p w14:paraId="3A7DEFA1" w14:textId="77777777" w:rsidR="00EB7DA4" w:rsidRPr="00EB7DA4" w:rsidRDefault="00EB7DA4" w:rsidP="00EB7DA4">
                                    <w:pPr>
                                      <w:rPr>
                                        <w:rFonts w:ascii="Arial" w:eastAsia="Times New Roman" w:hAnsi="Arial" w:cs="Arial"/>
                                        <w:sz w:val="20"/>
                                        <w:szCs w:val="20"/>
                                      </w:rPr>
                                    </w:pPr>
                                  </w:p>
                                </w:tc>
                              </w:tr>
                            </w:tbl>
                            <w:p w14:paraId="2BF22173" w14:textId="77777777" w:rsidR="00EB7DA4" w:rsidRPr="00EB7DA4" w:rsidRDefault="00EB7DA4" w:rsidP="00EB7DA4">
                              <w:pPr>
                                <w:rPr>
                                  <w:rFonts w:ascii="Arial" w:eastAsia="Times New Roman" w:hAnsi="Arial" w:cs="Arial"/>
                                  <w:sz w:val="20"/>
                                  <w:szCs w:val="20"/>
                                </w:rPr>
                              </w:pPr>
                            </w:p>
                          </w:tc>
                        </w:tr>
                      </w:tbl>
                      <w:p w14:paraId="4A143DD6" w14:textId="77777777" w:rsidR="00EB7DA4" w:rsidRPr="00EB7DA4" w:rsidRDefault="00EB7DA4" w:rsidP="00EB7DA4">
                        <w:pPr>
                          <w:rPr>
                            <w:rFonts w:ascii="Arial" w:eastAsia="Times New Roman" w:hAnsi="Arial" w:cs="Arial"/>
                          </w:rPr>
                        </w:pPr>
                      </w:p>
                      <w:tbl>
                        <w:tblPr>
                          <w:tblW w:w="5000" w:type="pct"/>
                          <w:tblCellMar>
                            <w:left w:w="0" w:type="dxa"/>
                            <w:right w:w="0" w:type="dxa"/>
                          </w:tblCellMar>
                          <w:tblLook w:val="04A0" w:firstRow="1" w:lastRow="0" w:firstColumn="1" w:lastColumn="0" w:noHBand="0" w:noVBand="1"/>
                        </w:tblPr>
                        <w:tblGrid>
                          <w:gridCol w:w="8726"/>
                        </w:tblGrid>
                        <w:tr w:rsidR="00EB7DA4" w:rsidRPr="00EB7DA4" w14:paraId="656593E2"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EB7DA4" w:rsidRPr="00EB7DA4" w14:paraId="42354CF6" w14:textId="77777777">
                                <w:tc>
                                  <w:tcPr>
                                    <w:tcW w:w="0" w:type="auto"/>
                                    <w:tcBorders>
                                      <w:top w:val="single" w:sz="12" w:space="0" w:color="106B62"/>
                                      <w:left w:val="nil"/>
                                      <w:bottom w:val="nil"/>
                                      <w:right w:val="nil"/>
                                    </w:tcBorders>
                                    <w:vAlign w:val="center"/>
                                    <w:hideMark/>
                                  </w:tcPr>
                                  <w:p w14:paraId="05950D8B" w14:textId="77777777" w:rsidR="00EB7DA4" w:rsidRPr="00EB7DA4" w:rsidRDefault="00EB7DA4" w:rsidP="00EB7DA4">
                                    <w:pPr>
                                      <w:rPr>
                                        <w:rFonts w:ascii="Arial" w:eastAsia="Times New Roman" w:hAnsi="Arial" w:cs="Arial"/>
                                      </w:rPr>
                                    </w:pPr>
                                  </w:p>
                                </w:tc>
                              </w:tr>
                            </w:tbl>
                            <w:p w14:paraId="11D64D71" w14:textId="77777777" w:rsidR="00EB7DA4" w:rsidRPr="00EB7DA4" w:rsidRDefault="00EB7DA4" w:rsidP="00EB7DA4">
                              <w:pPr>
                                <w:rPr>
                                  <w:rFonts w:ascii="Arial" w:eastAsia="Times New Roman" w:hAnsi="Arial" w:cs="Arial"/>
                                  <w:sz w:val="20"/>
                                  <w:szCs w:val="20"/>
                                </w:rPr>
                              </w:pPr>
                            </w:p>
                          </w:tc>
                        </w:tr>
                      </w:tbl>
                      <w:p w14:paraId="04E728E9" w14:textId="77777777" w:rsidR="00EB7DA4" w:rsidRPr="00EB7DA4" w:rsidRDefault="00EB7DA4" w:rsidP="00EB7DA4">
                        <w:pPr>
                          <w:rPr>
                            <w:rFonts w:ascii="Arial" w:eastAsia="Times New Roman" w:hAnsi="Arial" w:cs="Arial"/>
                          </w:rPr>
                        </w:pPr>
                      </w:p>
                      <w:tbl>
                        <w:tblPr>
                          <w:tblW w:w="5000" w:type="pct"/>
                          <w:tblCellMar>
                            <w:left w:w="0" w:type="dxa"/>
                            <w:right w:w="0" w:type="dxa"/>
                          </w:tblCellMar>
                          <w:tblLook w:val="04A0" w:firstRow="1" w:lastRow="0" w:firstColumn="1" w:lastColumn="0" w:noHBand="0" w:noVBand="1"/>
                        </w:tblPr>
                        <w:tblGrid>
                          <w:gridCol w:w="8726"/>
                        </w:tblGrid>
                        <w:tr w:rsidR="00EB7DA4" w:rsidRPr="00EB7DA4" w14:paraId="2789655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B7DA4" w:rsidRPr="00EB7DA4" w14:paraId="77FB58AC" w14:textId="77777777">
                                <w:tc>
                                  <w:tcPr>
                                    <w:tcW w:w="8985"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EB7DA4" w:rsidRPr="00EB7DA4" w14:paraId="0225C947" w14:textId="77777777">
                                      <w:tc>
                                        <w:tcPr>
                                          <w:tcW w:w="0" w:type="auto"/>
                                          <w:tcMar>
                                            <w:top w:w="0" w:type="dxa"/>
                                            <w:left w:w="270" w:type="dxa"/>
                                            <w:bottom w:w="135" w:type="dxa"/>
                                            <w:right w:w="270" w:type="dxa"/>
                                          </w:tcMar>
                                          <w:hideMark/>
                                        </w:tcPr>
                                        <w:p w14:paraId="33192406" w14:textId="77777777" w:rsidR="00EB7DA4" w:rsidRPr="00EB7DA4" w:rsidRDefault="00EB7DA4" w:rsidP="00EB7DA4">
                                          <w:pPr>
                                            <w:pStyle w:val="Heading2"/>
                                            <w:spacing w:line="240" w:lineRule="auto"/>
                                            <w:rPr>
                                              <w:rFonts w:ascii="Arial" w:eastAsia="Times New Roman" w:hAnsi="Arial" w:cs="Arial"/>
                                              <w:color w:val="auto"/>
                                            </w:rPr>
                                          </w:pPr>
                                          <w:r w:rsidRPr="00EB7DA4">
                                            <w:rPr>
                                              <w:rFonts w:ascii="Arial" w:eastAsia="Times New Roman" w:hAnsi="Arial" w:cs="Arial"/>
                                              <w:color w:val="auto"/>
                                            </w:rPr>
                                            <w:t>Funding and negotiations webinar available on-demand</w:t>
                                          </w:r>
                                        </w:p>
                                        <w:p w14:paraId="6687C88D" w14:textId="77777777" w:rsidR="00EB7DA4" w:rsidRPr="00EB7DA4" w:rsidRDefault="00EB7DA4" w:rsidP="00EB7DA4">
                                          <w:pPr>
                                            <w:rPr>
                                              <w:rFonts w:ascii="Arial" w:hAnsi="Arial" w:cs="Arial"/>
                                              <w:sz w:val="24"/>
                                              <w:szCs w:val="24"/>
                                            </w:rPr>
                                          </w:pPr>
                                          <w:r w:rsidRPr="00EB7DA4">
                                            <w:rPr>
                                              <w:rFonts w:ascii="Arial" w:hAnsi="Arial" w:cs="Arial"/>
                                              <w:sz w:val="24"/>
                                              <w:szCs w:val="24"/>
                                            </w:rPr>
                                            <w:t>Our Chief Executive, Janet Morrison, held a webinar for members.</w:t>
                                          </w:r>
                                          <w:r w:rsidRPr="00EB7DA4">
                                            <w:rPr>
                                              <w:rFonts w:ascii="Arial" w:hAnsi="Arial" w:cs="Arial"/>
                                              <w:sz w:val="24"/>
                                              <w:szCs w:val="24"/>
                                            </w:rPr>
                                            <w:br/>
                                          </w:r>
                                          <w:r w:rsidRPr="00EB7DA4">
                                            <w:rPr>
                                              <w:rFonts w:ascii="Arial" w:hAnsi="Arial" w:cs="Arial"/>
                                              <w:sz w:val="24"/>
                                              <w:szCs w:val="24"/>
                                            </w:rPr>
                                            <w:br/>
                                            <w:t>This was an opportunity to hear your views about the Government’s Primary Care Access Plan, and for Janet to speak with you as we started our negotiations on what the plan means for pharmacy.  </w:t>
                                          </w:r>
                                          <w:r w:rsidRPr="00EB7DA4">
                                            <w:rPr>
                                              <w:rFonts w:ascii="Arial" w:hAnsi="Arial" w:cs="Arial"/>
                                              <w:sz w:val="24"/>
                                              <w:szCs w:val="24"/>
                                            </w:rPr>
                                            <w:br/>
                                          </w:r>
                                          <w:r w:rsidRPr="00EB7DA4">
                                            <w:rPr>
                                              <w:rFonts w:ascii="Arial" w:hAnsi="Arial" w:cs="Arial"/>
                                              <w:sz w:val="24"/>
                                              <w:szCs w:val="24"/>
                                            </w:rPr>
                                            <w:br/>
                                          </w:r>
                                          <w:hyperlink r:id="rId17" w:tgtFrame="_blank" w:history="1">
                                            <w:r w:rsidRPr="00EB7DA4">
                                              <w:rPr>
                                                <w:rStyle w:val="Hyperlink"/>
                                                <w:rFonts w:ascii="Arial" w:hAnsi="Arial" w:cs="Arial"/>
                                                <w:color w:val="BC14B4"/>
                                                <w:sz w:val="24"/>
                                                <w:szCs w:val="24"/>
                                              </w:rPr>
                                              <w:t>Watch the webinar</w:t>
                                            </w:r>
                                          </w:hyperlink>
                                        </w:p>
                                      </w:tc>
                                    </w:tr>
                                  </w:tbl>
                                  <w:p w14:paraId="7EA76C86" w14:textId="77777777" w:rsidR="00EB7DA4" w:rsidRPr="00EB7DA4" w:rsidRDefault="00EB7DA4" w:rsidP="00EB7DA4">
                                    <w:pPr>
                                      <w:rPr>
                                        <w:rFonts w:ascii="Arial" w:eastAsia="Times New Roman" w:hAnsi="Arial" w:cs="Arial"/>
                                        <w:sz w:val="20"/>
                                        <w:szCs w:val="20"/>
                                      </w:rPr>
                                    </w:pPr>
                                  </w:p>
                                </w:tc>
                              </w:tr>
                            </w:tbl>
                            <w:p w14:paraId="0085C955" w14:textId="77777777" w:rsidR="00EB7DA4" w:rsidRPr="00EB7DA4" w:rsidRDefault="00EB7DA4" w:rsidP="00EB7DA4">
                              <w:pPr>
                                <w:rPr>
                                  <w:rFonts w:ascii="Arial" w:eastAsia="Times New Roman" w:hAnsi="Arial" w:cs="Arial"/>
                                  <w:sz w:val="20"/>
                                  <w:szCs w:val="20"/>
                                </w:rPr>
                              </w:pPr>
                            </w:p>
                          </w:tc>
                        </w:tr>
                      </w:tbl>
                      <w:p w14:paraId="5D00D168" w14:textId="77777777" w:rsidR="00EB7DA4" w:rsidRPr="00EB7DA4" w:rsidRDefault="00EB7DA4" w:rsidP="00EB7DA4">
                        <w:pPr>
                          <w:rPr>
                            <w:rFonts w:ascii="Arial" w:eastAsia="Times New Roman" w:hAnsi="Arial" w:cs="Arial"/>
                          </w:rPr>
                        </w:pPr>
                      </w:p>
                      <w:tbl>
                        <w:tblPr>
                          <w:tblW w:w="5000" w:type="pct"/>
                          <w:tblCellMar>
                            <w:left w:w="0" w:type="dxa"/>
                            <w:right w:w="0" w:type="dxa"/>
                          </w:tblCellMar>
                          <w:tblLook w:val="04A0" w:firstRow="1" w:lastRow="0" w:firstColumn="1" w:lastColumn="0" w:noHBand="0" w:noVBand="1"/>
                        </w:tblPr>
                        <w:tblGrid>
                          <w:gridCol w:w="8726"/>
                        </w:tblGrid>
                        <w:tr w:rsidR="00EB7DA4" w:rsidRPr="00EB7DA4" w14:paraId="348FCC58"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EB7DA4" w:rsidRPr="00EB7DA4" w14:paraId="3D7ACF2C" w14:textId="77777777">
                                <w:tc>
                                  <w:tcPr>
                                    <w:tcW w:w="0" w:type="auto"/>
                                    <w:tcBorders>
                                      <w:top w:val="single" w:sz="12" w:space="0" w:color="106B62"/>
                                      <w:left w:val="nil"/>
                                      <w:bottom w:val="nil"/>
                                      <w:right w:val="nil"/>
                                    </w:tcBorders>
                                    <w:vAlign w:val="center"/>
                                    <w:hideMark/>
                                  </w:tcPr>
                                  <w:p w14:paraId="036E673A" w14:textId="77777777" w:rsidR="00EB7DA4" w:rsidRPr="00EB7DA4" w:rsidRDefault="00EB7DA4" w:rsidP="00EB7DA4">
                                    <w:pPr>
                                      <w:rPr>
                                        <w:rFonts w:ascii="Arial" w:eastAsia="Times New Roman" w:hAnsi="Arial" w:cs="Arial"/>
                                      </w:rPr>
                                    </w:pPr>
                                  </w:p>
                                </w:tc>
                              </w:tr>
                            </w:tbl>
                            <w:p w14:paraId="2B6AA02E" w14:textId="77777777" w:rsidR="00EB7DA4" w:rsidRPr="00EB7DA4" w:rsidRDefault="00EB7DA4" w:rsidP="00EB7DA4">
                              <w:pPr>
                                <w:rPr>
                                  <w:rFonts w:ascii="Arial" w:eastAsia="Times New Roman" w:hAnsi="Arial" w:cs="Arial"/>
                                  <w:sz w:val="20"/>
                                  <w:szCs w:val="20"/>
                                </w:rPr>
                              </w:pPr>
                            </w:p>
                          </w:tc>
                        </w:tr>
                      </w:tbl>
                      <w:p w14:paraId="0B9F1853" w14:textId="77777777" w:rsidR="00EB7DA4" w:rsidRPr="00EB7DA4" w:rsidRDefault="00EB7DA4" w:rsidP="00EB7DA4">
                        <w:pPr>
                          <w:rPr>
                            <w:rFonts w:ascii="Arial" w:eastAsia="Times New Roman" w:hAnsi="Arial" w:cs="Arial"/>
                          </w:rPr>
                        </w:pPr>
                      </w:p>
                      <w:tbl>
                        <w:tblPr>
                          <w:tblW w:w="5000" w:type="pct"/>
                          <w:tblCellMar>
                            <w:left w:w="0" w:type="dxa"/>
                            <w:right w:w="0" w:type="dxa"/>
                          </w:tblCellMar>
                          <w:tblLook w:val="04A0" w:firstRow="1" w:lastRow="0" w:firstColumn="1" w:lastColumn="0" w:noHBand="0" w:noVBand="1"/>
                        </w:tblPr>
                        <w:tblGrid>
                          <w:gridCol w:w="8726"/>
                        </w:tblGrid>
                        <w:tr w:rsidR="00EB7DA4" w:rsidRPr="00EB7DA4" w14:paraId="38C4699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B7DA4" w:rsidRPr="00EB7DA4" w14:paraId="4787585F" w14:textId="77777777">
                                <w:tc>
                                  <w:tcPr>
                                    <w:tcW w:w="8985"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EB7DA4" w:rsidRPr="00EB7DA4" w14:paraId="71C74C38" w14:textId="77777777">
                                      <w:tc>
                                        <w:tcPr>
                                          <w:tcW w:w="0" w:type="auto"/>
                                          <w:tcMar>
                                            <w:top w:w="0" w:type="dxa"/>
                                            <w:left w:w="270" w:type="dxa"/>
                                            <w:bottom w:w="135" w:type="dxa"/>
                                            <w:right w:w="270" w:type="dxa"/>
                                          </w:tcMar>
                                          <w:hideMark/>
                                        </w:tcPr>
                                        <w:p w14:paraId="7174DF26" w14:textId="77777777" w:rsidR="00EB7DA4" w:rsidRPr="00EB7DA4" w:rsidRDefault="00EB7DA4" w:rsidP="00EB7DA4">
                                          <w:pPr>
                                            <w:pStyle w:val="Heading2"/>
                                            <w:spacing w:line="240" w:lineRule="auto"/>
                                            <w:rPr>
                                              <w:rFonts w:ascii="Arial" w:eastAsia="Times New Roman" w:hAnsi="Arial" w:cs="Arial"/>
                                              <w:color w:val="auto"/>
                                            </w:rPr>
                                          </w:pPr>
                                          <w:r w:rsidRPr="00EB7DA4">
                                            <w:rPr>
                                              <w:rFonts w:ascii="Arial" w:eastAsia="Times New Roman" w:hAnsi="Arial" w:cs="Arial"/>
                                              <w:color w:val="auto"/>
                                            </w:rPr>
                                            <w:t>Reminder: Tell us how you want to engage with Community Pharmacy England  </w:t>
                                          </w:r>
                                        </w:p>
                                        <w:p w14:paraId="2BA19B15" w14:textId="77777777" w:rsidR="00EB7DA4" w:rsidRPr="00EB7DA4" w:rsidRDefault="00EB7DA4" w:rsidP="00EB7DA4">
                                          <w:pPr>
                                            <w:rPr>
                                              <w:rFonts w:ascii="Arial" w:hAnsi="Arial" w:cs="Arial"/>
                                              <w:sz w:val="24"/>
                                              <w:szCs w:val="24"/>
                                            </w:rPr>
                                          </w:pPr>
                                          <w:r w:rsidRPr="00EB7DA4">
                                            <w:rPr>
                                              <w:rFonts w:ascii="Arial" w:hAnsi="Arial" w:cs="Arial"/>
                                              <w:sz w:val="24"/>
                                              <w:szCs w:val="24"/>
                                            </w:rPr>
                                            <w:t>As part of the</w:t>
                                          </w:r>
                                          <w:r w:rsidRPr="00EB7DA4">
                                            <w:rPr>
                                              <w:rStyle w:val="Strong"/>
                                              <w:rFonts w:ascii="Arial" w:hAnsi="Arial" w:cs="Arial"/>
                                              <w:sz w:val="24"/>
                                              <w:szCs w:val="24"/>
                                            </w:rPr>
                                            <w:t> </w:t>
                                          </w:r>
                                          <w:hyperlink r:id="rId18" w:history="1">
                                            <w:r w:rsidRPr="00EB7DA4">
                                              <w:rPr>
                                                <w:rStyle w:val="Hyperlink"/>
                                                <w:rFonts w:ascii="Arial" w:hAnsi="Arial" w:cs="Arial"/>
                                                <w:color w:val="BC14B4"/>
                                                <w:sz w:val="24"/>
                                                <w:szCs w:val="24"/>
                                              </w:rPr>
                                              <w:t>wider changes in how we work and influence on your behalf</w:t>
                                            </w:r>
                                          </w:hyperlink>
                                          <w:r w:rsidRPr="00EB7DA4">
                                            <w:rPr>
                                              <w:rStyle w:val="Strong"/>
                                              <w:rFonts w:ascii="Arial" w:hAnsi="Arial" w:cs="Arial"/>
                                              <w:sz w:val="24"/>
                                              <w:szCs w:val="24"/>
                                            </w:rPr>
                                            <w:t xml:space="preserve">, </w:t>
                                          </w:r>
                                          <w:r w:rsidRPr="00EB7DA4">
                                            <w:rPr>
                                              <w:rFonts w:ascii="Arial" w:hAnsi="Arial" w:cs="Arial"/>
                                              <w:sz w:val="24"/>
                                              <w:szCs w:val="24"/>
                                            </w:rPr>
                                            <w:t>we have produced a new engagement strategy and would like to hear your views on how our plans would work best for you.</w:t>
                                          </w:r>
                                          <w:r w:rsidRPr="00EB7DA4">
                                            <w:rPr>
                                              <w:rFonts w:ascii="Arial" w:hAnsi="Arial" w:cs="Arial"/>
                                              <w:sz w:val="24"/>
                                              <w:szCs w:val="24"/>
                                            </w:rPr>
                                            <w:br/>
                                          </w:r>
                                          <w:r w:rsidRPr="00EB7DA4">
                                            <w:rPr>
                                              <w:rFonts w:ascii="Arial" w:hAnsi="Arial" w:cs="Arial"/>
                                              <w:sz w:val="24"/>
                                              <w:szCs w:val="24"/>
                                            </w:rPr>
                                            <w:br/>
                                          </w:r>
                                          <w:hyperlink r:id="rId19" w:tgtFrame="_blank" w:history="1">
                                            <w:r w:rsidRPr="00EB7DA4">
                                              <w:rPr>
                                                <w:rStyle w:val="Hyperlink"/>
                                                <w:rFonts w:ascii="Arial" w:hAnsi="Arial" w:cs="Arial"/>
                                                <w:color w:val="BC14B4"/>
                                                <w:sz w:val="24"/>
                                                <w:szCs w:val="24"/>
                                              </w:rPr>
                                              <w:t>Please complete the survey</w:t>
                                            </w:r>
                                          </w:hyperlink>
                                        </w:p>
                                      </w:tc>
                                    </w:tr>
                                  </w:tbl>
                                  <w:p w14:paraId="05C3E726" w14:textId="77777777" w:rsidR="00EB7DA4" w:rsidRPr="00EB7DA4" w:rsidRDefault="00EB7DA4" w:rsidP="00EB7DA4">
                                    <w:pPr>
                                      <w:rPr>
                                        <w:rFonts w:ascii="Arial" w:eastAsia="Times New Roman" w:hAnsi="Arial" w:cs="Arial"/>
                                        <w:sz w:val="20"/>
                                        <w:szCs w:val="20"/>
                                      </w:rPr>
                                    </w:pPr>
                                  </w:p>
                                </w:tc>
                              </w:tr>
                            </w:tbl>
                            <w:p w14:paraId="2E561DDD" w14:textId="77777777" w:rsidR="00EB7DA4" w:rsidRPr="00EB7DA4" w:rsidRDefault="00EB7DA4" w:rsidP="00EB7DA4">
                              <w:pPr>
                                <w:rPr>
                                  <w:rFonts w:ascii="Arial" w:eastAsia="Times New Roman" w:hAnsi="Arial" w:cs="Arial"/>
                                  <w:sz w:val="20"/>
                                  <w:szCs w:val="20"/>
                                </w:rPr>
                              </w:pPr>
                            </w:p>
                          </w:tc>
                        </w:tr>
                      </w:tbl>
                      <w:p w14:paraId="6213E2E7" w14:textId="77777777" w:rsidR="00EB7DA4" w:rsidRPr="00EB7DA4" w:rsidRDefault="00EB7DA4" w:rsidP="00EB7DA4">
                        <w:pPr>
                          <w:rPr>
                            <w:rFonts w:ascii="Arial" w:eastAsia="Times New Roman" w:hAnsi="Arial" w:cs="Arial"/>
                          </w:rPr>
                        </w:pPr>
                      </w:p>
                      <w:tbl>
                        <w:tblPr>
                          <w:tblW w:w="5000" w:type="pct"/>
                          <w:tblCellMar>
                            <w:left w:w="0" w:type="dxa"/>
                            <w:right w:w="0" w:type="dxa"/>
                          </w:tblCellMar>
                          <w:tblLook w:val="04A0" w:firstRow="1" w:lastRow="0" w:firstColumn="1" w:lastColumn="0" w:noHBand="0" w:noVBand="1"/>
                        </w:tblPr>
                        <w:tblGrid>
                          <w:gridCol w:w="8726"/>
                        </w:tblGrid>
                        <w:tr w:rsidR="00EB7DA4" w:rsidRPr="00EB7DA4" w14:paraId="506CEF02"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EB7DA4" w:rsidRPr="00EB7DA4" w14:paraId="58AA618E" w14:textId="77777777">
                                <w:tc>
                                  <w:tcPr>
                                    <w:tcW w:w="0" w:type="auto"/>
                                    <w:tcBorders>
                                      <w:top w:val="single" w:sz="12" w:space="0" w:color="106B62"/>
                                      <w:left w:val="nil"/>
                                      <w:bottom w:val="nil"/>
                                      <w:right w:val="nil"/>
                                    </w:tcBorders>
                                    <w:vAlign w:val="center"/>
                                    <w:hideMark/>
                                  </w:tcPr>
                                  <w:p w14:paraId="2FF4AD55" w14:textId="77777777" w:rsidR="00EB7DA4" w:rsidRPr="00EB7DA4" w:rsidRDefault="00EB7DA4" w:rsidP="00EB7DA4">
                                    <w:pPr>
                                      <w:rPr>
                                        <w:rFonts w:ascii="Arial" w:eastAsia="Times New Roman" w:hAnsi="Arial" w:cs="Arial"/>
                                      </w:rPr>
                                    </w:pPr>
                                  </w:p>
                                </w:tc>
                              </w:tr>
                            </w:tbl>
                            <w:p w14:paraId="1B6D6FF6" w14:textId="77777777" w:rsidR="00EB7DA4" w:rsidRPr="00EB7DA4" w:rsidRDefault="00EB7DA4" w:rsidP="00EB7DA4">
                              <w:pPr>
                                <w:rPr>
                                  <w:rFonts w:ascii="Arial" w:eastAsia="Times New Roman" w:hAnsi="Arial" w:cs="Arial"/>
                                  <w:sz w:val="20"/>
                                  <w:szCs w:val="20"/>
                                </w:rPr>
                              </w:pPr>
                            </w:p>
                          </w:tc>
                        </w:tr>
                      </w:tbl>
                      <w:p w14:paraId="7E19F3DE" w14:textId="77777777" w:rsidR="00EB7DA4" w:rsidRPr="00EB7DA4" w:rsidRDefault="00EB7DA4" w:rsidP="00EB7DA4">
                        <w:pPr>
                          <w:rPr>
                            <w:rFonts w:ascii="Arial" w:eastAsia="Times New Roman" w:hAnsi="Arial" w:cs="Arial"/>
                          </w:rPr>
                        </w:pPr>
                      </w:p>
                      <w:tbl>
                        <w:tblPr>
                          <w:tblW w:w="5000" w:type="pct"/>
                          <w:tblCellMar>
                            <w:left w:w="0" w:type="dxa"/>
                            <w:right w:w="0" w:type="dxa"/>
                          </w:tblCellMar>
                          <w:tblLook w:val="04A0" w:firstRow="1" w:lastRow="0" w:firstColumn="1" w:lastColumn="0" w:noHBand="0" w:noVBand="1"/>
                        </w:tblPr>
                        <w:tblGrid>
                          <w:gridCol w:w="8726"/>
                        </w:tblGrid>
                        <w:tr w:rsidR="00EB7DA4" w:rsidRPr="00EB7DA4" w14:paraId="7E5F48D0"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EB7DA4" w:rsidRPr="00EB7DA4" w14:paraId="50C11D2E" w14:textId="77777777">
                                <w:tc>
                                  <w:tcPr>
                                    <w:tcW w:w="0" w:type="auto"/>
                                    <w:tcMar>
                                      <w:top w:w="0" w:type="dxa"/>
                                      <w:left w:w="135" w:type="dxa"/>
                                      <w:bottom w:w="0" w:type="dxa"/>
                                      <w:right w:w="135" w:type="dxa"/>
                                    </w:tcMar>
                                    <w:hideMark/>
                                  </w:tcPr>
                                  <w:p w14:paraId="44AD8B2D" w14:textId="6B4D5AC8" w:rsidR="00EB7DA4" w:rsidRPr="00EB7DA4" w:rsidRDefault="00EB7DA4" w:rsidP="00EB7DA4">
                                    <w:pPr>
                                      <w:rPr>
                                        <w:rFonts w:ascii="Arial" w:eastAsia="Times New Roman" w:hAnsi="Arial" w:cs="Arial"/>
                                      </w:rPr>
                                    </w:pPr>
                                    <w:r w:rsidRPr="00EB7DA4">
                                      <w:rPr>
                                        <w:rFonts w:ascii="Arial" w:eastAsia="Times New Roman" w:hAnsi="Arial" w:cs="Arial"/>
                                        <w:noProof/>
                                      </w:rPr>
                                      <w:drawing>
                                        <wp:inline distT="0" distB="0" distL="0" distR="0" wp14:anchorId="246686E2" wp14:editId="40B14268">
                                          <wp:extent cx="5362575" cy="838200"/>
                                          <wp:effectExtent l="0" t="0" r="9525" b="0"/>
                                          <wp:docPr id="22916808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5362575" cy="838200"/>
                                                  </a:xfrm>
                                                  <a:prstGeom prst="rect">
                                                    <a:avLst/>
                                                  </a:prstGeom>
                                                  <a:noFill/>
                                                  <a:ln>
                                                    <a:noFill/>
                                                  </a:ln>
                                                </pic:spPr>
                                              </pic:pic>
                                            </a:graphicData>
                                          </a:graphic>
                                        </wp:inline>
                                      </w:drawing>
                                    </w:r>
                                  </w:p>
                                </w:tc>
                              </w:tr>
                            </w:tbl>
                            <w:p w14:paraId="1B8953C4" w14:textId="77777777" w:rsidR="00EB7DA4" w:rsidRPr="00EB7DA4" w:rsidRDefault="00EB7DA4" w:rsidP="00EB7DA4">
                              <w:pPr>
                                <w:rPr>
                                  <w:rFonts w:ascii="Arial" w:eastAsia="Times New Roman" w:hAnsi="Arial" w:cs="Arial"/>
                                  <w:sz w:val="20"/>
                                  <w:szCs w:val="20"/>
                                </w:rPr>
                              </w:pPr>
                            </w:p>
                          </w:tc>
                        </w:tr>
                        <w:tr w:rsidR="00EB7DA4" w:rsidRPr="00EB7DA4" w14:paraId="4CD4EE44"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EB7DA4" w:rsidRPr="00EB7DA4" w14:paraId="7FBA94F4" w14:textId="77777777">
                                <w:tc>
                                  <w:tcPr>
                                    <w:tcW w:w="0" w:type="auto"/>
                                    <w:tcBorders>
                                      <w:top w:val="single" w:sz="12" w:space="0" w:color="106B62"/>
                                      <w:left w:val="nil"/>
                                      <w:bottom w:val="nil"/>
                                      <w:right w:val="nil"/>
                                    </w:tcBorders>
                                    <w:vAlign w:val="center"/>
                                    <w:hideMark/>
                                  </w:tcPr>
                                  <w:p w14:paraId="4E8FDA68" w14:textId="77777777" w:rsidR="00EB7DA4" w:rsidRPr="00EB7DA4" w:rsidRDefault="00EB7DA4" w:rsidP="00EB7DA4">
                                    <w:pPr>
                                      <w:rPr>
                                        <w:rFonts w:ascii="Arial" w:eastAsia="Times New Roman" w:hAnsi="Arial" w:cs="Arial"/>
                                      </w:rPr>
                                    </w:pPr>
                                  </w:p>
                                </w:tc>
                              </w:tr>
                            </w:tbl>
                            <w:p w14:paraId="33F1584A" w14:textId="77777777" w:rsidR="00EB7DA4" w:rsidRPr="00EB7DA4" w:rsidRDefault="00EB7DA4" w:rsidP="00EB7DA4">
                              <w:pPr>
                                <w:rPr>
                                  <w:rFonts w:ascii="Arial" w:eastAsia="Times New Roman" w:hAnsi="Arial" w:cs="Arial"/>
                                  <w:sz w:val="20"/>
                                  <w:szCs w:val="20"/>
                                </w:rPr>
                              </w:pPr>
                            </w:p>
                          </w:tc>
                        </w:tr>
                      </w:tbl>
                      <w:p w14:paraId="1FC58950" w14:textId="77777777" w:rsidR="00EB7DA4" w:rsidRPr="00EB7DA4" w:rsidRDefault="00EB7DA4" w:rsidP="00EB7DA4">
                        <w:pPr>
                          <w:rPr>
                            <w:rFonts w:ascii="Arial" w:eastAsia="Times New Roman" w:hAnsi="Arial" w:cs="Arial"/>
                            <w:sz w:val="20"/>
                            <w:szCs w:val="20"/>
                          </w:rPr>
                        </w:pPr>
                      </w:p>
                    </w:tc>
                  </w:tr>
                  <w:tr w:rsidR="00EB7DA4" w14:paraId="7D3569FB"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EB7DA4" w14:paraId="7A67FFB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B7DA4" w14:paraId="39D62866" w14:textId="77777777">
                                <w:tc>
                                  <w:tcPr>
                                    <w:tcW w:w="8985"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EB7DA4" w14:paraId="251B0252" w14:textId="77777777">
                                      <w:tc>
                                        <w:tcPr>
                                          <w:tcW w:w="0" w:type="auto"/>
                                          <w:tcMar>
                                            <w:top w:w="0" w:type="dxa"/>
                                            <w:left w:w="270" w:type="dxa"/>
                                            <w:bottom w:w="135" w:type="dxa"/>
                                            <w:right w:w="270" w:type="dxa"/>
                                          </w:tcMar>
                                          <w:hideMark/>
                                        </w:tcPr>
                                        <w:p w14:paraId="50AA35B2" w14:textId="77777777" w:rsidR="00EB7DA4" w:rsidRPr="00EB7DA4" w:rsidRDefault="00EB7DA4">
                                          <w:pPr>
                                            <w:spacing w:before="150" w:after="150" w:line="360" w:lineRule="auto"/>
                                            <w:jc w:val="center"/>
                                            <w:rPr>
                                              <w:rFonts w:ascii="Helvetica" w:hAnsi="Helvetica" w:cs="Helvetica"/>
                                              <w:sz w:val="18"/>
                                              <w:szCs w:val="18"/>
                                            </w:rPr>
                                          </w:pPr>
                                          <w:r w:rsidRPr="00EB7DA4">
                                            <w:rPr>
                                              <w:rStyle w:val="Strong"/>
                                              <w:rFonts w:ascii="Helvetica" w:hAnsi="Helvetica" w:cs="Helvetica"/>
                                              <w:sz w:val="18"/>
                                              <w:szCs w:val="18"/>
                                            </w:rPr>
                                            <w:lastRenderedPageBreak/>
                                            <w:t>Community Pharmacy England</w:t>
                                          </w:r>
                                          <w:r w:rsidRPr="00EB7DA4">
                                            <w:rPr>
                                              <w:rFonts w:ascii="Helvetica" w:hAnsi="Helvetica" w:cs="Helvetica"/>
                                              <w:sz w:val="18"/>
                                              <w:szCs w:val="18"/>
                                            </w:rPr>
                                            <w:br/>
                                            <w:t>Address: 14 Hosier Lane, London EC1A 9LQ</w:t>
                                          </w:r>
                                          <w:r w:rsidRPr="00EB7DA4">
                                            <w:rPr>
                                              <w:rFonts w:ascii="Helvetica" w:hAnsi="Helvetica" w:cs="Helvetica"/>
                                              <w:sz w:val="18"/>
                                              <w:szCs w:val="18"/>
                                            </w:rPr>
                                            <w:br/>
                                            <w:t xml:space="preserve">Tel: 0203 1220 810 | Email: </w:t>
                                          </w:r>
                                          <w:hyperlink r:id="rId22" w:history="1">
                                            <w:r w:rsidRPr="00EB7DA4">
                                              <w:rPr>
                                                <w:rStyle w:val="Hyperlink"/>
                                                <w:rFonts w:ascii="Helvetica" w:hAnsi="Helvetica" w:cs="Helvetica"/>
                                                <w:color w:val="auto"/>
                                                <w:sz w:val="18"/>
                                                <w:szCs w:val="18"/>
                                              </w:rPr>
                                              <w:t>comms.team@cpe.org.uk</w:t>
                                            </w:r>
                                          </w:hyperlink>
                                        </w:p>
                                        <w:p w14:paraId="2CDAD358" w14:textId="77777777" w:rsidR="00EB7DA4" w:rsidRPr="00EB7DA4" w:rsidRDefault="00EB7DA4">
                                          <w:pPr>
                                            <w:spacing w:before="150" w:after="150" w:line="360" w:lineRule="auto"/>
                                            <w:jc w:val="center"/>
                                            <w:rPr>
                                              <w:rFonts w:ascii="Helvetica" w:hAnsi="Helvetica" w:cs="Helvetica"/>
                                              <w:sz w:val="18"/>
                                              <w:szCs w:val="18"/>
                                            </w:rPr>
                                          </w:pPr>
                                          <w:r w:rsidRPr="00EB7DA4">
                                            <w:rPr>
                                              <w:rStyle w:val="Emphasis"/>
                                              <w:rFonts w:ascii="Helvetica" w:hAnsi="Helvetica" w:cs="Helvetica"/>
                                              <w:sz w:val="18"/>
                                              <w:szCs w:val="18"/>
                                            </w:rPr>
                                            <w:t xml:space="preserve">Copyright © 2023 Community Pharmacy England, </w:t>
                                          </w:r>
                                          <w:proofErr w:type="gramStart"/>
                                          <w:r w:rsidRPr="00EB7DA4">
                                            <w:rPr>
                                              <w:rStyle w:val="Emphasis"/>
                                              <w:rFonts w:ascii="Helvetica" w:hAnsi="Helvetica" w:cs="Helvetica"/>
                                              <w:sz w:val="18"/>
                                              <w:szCs w:val="18"/>
                                            </w:rPr>
                                            <w:t>All</w:t>
                                          </w:r>
                                          <w:proofErr w:type="gramEnd"/>
                                          <w:r w:rsidRPr="00EB7DA4">
                                            <w:rPr>
                                              <w:rStyle w:val="Emphasis"/>
                                              <w:rFonts w:ascii="Helvetica" w:hAnsi="Helvetica" w:cs="Helvetica"/>
                                              <w:sz w:val="18"/>
                                              <w:szCs w:val="18"/>
                                            </w:rPr>
                                            <w:t xml:space="preserve"> rights reserved.</w:t>
                                          </w:r>
                                        </w:p>
                                        <w:p w14:paraId="26BC6929" w14:textId="54FC24D8" w:rsidR="00EB7DA4" w:rsidRDefault="00EB7DA4" w:rsidP="00EB7DA4">
                                          <w:pPr>
                                            <w:spacing w:before="150" w:after="150" w:line="360" w:lineRule="auto"/>
                                            <w:jc w:val="center"/>
                                            <w:rPr>
                                              <w:rFonts w:ascii="Helvetica" w:hAnsi="Helvetica" w:cs="Helvetica"/>
                                              <w:color w:val="106B62"/>
                                              <w:sz w:val="18"/>
                                              <w:szCs w:val="18"/>
                                            </w:rPr>
                                          </w:pPr>
                                          <w:r w:rsidRPr="00EB7DA4">
                                            <w:rPr>
                                              <w:rFonts w:ascii="Helvetica" w:hAnsi="Helvetica" w:cs="Helvetica"/>
                                              <w:sz w:val="18"/>
                                              <w:szCs w:val="18"/>
                                            </w:rPr>
                                            <w:t xml:space="preserve">You are receiving this email because you are subscribed to our newsletters. Please note Community Pharmacy England is the operating name of the Pharmaceutical Services Negotiating Committee (PSNC). </w:t>
                                          </w:r>
                                        </w:p>
                                      </w:tc>
                                    </w:tr>
                                  </w:tbl>
                                  <w:p w14:paraId="1834BA27" w14:textId="77777777" w:rsidR="00EB7DA4" w:rsidRDefault="00EB7DA4">
                                    <w:pPr>
                                      <w:rPr>
                                        <w:rFonts w:ascii="Times New Roman" w:eastAsia="Times New Roman" w:hAnsi="Times New Roman" w:cs="Times New Roman"/>
                                        <w:sz w:val="20"/>
                                        <w:szCs w:val="20"/>
                                      </w:rPr>
                                    </w:pPr>
                                  </w:p>
                                </w:tc>
                              </w:tr>
                            </w:tbl>
                            <w:p w14:paraId="67D8920E" w14:textId="77777777" w:rsidR="00EB7DA4" w:rsidRDefault="00EB7DA4">
                              <w:pPr>
                                <w:rPr>
                                  <w:rFonts w:ascii="Times New Roman" w:eastAsia="Times New Roman" w:hAnsi="Times New Roman" w:cs="Times New Roman"/>
                                  <w:sz w:val="20"/>
                                  <w:szCs w:val="20"/>
                                </w:rPr>
                              </w:pPr>
                            </w:p>
                          </w:tc>
                        </w:tr>
                      </w:tbl>
                      <w:p w14:paraId="02C93CFD" w14:textId="77777777" w:rsidR="00EB7DA4" w:rsidRDefault="00EB7DA4">
                        <w:pPr>
                          <w:rPr>
                            <w:rFonts w:ascii="Times New Roman" w:eastAsia="Times New Roman" w:hAnsi="Times New Roman" w:cs="Times New Roman"/>
                            <w:sz w:val="20"/>
                            <w:szCs w:val="20"/>
                          </w:rPr>
                        </w:pPr>
                      </w:p>
                    </w:tc>
                  </w:tr>
                </w:tbl>
                <w:p w14:paraId="052FCB9C" w14:textId="77777777" w:rsidR="00EB7DA4" w:rsidRDefault="00EB7DA4">
                  <w:pPr>
                    <w:jc w:val="center"/>
                    <w:rPr>
                      <w:rFonts w:ascii="Times New Roman" w:eastAsia="Times New Roman" w:hAnsi="Times New Roman" w:cs="Times New Roman"/>
                      <w:sz w:val="20"/>
                      <w:szCs w:val="20"/>
                    </w:rPr>
                  </w:pPr>
                </w:p>
              </w:tc>
            </w:tr>
          </w:tbl>
          <w:p w14:paraId="20FE7C53" w14:textId="77777777" w:rsidR="00EB7DA4" w:rsidRDefault="00EB7DA4">
            <w:pPr>
              <w:jc w:val="center"/>
              <w:rPr>
                <w:rFonts w:ascii="Times New Roman" w:eastAsia="Times New Roman" w:hAnsi="Times New Roman" w:cs="Times New Roman"/>
                <w:sz w:val="20"/>
                <w:szCs w:val="20"/>
              </w:rPr>
            </w:pPr>
          </w:p>
        </w:tc>
      </w:tr>
    </w:tbl>
    <w:p w14:paraId="007FCF5D" w14:textId="33D1087F" w:rsidR="00EB7DA4" w:rsidRDefault="00EB7DA4" w:rsidP="00EB7DA4">
      <w:pPr>
        <w:rPr>
          <w:rFonts w:eastAsia="Times New Roman"/>
        </w:rPr>
      </w:pPr>
      <w:r>
        <w:rPr>
          <w:rFonts w:eastAsia="Times New Roman"/>
          <w:noProof/>
        </w:rPr>
        <w:lastRenderedPageBreak/>
        <w:drawing>
          <wp:inline distT="0" distB="0" distL="0" distR="0" wp14:anchorId="70FCE32D" wp14:editId="13B8CE5A">
            <wp:extent cx="9525" cy="9525"/>
            <wp:effectExtent l="0" t="0" r="0" b="0"/>
            <wp:docPr id="1901292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C7837CE"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DA4"/>
    <w:rsid w:val="005230FC"/>
    <w:rsid w:val="00DD1890"/>
    <w:rsid w:val="00EB7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2661D"/>
  <w15:chartTrackingRefBased/>
  <w15:docId w15:val="{CD5CB566-C91F-409D-BE41-D309BA2C6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DA4"/>
    <w:rPr>
      <w:rFonts w:ascii="Calibri" w:hAnsi="Calibri" w:cs="Calibri"/>
      <w:kern w:val="0"/>
      <w:lang w:eastAsia="en-GB"/>
      <w14:ligatures w14:val="none"/>
    </w:rPr>
  </w:style>
  <w:style w:type="paragraph" w:styleId="Heading1">
    <w:name w:val="heading 1"/>
    <w:basedOn w:val="Normal"/>
    <w:link w:val="Heading1Char"/>
    <w:uiPriority w:val="9"/>
    <w:qFormat/>
    <w:rsid w:val="00EB7DA4"/>
    <w:pPr>
      <w:spacing w:line="360" w:lineRule="auto"/>
      <w:outlineLvl w:val="0"/>
    </w:pPr>
    <w:rPr>
      <w:rFonts w:ascii="Helvetica" w:hAnsi="Helvetica" w:cs="Helvetica"/>
      <w:b/>
      <w:bCs/>
      <w:color w:val="106B62"/>
      <w:kern w:val="36"/>
      <w:sz w:val="36"/>
      <w:szCs w:val="36"/>
    </w:rPr>
  </w:style>
  <w:style w:type="paragraph" w:styleId="Heading2">
    <w:name w:val="heading 2"/>
    <w:basedOn w:val="Normal"/>
    <w:link w:val="Heading2Char"/>
    <w:uiPriority w:val="9"/>
    <w:semiHidden/>
    <w:unhideWhenUsed/>
    <w:qFormat/>
    <w:rsid w:val="00EB7DA4"/>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DA4"/>
    <w:rPr>
      <w:rFonts w:ascii="Helvetica" w:hAnsi="Helvetica" w:cs="Helvetica"/>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EB7DA4"/>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EB7DA4"/>
    <w:rPr>
      <w:color w:val="0000FF"/>
      <w:u w:val="single"/>
    </w:rPr>
  </w:style>
  <w:style w:type="character" w:styleId="Strong">
    <w:name w:val="Strong"/>
    <w:basedOn w:val="DefaultParagraphFont"/>
    <w:uiPriority w:val="22"/>
    <w:qFormat/>
    <w:rsid w:val="00EB7DA4"/>
    <w:rPr>
      <w:b/>
      <w:bCs/>
    </w:rPr>
  </w:style>
  <w:style w:type="character" w:styleId="Emphasis">
    <w:name w:val="Emphasis"/>
    <w:basedOn w:val="DefaultParagraphFont"/>
    <w:uiPriority w:val="20"/>
    <w:qFormat/>
    <w:rsid w:val="00EB7D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56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e047bca050&amp;e=d19e9fd41c" TargetMode="External"/><Relationship Id="rId18" Type="http://schemas.openxmlformats.org/officeDocument/2006/relationships/hyperlink" Target="https://cpe.us7.list-manage.com/track/click?u=86d41ab7fa4c7c2c5d7210782&amp;id=89d921ea02&amp;e=d19e9fd41c"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https://mcusercontent.com/86d41ab7fa4c7c2c5d7210782/images/2348fd23-685f-60fe-bb3a-6ead0ddc11cf.png" TargetMode="External"/><Relationship Id="rId7" Type="http://schemas.openxmlformats.org/officeDocument/2006/relationships/image" Target="https://mcusercontent.com/86d41ab7fa4c7c2c5d7210782/images/f1a97c4e-33e4-94d3-b9ec-decf2cc642c4.png" TargetMode="External"/><Relationship Id="rId12" Type="http://schemas.openxmlformats.org/officeDocument/2006/relationships/hyperlink" Target="https://cpe.us7.list-manage.com/track/click?u=86d41ab7fa4c7c2c5d7210782&amp;id=2a5ca03b3b&amp;e=d19e9fd41c" TargetMode="External"/><Relationship Id="rId17" Type="http://schemas.openxmlformats.org/officeDocument/2006/relationships/hyperlink" Target="https://cpe.us7.list-manage.com/track/click?u=86d41ab7fa4c7c2c5d7210782&amp;id=53d26b5e54&amp;e=d19e9fd41c"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cpe.us7.list-manage.com/track/click?u=86d41ab7fa4c7c2c5d7210782&amp;id=478d20f472&amp;e=d19e9fd41c" TargetMode="External"/><Relationship Id="rId20" Type="http://schemas.openxmlformats.org/officeDocument/2006/relationships/image" Target="media/image4.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4b650983bc&amp;e=d19e9fd41c" TargetMode="External"/><Relationship Id="rId24" Type="http://schemas.openxmlformats.org/officeDocument/2006/relationships/image" Target="https://cpe.us7.list-manage.com/track/open.php?u=86d41ab7fa4c7c2c5d7210782&amp;id=5b9805072f&amp;e=d19e9fd41c" TargetMode="External"/><Relationship Id="rId5" Type="http://schemas.openxmlformats.org/officeDocument/2006/relationships/image" Target="https://mcusercontent.com/86d41ab7fa4c7c2c5d7210782/images/d28e5004-9cc2-3ca0-1b70-a2f915d293c0.png" TargetMode="External"/><Relationship Id="rId15" Type="http://schemas.openxmlformats.org/officeDocument/2006/relationships/hyperlink" Target="https://cpe.us7.list-manage.com/track/click?u=86d41ab7fa4c7c2c5d7210782&amp;id=5424d6dbee&amp;e=d19e9fd41c" TargetMode="External"/><Relationship Id="rId23" Type="http://schemas.openxmlformats.org/officeDocument/2006/relationships/image" Target="media/image5.gif"/><Relationship Id="rId10" Type="http://schemas.openxmlformats.org/officeDocument/2006/relationships/hyperlink" Target="https://cpe.us7.list-manage.com/track/click?u=86d41ab7fa4c7c2c5d7210782&amp;id=dece231fbd&amp;e=d19e9fd41c" TargetMode="External"/><Relationship Id="rId19" Type="http://schemas.openxmlformats.org/officeDocument/2006/relationships/hyperlink" Target="https://cpe.us7.list-manage.com/track/click?u=86d41ab7fa4c7c2c5d7210782&amp;id=46214dcba8&amp;e=d19e9fd41c" TargetMode="External"/><Relationship Id="rId4" Type="http://schemas.openxmlformats.org/officeDocument/2006/relationships/image" Target="media/image1.png"/><Relationship Id="rId9" Type="http://schemas.openxmlformats.org/officeDocument/2006/relationships/image" Target="https://mcusercontent.com/86d41ab7fa4c7c2c5d7210782/images/27cd3a80-2c2e-12ef-0504-212468b8b354.png" TargetMode="External"/><Relationship Id="rId14" Type="http://schemas.openxmlformats.org/officeDocument/2006/relationships/hyperlink" Target="https://cpe.us7.list-manage.com/track/click?u=86d41ab7fa4c7c2c5d7210782&amp;id=6a257beef3&amp;e=d19e9fd41c" TargetMode="External"/><Relationship Id="rId22" Type="http://schemas.openxmlformats.org/officeDocument/2006/relationships/hyperlink" Target="mailto:comms.team@cp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607</Words>
  <Characters>3466</Characters>
  <Application>Microsoft Office Word</Application>
  <DocSecurity>0</DocSecurity>
  <Lines>28</Lines>
  <Paragraphs>8</Paragraphs>
  <ScaleCrop>false</ScaleCrop>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2023-06-08T06:57:00Z</dcterms:created>
  <dcterms:modified xsi:type="dcterms:W3CDTF">2023-06-08T07:01:00Z</dcterms:modified>
</cp:coreProperties>
</file>