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F2384" w14:paraId="51B2E843" w14:textId="77777777" w:rsidTr="000F238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F2384" w14:paraId="6822E1E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F2384" w14:paraId="54C36DF1" w14:textId="77777777">
                    <w:trPr>
                      <w:tblCellSpacing w:w="0" w:type="dxa"/>
                      <w:jc w:val="center"/>
                    </w:trPr>
                    <w:tc>
                      <w:tcPr>
                        <w:tcW w:w="3000" w:type="dxa"/>
                        <w:hideMark/>
                      </w:tcPr>
                      <w:p w14:paraId="4C6188A1" w14:textId="2EF6ECF4" w:rsidR="000F2384" w:rsidRDefault="000F2384">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85D8E24" w14:textId="77777777" w:rsidR="000F2384" w:rsidRDefault="000F2384">
                  <w:pPr>
                    <w:jc w:val="center"/>
                    <w:rPr>
                      <w:rFonts w:ascii="Times New Roman" w:eastAsia="Times New Roman" w:hAnsi="Times New Roman" w:cs="Times New Roman"/>
                      <w:sz w:val="20"/>
                      <w:szCs w:val="20"/>
                    </w:rPr>
                  </w:pPr>
                </w:p>
              </w:tc>
            </w:tr>
            <w:tr w:rsidR="000F2384" w14:paraId="64238E3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F2384" w14:paraId="51762F4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849C778" w14:textId="017F139B" w:rsidR="000F2384" w:rsidRDefault="000F2384">
                        <w:pPr>
                          <w:jc w:val="center"/>
                          <w:rPr>
                            <w:rFonts w:eastAsia="Times New Roman"/>
                          </w:rPr>
                        </w:pPr>
                        <w:r>
                          <w:rPr>
                            <w:rFonts w:eastAsia="Times New Roman"/>
                            <w:noProof/>
                          </w:rPr>
                          <w:drawing>
                            <wp:inline distT="0" distB="0" distL="0" distR="0" wp14:anchorId="6D11A379" wp14:editId="3122074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F2384" w14:paraId="33559DEB" w14:textId="77777777">
                    <w:trPr>
                      <w:tblCellSpacing w:w="0" w:type="dxa"/>
                    </w:trPr>
                    <w:tc>
                      <w:tcPr>
                        <w:tcW w:w="0" w:type="auto"/>
                        <w:vMerge/>
                        <w:tcBorders>
                          <w:top w:val="nil"/>
                          <w:left w:val="nil"/>
                          <w:bottom w:val="single" w:sz="2" w:space="0" w:color="FFFFFF"/>
                          <w:right w:val="nil"/>
                        </w:tcBorders>
                        <w:vAlign w:val="center"/>
                        <w:hideMark/>
                      </w:tcPr>
                      <w:p w14:paraId="3E003A64" w14:textId="77777777" w:rsidR="000F2384" w:rsidRDefault="000F2384">
                        <w:pPr>
                          <w:rPr>
                            <w:rFonts w:eastAsia="Times New Roman"/>
                          </w:rPr>
                        </w:pPr>
                      </w:p>
                    </w:tc>
                    <w:tc>
                      <w:tcPr>
                        <w:tcW w:w="3450" w:type="dxa"/>
                        <w:tcBorders>
                          <w:top w:val="nil"/>
                          <w:left w:val="nil"/>
                          <w:bottom w:val="nil"/>
                          <w:right w:val="nil"/>
                        </w:tcBorders>
                        <w:vAlign w:val="center"/>
                        <w:hideMark/>
                      </w:tcPr>
                      <w:p w14:paraId="29CCDD61" w14:textId="77777777" w:rsidR="000F2384" w:rsidRDefault="000F2384">
                        <w:pPr>
                          <w:pStyle w:val="Heading1"/>
                          <w:rPr>
                            <w:rFonts w:eastAsia="Times New Roman"/>
                          </w:rPr>
                        </w:pPr>
                        <w:r>
                          <w:rPr>
                            <w:rFonts w:eastAsia="Times New Roman"/>
                          </w:rPr>
                          <w:t>PSNC Newsletter</w:t>
                        </w:r>
                      </w:p>
                    </w:tc>
                  </w:tr>
                  <w:tr w:rsidR="000F2384" w14:paraId="1A6E01AC" w14:textId="77777777">
                    <w:trPr>
                      <w:tblCellSpacing w:w="0" w:type="dxa"/>
                    </w:trPr>
                    <w:tc>
                      <w:tcPr>
                        <w:tcW w:w="0" w:type="auto"/>
                        <w:vMerge/>
                        <w:tcBorders>
                          <w:top w:val="nil"/>
                          <w:left w:val="nil"/>
                          <w:bottom w:val="single" w:sz="2" w:space="0" w:color="FFFFFF"/>
                          <w:right w:val="nil"/>
                        </w:tcBorders>
                        <w:vAlign w:val="center"/>
                        <w:hideMark/>
                      </w:tcPr>
                      <w:p w14:paraId="76980561" w14:textId="77777777" w:rsidR="000F2384" w:rsidRDefault="000F238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1133F3E" w14:textId="77777777" w:rsidR="000F2384" w:rsidRDefault="000F2384">
                        <w:pPr>
                          <w:pStyle w:val="Heading2"/>
                          <w:rPr>
                            <w:rFonts w:eastAsia="Times New Roman"/>
                            <w:color w:val="93378A"/>
                          </w:rPr>
                        </w:pPr>
                        <w:r>
                          <w:rPr>
                            <w:rFonts w:eastAsia="Times New Roman"/>
                            <w:color w:val="93378A"/>
                          </w:rPr>
                          <w:t>Monday 6th March 2023</w:t>
                        </w:r>
                      </w:p>
                    </w:tc>
                  </w:tr>
                </w:tbl>
                <w:p w14:paraId="0942D64A" w14:textId="77777777" w:rsidR="000F2384" w:rsidRDefault="000F2384">
                  <w:pPr>
                    <w:rPr>
                      <w:rFonts w:ascii="Times New Roman" w:eastAsia="Times New Roman" w:hAnsi="Times New Roman" w:cs="Times New Roman"/>
                      <w:sz w:val="20"/>
                      <w:szCs w:val="20"/>
                    </w:rPr>
                  </w:pPr>
                </w:p>
              </w:tc>
            </w:tr>
            <w:tr w:rsidR="000F2384" w14:paraId="537ECC94" w14:textId="77777777">
              <w:tblPrEx>
                <w:shd w:val="clear" w:color="auto" w:fill="auto"/>
              </w:tblPrEx>
              <w:trPr>
                <w:tblCellSpacing w:w="0" w:type="dxa"/>
                <w:jc w:val="center"/>
              </w:trPr>
              <w:tc>
                <w:tcPr>
                  <w:tcW w:w="9000" w:type="dxa"/>
                  <w:hideMark/>
                </w:tcPr>
                <w:p w14:paraId="43133902" w14:textId="72C37FBD" w:rsidR="000F2384" w:rsidRDefault="000F2384">
                  <w:pPr>
                    <w:rPr>
                      <w:rFonts w:eastAsia="Times New Roman"/>
                    </w:rPr>
                  </w:pPr>
                  <w:r>
                    <w:rPr>
                      <w:rFonts w:eastAsia="Times New Roman"/>
                      <w:noProof/>
                    </w:rPr>
                    <w:drawing>
                      <wp:inline distT="0" distB="0" distL="0" distR="0" wp14:anchorId="58B952DD" wp14:editId="694AB9B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F2384" w14:paraId="187340F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0F2384" w14:paraId="7A34A546" w14:textId="77777777">
                    <w:trPr>
                      <w:trHeight w:val="150"/>
                      <w:tblCellSpacing w:w="15" w:type="dxa"/>
                      <w:jc w:val="center"/>
                    </w:trPr>
                    <w:tc>
                      <w:tcPr>
                        <w:tcW w:w="150" w:type="dxa"/>
                        <w:vAlign w:val="center"/>
                        <w:hideMark/>
                      </w:tcPr>
                      <w:p w14:paraId="427B3537" w14:textId="77777777" w:rsidR="000F2384" w:rsidRDefault="000F2384" w:rsidP="000F2384">
                        <w:pPr>
                          <w:spacing w:line="264" w:lineRule="auto"/>
                          <w:rPr>
                            <w:rFonts w:eastAsia="Times New Roman"/>
                          </w:rPr>
                        </w:pPr>
                      </w:p>
                    </w:tc>
                    <w:tc>
                      <w:tcPr>
                        <w:tcW w:w="8700" w:type="dxa"/>
                        <w:vAlign w:val="center"/>
                        <w:hideMark/>
                      </w:tcPr>
                      <w:p w14:paraId="0BB54498" w14:textId="77777777" w:rsidR="000F2384" w:rsidRDefault="000F2384" w:rsidP="000F2384">
                        <w:pPr>
                          <w:spacing w:line="264" w:lineRule="auto"/>
                          <w:rPr>
                            <w:rFonts w:ascii="Times New Roman" w:eastAsia="Times New Roman" w:hAnsi="Times New Roman" w:cs="Times New Roman"/>
                            <w:sz w:val="20"/>
                            <w:szCs w:val="20"/>
                          </w:rPr>
                        </w:pPr>
                      </w:p>
                    </w:tc>
                    <w:tc>
                      <w:tcPr>
                        <w:tcW w:w="150" w:type="dxa"/>
                        <w:vAlign w:val="center"/>
                        <w:hideMark/>
                      </w:tcPr>
                      <w:p w14:paraId="441524E1" w14:textId="77777777" w:rsidR="000F2384" w:rsidRDefault="000F2384" w:rsidP="000F2384">
                        <w:pPr>
                          <w:spacing w:line="264" w:lineRule="auto"/>
                          <w:rPr>
                            <w:rFonts w:ascii="Times New Roman" w:eastAsia="Times New Roman" w:hAnsi="Times New Roman" w:cs="Times New Roman"/>
                            <w:sz w:val="20"/>
                            <w:szCs w:val="20"/>
                          </w:rPr>
                        </w:pPr>
                      </w:p>
                    </w:tc>
                  </w:tr>
                  <w:tr w:rsidR="000F2384" w14:paraId="1A09C2B6" w14:textId="77777777">
                    <w:trPr>
                      <w:tblCellSpacing w:w="15" w:type="dxa"/>
                      <w:jc w:val="center"/>
                    </w:trPr>
                    <w:tc>
                      <w:tcPr>
                        <w:tcW w:w="150" w:type="dxa"/>
                        <w:vAlign w:val="center"/>
                        <w:hideMark/>
                      </w:tcPr>
                      <w:p w14:paraId="50B570F4" w14:textId="77777777" w:rsidR="000F2384" w:rsidRDefault="000F2384" w:rsidP="000F2384">
                        <w:pPr>
                          <w:spacing w:line="264" w:lineRule="auto"/>
                          <w:rPr>
                            <w:rFonts w:ascii="Times New Roman" w:eastAsia="Times New Roman" w:hAnsi="Times New Roman" w:cs="Times New Roman"/>
                            <w:sz w:val="20"/>
                            <w:szCs w:val="20"/>
                          </w:rPr>
                        </w:pPr>
                      </w:p>
                    </w:tc>
                    <w:tc>
                      <w:tcPr>
                        <w:tcW w:w="8700" w:type="dxa"/>
                        <w:vAlign w:val="center"/>
                        <w:hideMark/>
                      </w:tcPr>
                      <w:p w14:paraId="5BBB2AAA" w14:textId="77777777" w:rsidR="000F2384" w:rsidRDefault="000F2384" w:rsidP="000F23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660966C" w14:textId="77777777" w:rsidR="000F2384" w:rsidRDefault="000F2384" w:rsidP="000F23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8ACD681">
                            <v:rect id="_x0000_i1032" style="width:468pt;height:1.5pt" o:hrstd="t" o:hr="t" fillcolor="#a0a0a0" stroked="f"/>
                          </w:pict>
                        </w:r>
                      </w:p>
                      <w:p w14:paraId="32777ED5" w14:textId="77777777" w:rsidR="000F2384" w:rsidRDefault="000F2384" w:rsidP="000F2384">
                        <w:pPr>
                          <w:pStyle w:val="Heading2"/>
                          <w:spacing w:after="0"/>
                          <w:rPr>
                            <w:rFonts w:eastAsia="Times New Roman"/>
                          </w:rPr>
                        </w:pPr>
                        <w:r>
                          <w:rPr>
                            <w:rFonts w:eastAsia="Times New Roman"/>
                          </w:rPr>
                          <w:t>In this update: HRT prepayment certificates; reminder to share your views with PSNC; Toolkit webinar now available on-demand; LPC CEO vacancy.</w:t>
                        </w:r>
                      </w:p>
                      <w:p w14:paraId="2D4983CD" w14:textId="77777777" w:rsidR="000F2384" w:rsidRDefault="000F2384" w:rsidP="000F23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9ADF41E">
                            <v:rect id="_x0000_i1033" style="width:468pt;height:1.5pt" o:hrstd="t" o:hr="t" fillcolor="#a0a0a0" stroked="f"/>
                          </w:pict>
                        </w:r>
                      </w:p>
                      <w:p w14:paraId="785221D1" w14:textId="77777777" w:rsidR="000F2384" w:rsidRDefault="000F2384" w:rsidP="000F2384">
                        <w:pPr>
                          <w:pStyle w:val="Heading2"/>
                          <w:spacing w:after="0"/>
                          <w:rPr>
                            <w:rFonts w:eastAsia="Times New Roman"/>
                          </w:rPr>
                        </w:pPr>
                        <w:r>
                          <w:rPr>
                            <w:rFonts w:eastAsia="Times New Roman"/>
                          </w:rPr>
                          <w:t>Introduction of HRT PPCs</w:t>
                        </w:r>
                      </w:p>
                      <w:p w14:paraId="01E840AC" w14:textId="77777777" w:rsidR="000F2384" w:rsidRDefault="000F2384" w:rsidP="000F23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As the Government presses ahead with its decision to roll out HRT prepayment certificates, new regulations have been laid to accompany their introduction. </w:t>
                        </w:r>
                        <w:hyperlink r:id="rId8"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Whilst PSNC remains supportive of the Government’s decision to make HRT medicines more accessible to women at a reduced cost, we recognise that the implementation of this new type of PPC will introduce additional workload and financial risks for community pharmacy teams. </w:t>
                        </w:r>
                        <w:r>
                          <w:rPr>
                            <w:rFonts w:ascii="Tahoma" w:eastAsia="Times New Roman" w:hAnsi="Tahoma" w:cs="Tahoma"/>
                            <w:color w:val="303030"/>
                            <w:sz w:val="21"/>
                            <w:szCs w:val="21"/>
                          </w:rPr>
                          <w:br/>
                        </w:r>
                        <w:r>
                          <w:rPr>
                            <w:rFonts w:ascii="Tahoma" w:eastAsia="Times New Roman" w:hAnsi="Tahoma" w:cs="Tahoma"/>
                            <w:color w:val="303030"/>
                            <w:sz w:val="21"/>
                            <w:szCs w:val="21"/>
                          </w:rPr>
                          <w:br/>
                          <w:t>PSNC has made repeated representations directly to the Minister for Women and the DHSC to make all HRT medicines free-of-charge items (</w:t>
                        </w:r>
                        <w:proofErr w:type="gramStart"/>
                        <w:r>
                          <w:rPr>
                            <w:rFonts w:ascii="Tahoma" w:eastAsia="Times New Roman" w:hAnsi="Tahoma" w:cs="Tahoma"/>
                            <w:color w:val="303030"/>
                            <w:sz w:val="21"/>
                            <w:szCs w:val="21"/>
                          </w:rPr>
                          <w:t>similar to</w:t>
                        </w:r>
                        <w:proofErr w:type="gramEnd"/>
                        <w:r>
                          <w:rPr>
                            <w:rFonts w:ascii="Tahoma" w:eastAsia="Times New Roman" w:hAnsi="Tahoma" w:cs="Tahoma"/>
                            <w:color w:val="303030"/>
                            <w:sz w:val="21"/>
                            <w:szCs w:val="21"/>
                          </w:rPr>
                          <w:t xml:space="preserve"> contraceptives). However, while the Government recognised the issues, the Minister has decided to press ahead with the policy, and we are still working with DHSC to understand what actions will be required by pharmacy contractors and to seek mitigations to the issues we have highlighted.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the HRT PPC</w:t>
                          </w:r>
                        </w:hyperlink>
                        <w:r>
                          <w:rPr>
                            <w:rFonts w:ascii="Tahoma" w:eastAsia="Times New Roman" w:hAnsi="Tahoma" w:cs="Tahoma"/>
                            <w:color w:val="303030"/>
                            <w:sz w:val="21"/>
                            <w:szCs w:val="21"/>
                          </w:rPr>
                          <w:t xml:space="preserve"> </w:t>
                        </w:r>
                      </w:p>
                      <w:p w14:paraId="4605AFC5" w14:textId="77777777" w:rsidR="000F2384" w:rsidRDefault="000F2384" w:rsidP="000F23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7B1A43">
                            <v:rect id="_x0000_i1034" style="width:468pt;height:1.5pt" o:hrstd="t" o:hr="t" fillcolor="#a0a0a0" stroked="f"/>
                          </w:pict>
                        </w:r>
                      </w:p>
                      <w:p w14:paraId="6334F5A1" w14:textId="77777777" w:rsidR="000F2384" w:rsidRDefault="000F2384" w:rsidP="000F2384">
                        <w:pPr>
                          <w:pStyle w:val="Heading3"/>
                          <w:spacing w:after="0"/>
                          <w:rPr>
                            <w:rFonts w:eastAsia="Times New Roman"/>
                          </w:rPr>
                        </w:pPr>
                        <w:r>
                          <w:rPr>
                            <w:rFonts w:eastAsia="Times New Roman"/>
                          </w:rPr>
                          <w:t xml:space="preserve">LAST CHANCE: Share your views on engaging with </w:t>
                        </w:r>
                        <w:proofErr w:type="gramStart"/>
                        <w:r>
                          <w:rPr>
                            <w:rFonts w:eastAsia="Times New Roman"/>
                          </w:rPr>
                          <w:t>PSNC</w:t>
                        </w:r>
                        <w:proofErr w:type="gramEnd"/>
                      </w:p>
                      <w:p w14:paraId="01C002E6" w14:textId="51ED19AB" w:rsidR="000F2384" w:rsidRDefault="000F2384" w:rsidP="000F23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From April, PSNC will be renaming to Community Pharmacy England and putting in place a new communications and engagement strategy.  </w:t>
                        </w:r>
                      </w:p>
                      <w:p w14:paraId="0FFE8479" w14:textId="77777777" w:rsidR="000F2384" w:rsidRDefault="000F2384" w:rsidP="000F2384">
                        <w:pPr>
                          <w:spacing w:line="264" w:lineRule="auto"/>
                          <w:rPr>
                            <w:rFonts w:ascii="Tahoma" w:eastAsia="Times New Roman" w:hAnsi="Tahoma" w:cs="Tahoma"/>
                            <w:color w:val="303030"/>
                            <w:sz w:val="21"/>
                            <w:szCs w:val="21"/>
                          </w:rPr>
                        </w:pPr>
                      </w:p>
                      <w:p w14:paraId="3E3BEA20" w14:textId="77777777" w:rsidR="000F2384" w:rsidRDefault="000F2384" w:rsidP="000F238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As we develop our new strategy, we would like to hear your views on what we can do better in the future, and how you want to engage with Community Pharmacy England. To help do this, our rebranding agency will be running a two-hour workshop </w:t>
                        </w:r>
                        <w:r>
                          <w:rPr>
                            <w:rStyle w:val="Strong"/>
                            <w:rFonts w:ascii="Tahoma" w:hAnsi="Tahoma" w:cs="Tahoma"/>
                            <w:color w:val="303030"/>
                            <w:sz w:val="21"/>
                            <w:szCs w:val="21"/>
                          </w:rPr>
                          <w:t>tomorrow (7th March) on Zoom, from 7pm to 9pm</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w:t>
                          </w:r>
                        </w:hyperlink>
                      </w:p>
                      <w:p w14:paraId="1B91ACCA" w14:textId="77777777" w:rsidR="000F2384" w:rsidRDefault="000F2384" w:rsidP="000F23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AAB3D75">
                            <v:rect id="_x0000_i1035" style="width:468pt;height:1.5pt" o:hrstd="t" o:hr="t" fillcolor="#a0a0a0" stroked="f"/>
                          </w:pict>
                        </w:r>
                      </w:p>
                      <w:p w14:paraId="7D468153" w14:textId="77777777" w:rsidR="000F2384" w:rsidRDefault="000F2384" w:rsidP="000F2384">
                        <w:pPr>
                          <w:pStyle w:val="Heading2"/>
                          <w:spacing w:after="0"/>
                          <w:rPr>
                            <w:rFonts w:eastAsia="Times New Roman"/>
                          </w:rPr>
                        </w:pPr>
                      </w:p>
                      <w:p w14:paraId="3E9E7FB9" w14:textId="322CD725" w:rsidR="000F2384" w:rsidRDefault="000F2384" w:rsidP="000F2384">
                        <w:pPr>
                          <w:pStyle w:val="Heading2"/>
                          <w:spacing w:after="0"/>
                          <w:rPr>
                            <w:rFonts w:eastAsia="Times New Roman"/>
                          </w:rPr>
                        </w:pPr>
                        <w:r>
                          <w:rPr>
                            <w:rFonts w:eastAsia="Times New Roman"/>
                          </w:rPr>
                          <w:lastRenderedPageBreak/>
                          <w:t>PSNC webinar on-demand: Data Security and Protection Toolkit 2023 </w:t>
                        </w:r>
                      </w:p>
                      <w:p w14:paraId="6196BAD7" w14:textId="77777777" w:rsidR="000F2384" w:rsidRDefault="000F2384" w:rsidP="000F23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can now access a recording of PSNC’s recent online workshop to help with completion of the Data Security and Protection Toolkit for 2022/2023. More than nine in ten said they would recommend the webinar to others, with 100% saying they found it useful.  </w:t>
                        </w:r>
                      </w:p>
                      <w:p w14:paraId="6E8AB3C0" w14:textId="14DC5A05" w:rsidR="000F2384" w:rsidRDefault="000F2384" w:rsidP="000F238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With contractors required to finalise their pharmacy’s Toolkit submission by </w:t>
                        </w:r>
                        <w:r>
                          <w:rPr>
                            <w:rStyle w:val="Strong"/>
                            <w:rFonts w:ascii="Tahoma" w:hAnsi="Tahoma" w:cs="Tahoma"/>
                            <w:color w:val="303030"/>
                            <w:sz w:val="21"/>
                            <w:szCs w:val="21"/>
                          </w:rPr>
                          <w:t>30th June 2023</w:t>
                        </w:r>
                        <w:r>
                          <w:rPr>
                            <w:rFonts w:ascii="Tahoma" w:hAnsi="Tahoma" w:cs="Tahoma"/>
                            <w:color w:val="303030"/>
                            <w:sz w:val="21"/>
                            <w:szCs w:val="21"/>
                          </w:rPr>
                          <w:t>, this webinar provides the perfect opportunity to make good headway in its completion.</w:t>
                        </w:r>
                      </w:p>
                      <w:p w14:paraId="647637DF" w14:textId="77777777" w:rsidR="000F2384" w:rsidRDefault="000F2384" w:rsidP="000F2384">
                        <w:pPr>
                          <w:pStyle w:val="NormalWeb"/>
                          <w:spacing w:before="0" w:beforeAutospacing="0" w:after="0" w:afterAutospacing="0" w:line="264" w:lineRule="auto"/>
                          <w:rPr>
                            <w:rFonts w:ascii="Tahoma" w:hAnsi="Tahoma" w:cs="Tahoma"/>
                            <w:color w:val="303030"/>
                            <w:sz w:val="21"/>
                            <w:szCs w:val="21"/>
                          </w:rPr>
                        </w:pPr>
                      </w:p>
                      <w:p w14:paraId="5A1ED14C" w14:textId="77777777" w:rsidR="000F2384" w:rsidRDefault="000F2384" w:rsidP="000F2384">
                        <w:p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Watch the on-demand version of the webinar</w:t>
                          </w:r>
                        </w:hyperlink>
                        <w:r>
                          <w:rPr>
                            <w:rFonts w:ascii="Tahoma" w:eastAsia="Times New Roman" w:hAnsi="Tahoma" w:cs="Tahoma"/>
                            <w:color w:val="303030"/>
                            <w:sz w:val="21"/>
                            <w:szCs w:val="21"/>
                          </w:rPr>
                          <w:t xml:space="preserve"> </w:t>
                        </w:r>
                      </w:p>
                      <w:p w14:paraId="6B5036E2" w14:textId="77777777" w:rsidR="000F2384" w:rsidRDefault="000F2384" w:rsidP="000F23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6615F0F">
                            <v:rect id="_x0000_i1036" style="width:468pt;height:1.5pt" o:hrstd="t" o:hr="t" fillcolor="#a0a0a0" stroked="f"/>
                          </w:pict>
                        </w:r>
                      </w:p>
                      <w:p w14:paraId="7F5679FA" w14:textId="77777777" w:rsidR="000F2384" w:rsidRDefault="000F2384" w:rsidP="000F2384">
                        <w:pPr>
                          <w:pStyle w:val="Heading2"/>
                          <w:spacing w:after="0"/>
                          <w:rPr>
                            <w:rFonts w:eastAsia="Times New Roman"/>
                          </w:rPr>
                        </w:pPr>
                        <w:r>
                          <w:rPr>
                            <w:rFonts w:eastAsia="Times New Roman"/>
                          </w:rPr>
                          <w:t>Derbyshire LPC vacancy</w:t>
                        </w:r>
                      </w:p>
                      <w:p w14:paraId="33927205" w14:textId="77777777" w:rsidR="000F2384" w:rsidRDefault="000F2384" w:rsidP="000F23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Derbyshire is looking to recruit for a new Chief Officer on a part-time basis. The successful candidate will lead on representing the 209 pharmacy contractors within the Derbyshire area and will be a highly enthusiastic and motivated individual who is passionate about delivering excellent standards and ensuring delivery of the organisations key aims and commitments.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 about this vacancy</w:t>
                          </w:r>
                        </w:hyperlink>
                      </w:p>
                    </w:tc>
                    <w:tc>
                      <w:tcPr>
                        <w:tcW w:w="150" w:type="dxa"/>
                        <w:vAlign w:val="center"/>
                        <w:hideMark/>
                      </w:tcPr>
                      <w:p w14:paraId="142CE995" w14:textId="77777777" w:rsidR="000F2384" w:rsidRDefault="000F2384" w:rsidP="000F2384">
                        <w:pPr>
                          <w:spacing w:line="264" w:lineRule="auto"/>
                          <w:rPr>
                            <w:rFonts w:ascii="Tahoma" w:eastAsia="Times New Roman" w:hAnsi="Tahoma" w:cs="Tahoma"/>
                            <w:color w:val="303030"/>
                            <w:sz w:val="21"/>
                            <w:szCs w:val="21"/>
                          </w:rPr>
                        </w:pPr>
                      </w:p>
                    </w:tc>
                  </w:tr>
                  <w:tr w:rsidR="000F2384" w14:paraId="52E4C418" w14:textId="77777777">
                    <w:trPr>
                      <w:trHeight w:val="150"/>
                      <w:tblCellSpacing w:w="15" w:type="dxa"/>
                      <w:jc w:val="center"/>
                    </w:trPr>
                    <w:tc>
                      <w:tcPr>
                        <w:tcW w:w="150" w:type="dxa"/>
                        <w:vAlign w:val="center"/>
                        <w:hideMark/>
                      </w:tcPr>
                      <w:p w14:paraId="037F81D5" w14:textId="77777777" w:rsidR="000F2384" w:rsidRDefault="000F2384" w:rsidP="000F2384">
                        <w:pPr>
                          <w:spacing w:line="264" w:lineRule="auto"/>
                          <w:rPr>
                            <w:rFonts w:ascii="Times New Roman" w:eastAsia="Times New Roman" w:hAnsi="Times New Roman" w:cs="Times New Roman"/>
                            <w:sz w:val="20"/>
                            <w:szCs w:val="20"/>
                          </w:rPr>
                        </w:pPr>
                      </w:p>
                    </w:tc>
                    <w:tc>
                      <w:tcPr>
                        <w:tcW w:w="8700" w:type="dxa"/>
                        <w:vAlign w:val="center"/>
                        <w:hideMark/>
                      </w:tcPr>
                      <w:p w14:paraId="4DA48751" w14:textId="77777777" w:rsidR="000F2384" w:rsidRDefault="000F2384" w:rsidP="000F2384">
                        <w:pPr>
                          <w:spacing w:line="264" w:lineRule="auto"/>
                          <w:rPr>
                            <w:rFonts w:ascii="Times New Roman" w:eastAsia="Times New Roman" w:hAnsi="Times New Roman" w:cs="Times New Roman"/>
                            <w:sz w:val="20"/>
                            <w:szCs w:val="20"/>
                          </w:rPr>
                        </w:pPr>
                      </w:p>
                    </w:tc>
                    <w:tc>
                      <w:tcPr>
                        <w:tcW w:w="150" w:type="dxa"/>
                        <w:vAlign w:val="center"/>
                        <w:hideMark/>
                      </w:tcPr>
                      <w:p w14:paraId="3BE81E72" w14:textId="77777777" w:rsidR="000F2384" w:rsidRDefault="000F2384" w:rsidP="000F2384">
                        <w:pPr>
                          <w:spacing w:line="264" w:lineRule="auto"/>
                          <w:rPr>
                            <w:rFonts w:ascii="Times New Roman" w:eastAsia="Times New Roman" w:hAnsi="Times New Roman" w:cs="Times New Roman"/>
                            <w:sz w:val="20"/>
                            <w:szCs w:val="20"/>
                          </w:rPr>
                        </w:pPr>
                      </w:p>
                    </w:tc>
                  </w:tr>
                </w:tbl>
                <w:p w14:paraId="2D43ADE7" w14:textId="77777777" w:rsidR="000F2384" w:rsidRDefault="000F2384" w:rsidP="000F2384">
                  <w:pPr>
                    <w:spacing w:line="264" w:lineRule="auto"/>
                    <w:rPr>
                      <w:rFonts w:ascii="Times New Roman" w:eastAsia="Times New Roman" w:hAnsi="Times New Roman" w:cs="Times New Roman"/>
                      <w:sz w:val="20"/>
                      <w:szCs w:val="20"/>
                    </w:rPr>
                  </w:pPr>
                </w:p>
              </w:tc>
            </w:tr>
          </w:tbl>
          <w:p w14:paraId="188F6F70" w14:textId="77777777" w:rsidR="000F2384" w:rsidRDefault="000F2384">
            <w:pPr>
              <w:jc w:val="center"/>
              <w:rPr>
                <w:rFonts w:ascii="Times New Roman" w:eastAsia="Times New Roman" w:hAnsi="Times New Roman" w:cs="Times New Roman"/>
                <w:sz w:val="20"/>
                <w:szCs w:val="20"/>
              </w:rPr>
            </w:pPr>
          </w:p>
        </w:tc>
      </w:tr>
      <w:tr w:rsidR="000F2384" w14:paraId="6CC09A1E" w14:textId="77777777" w:rsidTr="000F238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F2384" w14:paraId="2B75341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F2384" w14:paraId="5B632A99" w14:textId="77777777">
                    <w:trPr>
                      <w:tblCellSpacing w:w="0" w:type="dxa"/>
                      <w:jc w:val="center"/>
                    </w:trPr>
                    <w:tc>
                      <w:tcPr>
                        <w:tcW w:w="3000" w:type="dxa"/>
                        <w:tcMar>
                          <w:top w:w="30" w:type="dxa"/>
                          <w:left w:w="75" w:type="dxa"/>
                          <w:bottom w:w="30" w:type="dxa"/>
                          <w:right w:w="75" w:type="dxa"/>
                        </w:tcMar>
                        <w:hideMark/>
                      </w:tcPr>
                      <w:p w14:paraId="5785449B" w14:textId="77777777" w:rsidR="000F2384" w:rsidRDefault="000F2384">
                        <w:pPr>
                          <w:pStyle w:val="Heading4"/>
                          <w:jc w:val="center"/>
                          <w:rPr>
                            <w:rFonts w:eastAsia="Times New Roman"/>
                          </w:rPr>
                        </w:pPr>
                        <w:r>
                          <w:rPr>
                            <w:rFonts w:eastAsia="Times New Roman"/>
                          </w:rPr>
                          <w:lastRenderedPageBreak/>
                          <w:t>Pharmaceutical Services Negotiating Committee</w:t>
                        </w:r>
                      </w:p>
                      <w:p w14:paraId="2EA5C839" w14:textId="1E8E5476" w:rsidR="000F2384" w:rsidRDefault="000F238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088AD13" wp14:editId="5A20273E">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6647796" wp14:editId="0FB99F86">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74C8C7B" wp14:editId="3C995F8E">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EB64676" wp14:editId="3C7761F1">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8FF0B59" w14:textId="77777777" w:rsidR="000F2384" w:rsidRDefault="000F238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F2384" w14:paraId="1794D718" w14:textId="77777777" w:rsidTr="000F2384">
                    <w:trPr>
                      <w:trHeight w:val="20"/>
                      <w:tblCellSpacing w:w="0" w:type="dxa"/>
                      <w:jc w:val="center"/>
                    </w:trPr>
                    <w:tc>
                      <w:tcPr>
                        <w:tcW w:w="9000" w:type="dxa"/>
                        <w:tcMar>
                          <w:top w:w="150" w:type="dxa"/>
                          <w:left w:w="0" w:type="dxa"/>
                          <w:bottom w:w="0" w:type="dxa"/>
                          <w:right w:w="0" w:type="dxa"/>
                        </w:tcMar>
                        <w:vAlign w:val="center"/>
                        <w:hideMark/>
                      </w:tcPr>
                      <w:p w14:paraId="0666248D" w14:textId="618891EB" w:rsidR="000F2384" w:rsidRDefault="000F2384" w:rsidP="000F2384">
                        <w:pPr>
                          <w:rPr>
                            <w:rFonts w:ascii="Arial" w:eastAsia="Times New Roman" w:hAnsi="Arial" w:cs="Arial"/>
                            <w:color w:val="FFFFFF"/>
                            <w:sz w:val="17"/>
                            <w:szCs w:val="17"/>
                          </w:rPr>
                        </w:pPr>
                      </w:p>
                    </w:tc>
                  </w:tr>
                </w:tbl>
                <w:p w14:paraId="440C6B17" w14:textId="77777777" w:rsidR="000F2384" w:rsidRDefault="000F2384">
                  <w:pPr>
                    <w:jc w:val="center"/>
                    <w:rPr>
                      <w:rFonts w:ascii="Times New Roman" w:eastAsia="Times New Roman" w:hAnsi="Times New Roman" w:cs="Times New Roman"/>
                      <w:sz w:val="20"/>
                      <w:szCs w:val="20"/>
                    </w:rPr>
                  </w:pPr>
                </w:p>
              </w:tc>
            </w:tr>
          </w:tbl>
          <w:p w14:paraId="4A5CFF72" w14:textId="77777777" w:rsidR="000F2384" w:rsidRDefault="000F2384">
            <w:pPr>
              <w:jc w:val="center"/>
              <w:rPr>
                <w:rFonts w:ascii="Times New Roman" w:eastAsia="Times New Roman" w:hAnsi="Times New Roman" w:cs="Times New Roman"/>
                <w:sz w:val="20"/>
                <w:szCs w:val="20"/>
              </w:rPr>
            </w:pPr>
          </w:p>
        </w:tc>
      </w:tr>
    </w:tbl>
    <w:p w14:paraId="33E56BB5" w14:textId="0B5EC82F" w:rsidR="000F2384" w:rsidRDefault="000F2384" w:rsidP="000F2384">
      <w:pPr>
        <w:rPr>
          <w:rFonts w:eastAsia="Times New Roman"/>
        </w:rPr>
      </w:pPr>
      <w:r>
        <w:rPr>
          <w:rFonts w:eastAsia="Times New Roman"/>
          <w:noProof/>
        </w:rPr>
        <w:drawing>
          <wp:inline distT="0" distB="0" distL="0" distR="0" wp14:anchorId="31BA1FC5" wp14:editId="1576D89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021C5D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84"/>
    <w:rsid w:val="000F238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EEAF"/>
  <w15:chartTrackingRefBased/>
  <w15:docId w15:val="{BE54A0BE-CAF9-459B-B7D5-1FBCD1BC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84"/>
    <w:rPr>
      <w:rFonts w:ascii="Calibri" w:hAnsi="Calibri" w:cs="Calibri"/>
      <w:lang w:eastAsia="en-GB"/>
    </w:rPr>
  </w:style>
  <w:style w:type="paragraph" w:styleId="Heading1">
    <w:name w:val="heading 1"/>
    <w:basedOn w:val="Normal"/>
    <w:link w:val="Heading1Char"/>
    <w:uiPriority w:val="9"/>
    <w:qFormat/>
    <w:rsid w:val="000F238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F2384"/>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F2384"/>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F238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38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F2384"/>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F2384"/>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F2384"/>
    <w:rPr>
      <w:rFonts w:ascii="Tahoma" w:hAnsi="Tahoma" w:cs="Tahoma"/>
      <w:b/>
      <w:bCs/>
      <w:color w:val="FFFFFF"/>
      <w:sz w:val="18"/>
      <w:szCs w:val="18"/>
      <w:lang w:eastAsia="en-GB"/>
    </w:rPr>
  </w:style>
  <w:style w:type="paragraph" w:styleId="NormalWeb">
    <w:name w:val="Normal (Web)"/>
    <w:basedOn w:val="Normal"/>
    <w:uiPriority w:val="99"/>
    <w:semiHidden/>
    <w:unhideWhenUsed/>
    <w:rsid w:val="000F2384"/>
    <w:pPr>
      <w:spacing w:before="100" w:beforeAutospacing="1" w:after="100" w:afterAutospacing="1"/>
    </w:pPr>
  </w:style>
  <w:style w:type="character" w:styleId="Strong">
    <w:name w:val="Strong"/>
    <w:basedOn w:val="DefaultParagraphFont"/>
    <w:uiPriority w:val="22"/>
    <w:qFormat/>
    <w:rsid w:val="000F2384"/>
    <w:rPr>
      <w:b/>
      <w:bCs/>
    </w:rPr>
  </w:style>
  <w:style w:type="character" w:styleId="Hyperlink">
    <w:name w:val="Hyperlink"/>
    <w:basedOn w:val="DefaultParagraphFont"/>
    <w:uiPriority w:val="99"/>
    <w:semiHidden/>
    <w:unhideWhenUsed/>
    <w:rsid w:val="000F2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f4626fb20&amp;e=d19e9fd41c" TargetMode="External"/><Relationship Id="rId13" Type="http://schemas.openxmlformats.org/officeDocument/2006/relationships/hyperlink" Target="https://psnc.us7.list-manage.com/track/click?u=86d41ab7fa4c7c2c5d7210782&amp;id=3f623617f2&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0a9ff47bd&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ee3ff4a5bb&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600b499ea&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a115b58540&amp;e=d19e9fd41c" TargetMode="External"/><Relationship Id="rId19" Type="http://schemas.openxmlformats.org/officeDocument/2006/relationships/hyperlink" Target="https://psnc.us7.list-manage.com/track/click?u=86d41ab7fa4c7c2c5d7210782&amp;id=becb695c4e&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38727ea0f&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24ed3c1a0a&amp;e=d19e9fd41c" TargetMode="External"/><Relationship Id="rId27" Type="http://schemas.openxmlformats.org/officeDocument/2006/relationships/image" Target="https://psnc.us7.list-manage.com/track/open.php?u=86d41ab7fa4c7c2c5d7210782&amp;id=b859aa904f&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2023-03-07T08:51:00Z</dcterms:created>
  <dcterms:modified xsi:type="dcterms:W3CDTF">2023-03-07T08:52:00Z</dcterms:modified>
</cp:coreProperties>
</file>