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D3F10" w14:paraId="4E8B1170" w14:textId="77777777" w:rsidTr="00ED3F1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D3F10" w14:paraId="3C31A04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D3F10" w14:paraId="0C9F0110" w14:textId="77777777">
                    <w:trPr>
                      <w:tblCellSpacing w:w="0" w:type="dxa"/>
                      <w:jc w:val="center"/>
                    </w:trPr>
                    <w:tc>
                      <w:tcPr>
                        <w:tcW w:w="3000" w:type="dxa"/>
                        <w:hideMark/>
                      </w:tcPr>
                      <w:p w14:paraId="7B2319BA" w14:textId="09A3B6BB" w:rsidR="00ED3F10" w:rsidRDefault="00ED3F10">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AF88C77" w14:textId="77777777" w:rsidR="00ED3F10" w:rsidRDefault="00ED3F10">
                  <w:pPr>
                    <w:jc w:val="center"/>
                    <w:rPr>
                      <w:rFonts w:ascii="Times New Roman" w:eastAsia="Times New Roman" w:hAnsi="Times New Roman" w:cs="Times New Roman"/>
                      <w:sz w:val="20"/>
                      <w:szCs w:val="20"/>
                    </w:rPr>
                  </w:pPr>
                </w:p>
              </w:tc>
            </w:tr>
            <w:tr w:rsidR="00ED3F10" w14:paraId="404B81D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D3F10" w14:paraId="54FDAC55"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0AC1711" w14:textId="555E71B8" w:rsidR="00ED3F10" w:rsidRDefault="00ED3F10">
                        <w:pPr>
                          <w:jc w:val="center"/>
                          <w:rPr>
                            <w:rFonts w:eastAsia="Times New Roman"/>
                          </w:rPr>
                        </w:pPr>
                        <w:r>
                          <w:rPr>
                            <w:rFonts w:eastAsia="Times New Roman"/>
                            <w:noProof/>
                          </w:rPr>
                          <w:drawing>
                            <wp:inline distT="0" distB="0" distL="0" distR="0" wp14:anchorId="0E32CA08" wp14:editId="3C2793D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D3F10" w14:paraId="75F2A8B6" w14:textId="77777777">
                    <w:trPr>
                      <w:tblCellSpacing w:w="0" w:type="dxa"/>
                    </w:trPr>
                    <w:tc>
                      <w:tcPr>
                        <w:tcW w:w="0" w:type="auto"/>
                        <w:vMerge/>
                        <w:tcBorders>
                          <w:top w:val="nil"/>
                          <w:left w:val="nil"/>
                          <w:bottom w:val="single" w:sz="2" w:space="0" w:color="FFFFFF"/>
                          <w:right w:val="nil"/>
                        </w:tcBorders>
                        <w:vAlign w:val="center"/>
                        <w:hideMark/>
                      </w:tcPr>
                      <w:p w14:paraId="22C92BD2" w14:textId="77777777" w:rsidR="00ED3F10" w:rsidRDefault="00ED3F10">
                        <w:pPr>
                          <w:rPr>
                            <w:rFonts w:eastAsia="Times New Roman"/>
                          </w:rPr>
                        </w:pPr>
                      </w:p>
                    </w:tc>
                    <w:tc>
                      <w:tcPr>
                        <w:tcW w:w="3450" w:type="dxa"/>
                        <w:tcBorders>
                          <w:top w:val="nil"/>
                          <w:left w:val="nil"/>
                          <w:bottom w:val="nil"/>
                          <w:right w:val="nil"/>
                        </w:tcBorders>
                        <w:vAlign w:val="center"/>
                        <w:hideMark/>
                      </w:tcPr>
                      <w:p w14:paraId="1AA2E332" w14:textId="77777777" w:rsidR="00ED3F10" w:rsidRDefault="00ED3F10">
                        <w:pPr>
                          <w:pStyle w:val="Heading1"/>
                          <w:rPr>
                            <w:rFonts w:eastAsia="Times New Roman"/>
                          </w:rPr>
                        </w:pPr>
                        <w:r>
                          <w:rPr>
                            <w:rFonts w:eastAsia="Times New Roman"/>
                          </w:rPr>
                          <w:t>PSNC Newsletter</w:t>
                        </w:r>
                      </w:p>
                    </w:tc>
                  </w:tr>
                  <w:tr w:rsidR="00ED3F10" w14:paraId="6A25D6F3" w14:textId="77777777">
                    <w:trPr>
                      <w:tblCellSpacing w:w="0" w:type="dxa"/>
                    </w:trPr>
                    <w:tc>
                      <w:tcPr>
                        <w:tcW w:w="0" w:type="auto"/>
                        <w:vMerge/>
                        <w:tcBorders>
                          <w:top w:val="nil"/>
                          <w:left w:val="nil"/>
                          <w:bottom w:val="single" w:sz="2" w:space="0" w:color="FFFFFF"/>
                          <w:right w:val="nil"/>
                        </w:tcBorders>
                        <w:vAlign w:val="center"/>
                        <w:hideMark/>
                      </w:tcPr>
                      <w:p w14:paraId="793F4D1E" w14:textId="77777777" w:rsidR="00ED3F10" w:rsidRDefault="00ED3F1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C7E739C" w14:textId="77777777" w:rsidR="00ED3F10" w:rsidRDefault="00ED3F10">
                        <w:pPr>
                          <w:pStyle w:val="Heading2"/>
                          <w:rPr>
                            <w:rFonts w:eastAsia="Times New Roman"/>
                            <w:color w:val="93378A"/>
                          </w:rPr>
                        </w:pPr>
                        <w:r>
                          <w:rPr>
                            <w:rFonts w:eastAsia="Times New Roman"/>
                            <w:color w:val="93378A"/>
                          </w:rPr>
                          <w:t>Friday 22nd July 2022</w:t>
                        </w:r>
                      </w:p>
                    </w:tc>
                  </w:tr>
                </w:tbl>
                <w:p w14:paraId="48B419B8" w14:textId="77777777" w:rsidR="00ED3F10" w:rsidRDefault="00ED3F10">
                  <w:pPr>
                    <w:rPr>
                      <w:rFonts w:ascii="Times New Roman" w:eastAsia="Times New Roman" w:hAnsi="Times New Roman" w:cs="Times New Roman"/>
                      <w:sz w:val="20"/>
                      <w:szCs w:val="20"/>
                    </w:rPr>
                  </w:pPr>
                </w:p>
              </w:tc>
            </w:tr>
            <w:tr w:rsidR="00ED3F10" w14:paraId="18F9660F" w14:textId="77777777">
              <w:tblPrEx>
                <w:shd w:val="clear" w:color="auto" w:fill="auto"/>
              </w:tblPrEx>
              <w:trPr>
                <w:tblCellSpacing w:w="0" w:type="dxa"/>
                <w:jc w:val="center"/>
              </w:trPr>
              <w:tc>
                <w:tcPr>
                  <w:tcW w:w="9000" w:type="dxa"/>
                  <w:hideMark/>
                </w:tcPr>
                <w:p w14:paraId="2BC0A7FD" w14:textId="75FD1F36" w:rsidR="00ED3F10" w:rsidRDefault="00ED3F10">
                  <w:pPr>
                    <w:rPr>
                      <w:rFonts w:eastAsia="Times New Roman"/>
                    </w:rPr>
                  </w:pPr>
                  <w:r>
                    <w:rPr>
                      <w:rFonts w:eastAsia="Times New Roman"/>
                      <w:noProof/>
                    </w:rPr>
                    <w:drawing>
                      <wp:inline distT="0" distB="0" distL="0" distR="0" wp14:anchorId="4D7D3E0B" wp14:editId="6612B02A">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D3F10" w14:paraId="1B879104"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ED3F10" w14:paraId="16A562A6" w14:textId="77777777">
                    <w:trPr>
                      <w:trHeight w:val="150"/>
                      <w:tblCellSpacing w:w="15" w:type="dxa"/>
                      <w:jc w:val="center"/>
                    </w:trPr>
                    <w:tc>
                      <w:tcPr>
                        <w:tcW w:w="150" w:type="dxa"/>
                        <w:vAlign w:val="center"/>
                        <w:hideMark/>
                      </w:tcPr>
                      <w:p w14:paraId="32CD1C6D" w14:textId="77777777" w:rsidR="00ED3F10" w:rsidRDefault="00ED3F10">
                        <w:pPr>
                          <w:rPr>
                            <w:rFonts w:eastAsia="Times New Roman"/>
                          </w:rPr>
                        </w:pPr>
                      </w:p>
                    </w:tc>
                    <w:tc>
                      <w:tcPr>
                        <w:tcW w:w="8700" w:type="dxa"/>
                        <w:vAlign w:val="center"/>
                        <w:hideMark/>
                      </w:tcPr>
                      <w:p w14:paraId="01C84650" w14:textId="77777777" w:rsidR="00ED3F10" w:rsidRDefault="00ED3F10">
                        <w:pPr>
                          <w:rPr>
                            <w:rFonts w:ascii="Times New Roman" w:eastAsia="Times New Roman" w:hAnsi="Times New Roman" w:cs="Times New Roman"/>
                            <w:sz w:val="20"/>
                            <w:szCs w:val="20"/>
                          </w:rPr>
                        </w:pPr>
                      </w:p>
                    </w:tc>
                    <w:tc>
                      <w:tcPr>
                        <w:tcW w:w="150" w:type="dxa"/>
                        <w:vAlign w:val="center"/>
                        <w:hideMark/>
                      </w:tcPr>
                      <w:p w14:paraId="7B3E0DD3" w14:textId="77777777" w:rsidR="00ED3F10" w:rsidRDefault="00ED3F10">
                        <w:pPr>
                          <w:rPr>
                            <w:rFonts w:ascii="Times New Roman" w:eastAsia="Times New Roman" w:hAnsi="Times New Roman" w:cs="Times New Roman"/>
                            <w:sz w:val="20"/>
                            <w:szCs w:val="20"/>
                          </w:rPr>
                        </w:pPr>
                      </w:p>
                    </w:tc>
                  </w:tr>
                  <w:tr w:rsidR="00ED3F10" w14:paraId="6BECA1DC" w14:textId="77777777">
                    <w:trPr>
                      <w:tblCellSpacing w:w="15" w:type="dxa"/>
                      <w:jc w:val="center"/>
                    </w:trPr>
                    <w:tc>
                      <w:tcPr>
                        <w:tcW w:w="150" w:type="dxa"/>
                        <w:vAlign w:val="center"/>
                        <w:hideMark/>
                      </w:tcPr>
                      <w:p w14:paraId="61C6429C" w14:textId="77777777" w:rsidR="00ED3F10" w:rsidRDefault="00ED3F10">
                        <w:pPr>
                          <w:rPr>
                            <w:rFonts w:ascii="Times New Roman" w:eastAsia="Times New Roman" w:hAnsi="Times New Roman" w:cs="Times New Roman"/>
                            <w:sz w:val="20"/>
                            <w:szCs w:val="20"/>
                          </w:rPr>
                        </w:pPr>
                      </w:p>
                    </w:tc>
                    <w:tc>
                      <w:tcPr>
                        <w:tcW w:w="8700" w:type="dxa"/>
                        <w:vAlign w:val="center"/>
                        <w:hideMark/>
                      </w:tcPr>
                      <w:p w14:paraId="0DF63F61" w14:textId="77777777" w:rsidR="00ED3F10" w:rsidRDefault="00ED3F10">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AEA2483" w14:textId="77777777" w:rsidR="00ED3F10" w:rsidRDefault="00ED3F10">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8C1FB1F">
                            <v:rect id="_x0000_i1032" style="width:468pt;height:1.5pt" o:hralign="center" o:hrstd="t" o:hr="t" fillcolor="#a0a0a0" stroked="f"/>
                          </w:pict>
                        </w:r>
                      </w:p>
                      <w:p w14:paraId="438778E0" w14:textId="77777777" w:rsidR="00ED3F10" w:rsidRDefault="00ED3F10">
                        <w:pPr>
                          <w:pStyle w:val="Heading2"/>
                          <w:rPr>
                            <w:rFonts w:eastAsia="Times New Roman"/>
                          </w:rPr>
                        </w:pPr>
                        <w:r>
                          <w:rPr>
                            <w:rFonts w:eastAsia="Times New Roman"/>
                          </w:rPr>
                          <w:t>In this update: PSNC launches Transforming Pharmacy Representation Programme; further information on flu vac service; Antibiotic Guardian Awards; Smoking Cessation Service webinar recording.</w:t>
                        </w:r>
                      </w:p>
                      <w:p w14:paraId="3F35078F" w14:textId="77777777" w:rsidR="00ED3F10" w:rsidRDefault="00ED3F10">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4CBA6E9">
                            <v:rect id="_x0000_i1033" style="width:468pt;height:1.5pt" o:hralign="center" o:hrstd="t" o:hr="t" fillcolor="#a0a0a0" stroked="f"/>
                          </w:pict>
                        </w:r>
                      </w:p>
                      <w:p w14:paraId="706FDF26" w14:textId="77777777" w:rsidR="00ED3F10" w:rsidRDefault="00ED3F10" w:rsidP="00ED3F10">
                        <w:pPr>
                          <w:pStyle w:val="Heading2"/>
                          <w:spacing w:after="0"/>
                          <w:rPr>
                            <w:rFonts w:eastAsia="Times New Roman"/>
                          </w:rPr>
                        </w:pPr>
                        <w:r>
                          <w:rPr>
                            <w:rFonts w:eastAsia="Times New Roman"/>
                          </w:rPr>
                          <w:t>PSNC launches Transforming Pharmacy Representation (TAPR) Programme   </w:t>
                        </w:r>
                      </w:p>
                      <w:p w14:paraId="0ED0ABB8" w14:textId="164F4B9E" w:rsidR="00ED3F10" w:rsidRDefault="00ED3F10" w:rsidP="00ED3F1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has agreed to take forward a comprehensive new programme of work to address the 21 RSG proposals that were directed at the Committee. </w:t>
                        </w:r>
                      </w:p>
                      <w:p w14:paraId="7B14B9F2" w14:textId="77777777" w:rsidR="00ED3F10" w:rsidRDefault="00ED3F10" w:rsidP="00ED3F10">
                        <w:pPr>
                          <w:spacing w:line="264" w:lineRule="auto"/>
                          <w:rPr>
                            <w:rFonts w:ascii="Tahoma" w:eastAsia="Times New Roman" w:hAnsi="Tahoma" w:cs="Tahoma"/>
                            <w:color w:val="303030"/>
                            <w:sz w:val="21"/>
                            <w:szCs w:val="21"/>
                          </w:rPr>
                        </w:pPr>
                      </w:p>
                      <w:p w14:paraId="76586F82" w14:textId="57A756A5" w:rsidR="00ED3F10" w:rsidRDefault="00ED3F10" w:rsidP="00ED3F1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Alongside that, PSNC has reaffirmed its commitment to supporting LPCs through the proposed changes for them, and to working together with LPCs on the 10 joint PSNC and LPC proposals.</w:t>
                        </w:r>
                      </w:p>
                      <w:p w14:paraId="49B3EB1B" w14:textId="77777777" w:rsidR="00ED3F10" w:rsidRDefault="00ED3F10" w:rsidP="00ED3F10">
                        <w:pPr>
                          <w:pStyle w:val="NormalWeb"/>
                          <w:spacing w:before="0" w:beforeAutospacing="0" w:after="0" w:afterAutospacing="0" w:line="264" w:lineRule="auto"/>
                          <w:rPr>
                            <w:rFonts w:ascii="Tahoma" w:hAnsi="Tahoma" w:cs="Tahoma"/>
                            <w:color w:val="303030"/>
                            <w:sz w:val="21"/>
                            <w:szCs w:val="21"/>
                          </w:rPr>
                        </w:pPr>
                      </w:p>
                      <w:p w14:paraId="39BABAE0" w14:textId="77777777" w:rsidR="00ED3F10" w:rsidRDefault="00ED3F10" w:rsidP="00ED3F1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met early in July – two weeks after the outcome of the RSG vote was announced – and considered an outline programme plan for all of this work, which is to be known as the Transforming Pharmacy Representation (TAPR) Programme.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Find out more about the TAPR Programme</w:t>
                          </w:r>
                        </w:hyperlink>
                        <w:r>
                          <w:rPr>
                            <w:rFonts w:ascii="Tahoma" w:eastAsia="Times New Roman" w:hAnsi="Tahoma" w:cs="Tahoma"/>
                            <w:color w:val="303030"/>
                            <w:sz w:val="21"/>
                            <w:szCs w:val="21"/>
                          </w:rPr>
                          <w:t xml:space="preserve"> </w:t>
                        </w:r>
                      </w:p>
                      <w:p w14:paraId="4B9FE589" w14:textId="77777777" w:rsidR="00ED3F10" w:rsidRDefault="00ED3F10" w:rsidP="00ED3F1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3CEF989">
                            <v:rect id="_x0000_i1034" style="width:468pt;height:1.5pt" o:hrstd="t" o:hr="t" fillcolor="#a0a0a0" stroked="f"/>
                          </w:pict>
                        </w:r>
                      </w:p>
                      <w:p w14:paraId="5035A185" w14:textId="77777777" w:rsidR="00ED3F10" w:rsidRDefault="00ED3F10" w:rsidP="00ED3F10">
                        <w:pPr>
                          <w:pStyle w:val="Heading2"/>
                          <w:spacing w:after="0"/>
                          <w:rPr>
                            <w:rFonts w:eastAsia="Times New Roman"/>
                          </w:rPr>
                        </w:pPr>
                        <w:r>
                          <w:rPr>
                            <w:rFonts w:eastAsia="Times New Roman"/>
                          </w:rPr>
                          <w:t>Further information on Flu vac service published</w:t>
                        </w:r>
                      </w:p>
                      <w:p w14:paraId="3482429C" w14:textId="77777777" w:rsidR="00ED3F10" w:rsidRDefault="00ED3F10" w:rsidP="00ED3F1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and NHS England have published additional information regarding the addition of 50-64 year olds to the 2022/23 flu vaccination programme.</w:t>
                        </w:r>
                        <w:r>
                          <w:rPr>
                            <w:rFonts w:ascii="Tahoma" w:eastAsia="Times New Roman" w:hAnsi="Tahoma" w:cs="Tahoma"/>
                            <w:color w:val="303030"/>
                            <w:sz w:val="21"/>
                            <w:szCs w:val="21"/>
                          </w:rPr>
                          <w:br/>
                        </w:r>
                        <w:r>
                          <w:rPr>
                            <w:rFonts w:ascii="Tahoma" w:eastAsia="Times New Roman" w:hAnsi="Tahoma" w:cs="Tahoma"/>
                            <w:color w:val="303030"/>
                            <w:sz w:val="21"/>
                            <w:szCs w:val="21"/>
                          </w:rPr>
                          <w:br/>
                          <w:t>The announcement includes further information about the availability of extra vaccine stock and how contractors can order this, guidance on the choice of vaccine for use in the three eligibility groups, and more.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0442259B" w14:textId="77777777" w:rsidR="00ED3F10" w:rsidRDefault="00ED3F10" w:rsidP="00ED3F1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647BBC9">
                            <v:rect id="_x0000_i1035" style="width:468pt;height:1.5pt" o:hrstd="t" o:hr="t" fillcolor="#a0a0a0" stroked="f"/>
                          </w:pict>
                        </w:r>
                      </w:p>
                      <w:p w14:paraId="78A950FF" w14:textId="77777777" w:rsidR="00ED3F10" w:rsidRDefault="00ED3F10" w:rsidP="00ED3F10">
                        <w:pPr>
                          <w:pStyle w:val="Heading2"/>
                          <w:spacing w:after="0"/>
                          <w:rPr>
                            <w:rFonts w:eastAsia="Times New Roman"/>
                          </w:rPr>
                        </w:pPr>
                        <w:r>
                          <w:rPr>
                            <w:rFonts w:eastAsia="Times New Roman"/>
                          </w:rPr>
                          <w:t>Entries open for the Antibiotic Guardian Shared Learning and Awards event</w:t>
                        </w:r>
                      </w:p>
                      <w:p w14:paraId="12952E7E" w14:textId="652E790A" w:rsidR="00ED3F10" w:rsidRDefault="00ED3F10" w:rsidP="00ED3F1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 xml:space="preserve">The Antibiotic Guardian Shared Learning and Awards event, which aims to share learning and celebrate achievements in tackling antimicrobial resistance, is due to be held in November 2022. Community pharmacy teams are invited to enter projects for one of the award categories before the deadline on Tuesday 30th August 2022. </w:t>
                        </w:r>
                      </w:p>
                      <w:p w14:paraId="42E665D9" w14:textId="77777777" w:rsidR="00ED3F10" w:rsidRDefault="00ED3F10" w:rsidP="00ED3F10">
                        <w:pPr>
                          <w:spacing w:line="264" w:lineRule="auto"/>
                          <w:rPr>
                            <w:rFonts w:ascii="Tahoma" w:eastAsia="Times New Roman" w:hAnsi="Tahoma" w:cs="Tahoma"/>
                            <w:color w:val="303030"/>
                            <w:sz w:val="21"/>
                            <w:szCs w:val="21"/>
                          </w:rPr>
                        </w:pPr>
                      </w:p>
                      <w:p w14:paraId="002541F6" w14:textId="77777777" w:rsidR="00ED3F10" w:rsidRDefault="00ED3F10" w:rsidP="00ED3F10">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Read more about the award categories and how to enter</w:t>
                          </w:r>
                        </w:hyperlink>
                      </w:p>
                      <w:p w14:paraId="306037F6" w14:textId="77777777" w:rsidR="00ED3F10" w:rsidRDefault="00ED3F10" w:rsidP="00ED3F1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8FBDEA5">
                            <v:rect id="_x0000_i1036" style="width:468pt;height:1.5pt" o:hrstd="t" o:hr="t" fillcolor="#a0a0a0" stroked="f"/>
                          </w:pict>
                        </w:r>
                      </w:p>
                      <w:p w14:paraId="764F97AE" w14:textId="77777777" w:rsidR="00ED3F10" w:rsidRDefault="00ED3F10" w:rsidP="00ED3F10">
                        <w:pPr>
                          <w:pStyle w:val="Heading2"/>
                          <w:spacing w:after="0"/>
                          <w:rPr>
                            <w:rFonts w:eastAsia="Times New Roman"/>
                          </w:rPr>
                        </w:pPr>
                        <w:r>
                          <w:rPr>
                            <w:rFonts w:eastAsia="Times New Roman"/>
                          </w:rPr>
                          <w:t>Smoking Cessation Service webinar now on-demand</w:t>
                        </w:r>
                      </w:p>
                      <w:p w14:paraId="667AE917" w14:textId="77777777" w:rsidR="00ED3F10" w:rsidRDefault="00ED3F10" w:rsidP="00ED3F1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recording of the recent NHS England webinar on the Community Pharmacy Smoking Cessation Service is now available to view on-demand. The service officially commenced on 10th March 2022 and is an Advanced service, meaning contractors are free to choose if they want to provide the service and when they will start providing it.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Watch the webinar</w:t>
                          </w:r>
                        </w:hyperlink>
                      </w:p>
                    </w:tc>
                    <w:tc>
                      <w:tcPr>
                        <w:tcW w:w="150" w:type="dxa"/>
                        <w:vAlign w:val="center"/>
                        <w:hideMark/>
                      </w:tcPr>
                      <w:p w14:paraId="144D135D" w14:textId="77777777" w:rsidR="00ED3F10" w:rsidRDefault="00ED3F10">
                        <w:pPr>
                          <w:rPr>
                            <w:rFonts w:ascii="Tahoma" w:eastAsia="Times New Roman" w:hAnsi="Tahoma" w:cs="Tahoma"/>
                            <w:color w:val="303030"/>
                            <w:sz w:val="21"/>
                            <w:szCs w:val="21"/>
                          </w:rPr>
                        </w:pPr>
                      </w:p>
                    </w:tc>
                  </w:tr>
                  <w:tr w:rsidR="00ED3F10" w14:paraId="30246F65" w14:textId="77777777">
                    <w:trPr>
                      <w:trHeight w:val="150"/>
                      <w:tblCellSpacing w:w="15" w:type="dxa"/>
                      <w:jc w:val="center"/>
                    </w:trPr>
                    <w:tc>
                      <w:tcPr>
                        <w:tcW w:w="150" w:type="dxa"/>
                        <w:vAlign w:val="center"/>
                        <w:hideMark/>
                      </w:tcPr>
                      <w:p w14:paraId="700A7545" w14:textId="77777777" w:rsidR="00ED3F10" w:rsidRDefault="00ED3F10">
                        <w:pPr>
                          <w:rPr>
                            <w:rFonts w:ascii="Times New Roman" w:eastAsia="Times New Roman" w:hAnsi="Times New Roman" w:cs="Times New Roman"/>
                            <w:sz w:val="20"/>
                            <w:szCs w:val="20"/>
                          </w:rPr>
                        </w:pPr>
                      </w:p>
                    </w:tc>
                    <w:tc>
                      <w:tcPr>
                        <w:tcW w:w="8700" w:type="dxa"/>
                        <w:vAlign w:val="center"/>
                        <w:hideMark/>
                      </w:tcPr>
                      <w:p w14:paraId="5C41DE1D" w14:textId="77777777" w:rsidR="00ED3F10" w:rsidRDefault="00ED3F10">
                        <w:pPr>
                          <w:rPr>
                            <w:rFonts w:ascii="Times New Roman" w:eastAsia="Times New Roman" w:hAnsi="Times New Roman" w:cs="Times New Roman"/>
                            <w:sz w:val="20"/>
                            <w:szCs w:val="20"/>
                          </w:rPr>
                        </w:pPr>
                      </w:p>
                    </w:tc>
                    <w:tc>
                      <w:tcPr>
                        <w:tcW w:w="150" w:type="dxa"/>
                        <w:vAlign w:val="center"/>
                        <w:hideMark/>
                      </w:tcPr>
                      <w:p w14:paraId="65F2D6B9" w14:textId="77777777" w:rsidR="00ED3F10" w:rsidRDefault="00ED3F10">
                        <w:pPr>
                          <w:rPr>
                            <w:rFonts w:ascii="Times New Roman" w:eastAsia="Times New Roman" w:hAnsi="Times New Roman" w:cs="Times New Roman"/>
                            <w:sz w:val="20"/>
                            <w:szCs w:val="20"/>
                          </w:rPr>
                        </w:pPr>
                      </w:p>
                    </w:tc>
                  </w:tr>
                </w:tbl>
                <w:p w14:paraId="00D236A9" w14:textId="77777777" w:rsidR="00ED3F10" w:rsidRDefault="00ED3F10">
                  <w:pPr>
                    <w:jc w:val="center"/>
                    <w:rPr>
                      <w:rFonts w:ascii="Times New Roman" w:eastAsia="Times New Roman" w:hAnsi="Times New Roman" w:cs="Times New Roman"/>
                      <w:sz w:val="20"/>
                      <w:szCs w:val="20"/>
                    </w:rPr>
                  </w:pPr>
                </w:p>
              </w:tc>
            </w:tr>
          </w:tbl>
          <w:p w14:paraId="3AD312F5" w14:textId="77777777" w:rsidR="00ED3F10" w:rsidRDefault="00ED3F10">
            <w:pPr>
              <w:jc w:val="center"/>
              <w:rPr>
                <w:rFonts w:ascii="Times New Roman" w:eastAsia="Times New Roman" w:hAnsi="Times New Roman" w:cs="Times New Roman"/>
                <w:sz w:val="20"/>
                <w:szCs w:val="20"/>
              </w:rPr>
            </w:pPr>
          </w:p>
        </w:tc>
      </w:tr>
      <w:tr w:rsidR="00ED3F10" w14:paraId="6CD52CCA" w14:textId="77777777" w:rsidTr="00ED3F1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D3F10" w14:paraId="5832682E"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D3F10" w14:paraId="3D326422" w14:textId="77777777">
                    <w:trPr>
                      <w:tblCellSpacing w:w="0" w:type="dxa"/>
                      <w:jc w:val="center"/>
                    </w:trPr>
                    <w:tc>
                      <w:tcPr>
                        <w:tcW w:w="3000" w:type="dxa"/>
                        <w:tcMar>
                          <w:top w:w="30" w:type="dxa"/>
                          <w:left w:w="75" w:type="dxa"/>
                          <w:bottom w:w="30" w:type="dxa"/>
                          <w:right w:w="75" w:type="dxa"/>
                        </w:tcMar>
                        <w:hideMark/>
                      </w:tcPr>
                      <w:p w14:paraId="4828E255" w14:textId="77777777" w:rsidR="00ED3F10" w:rsidRDefault="00ED3F10">
                        <w:pPr>
                          <w:pStyle w:val="Heading4"/>
                          <w:jc w:val="center"/>
                          <w:rPr>
                            <w:rFonts w:eastAsia="Times New Roman"/>
                          </w:rPr>
                        </w:pPr>
                        <w:r>
                          <w:rPr>
                            <w:rFonts w:eastAsia="Times New Roman"/>
                          </w:rPr>
                          <w:lastRenderedPageBreak/>
                          <w:t>Pharmaceutical Services Negotiating Committee</w:t>
                        </w:r>
                      </w:p>
                      <w:p w14:paraId="637FBF41" w14:textId="524E6185" w:rsidR="00ED3F10" w:rsidRDefault="00ED3F1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1992480" wp14:editId="12333A40">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B1A240E" wp14:editId="23A44710">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4E619F5" wp14:editId="339B7CBC">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A7EA2EC" wp14:editId="75CDDC51">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6D8FB6D" w14:textId="77777777" w:rsidR="00ED3F10" w:rsidRDefault="00ED3F1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D3F10" w14:paraId="7490D280" w14:textId="77777777" w:rsidTr="00ED3F10">
                    <w:trPr>
                      <w:trHeight w:val="20"/>
                      <w:tblCellSpacing w:w="0" w:type="dxa"/>
                      <w:jc w:val="center"/>
                    </w:trPr>
                    <w:tc>
                      <w:tcPr>
                        <w:tcW w:w="9000" w:type="dxa"/>
                        <w:tcMar>
                          <w:top w:w="150" w:type="dxa"/>
                          <w:left w:w="0" w:type="dxa"/>
                          <w:bottom w:w="0" w:type="dxa"/>
                          <w:right w:w="0" w:type="dxa"/>
                        </w:tcMar>
                        <w:vAlign w:val="center"/>
                        <w:hideMark/>
                      </w:tcPr>
                      <w:p w14:paraId="51383688" w14:textId="5AD6201F" w:rsidR="00ED3F10" w:rsidRDefault="00ED3F10" w:rsidP="00ED3F10">
                        <w:pPr>
                          <w:rPr>
                            <w:rFonts w:ascii="Arial" w:eastAsia="Times New Roman" w:hAnsi="Arial" w:cs="Arial"/>
                            <w:color w:val="FFFFFF"/>
                            <w:sz w:val="17"/>
                            <w:szCs w:val="17"/>
                          </w:rPr>
                        </w:pPr>
                        <w:r>
                          <w:rPr>
                            <w:rFonts w:ascii="Arial" w:eastAsia="Times New Roman" w:hAnsi="Arial" w:cs="Arial"/>
                            <w:color w:val="FFFFFF"/>
                            <w:sz w:val="17"/>
                            <w:szCs w:val="17"/>
                          </w:rPr>
                          <w:t xml:space="preserve"> </w:t>
                        </w:r>
                      </w:p>
                    </w:tc>
                  </w:tr>
                </w:tbl>
                <w:p w14:paraId="72E86332" w14:textId="77777777" w:rsidR="00ED3F10" w:rsidRDefault="00ED3F10">
                  <w:pPr>
                    <w:jc w:val="center"/>
                    <w:rPr>
                      <w:rFonts w:ascii="Times New Roman" w:eastAsia="Times New Roman" w:hAnsi="Times New Roman" w:cs="Times New Roman"/>
                      <w:sz w:val="20"/>
                      <w:szCs w:val="20"/>
                    </w:rPr>
                  </w:pPr>
                </w:p>
              </w:tc>
            </w:tr>
          </w:tbl>
          <w:p w14:paraId="20D37FA9" w14:textId="77777777" w:rsidR="00ED3F10" w:rsidRDefault="00ED3F10">
            <w:pPr>
              <w:jc w:val="center"/>
              <w:rPr>
                <w:rFonts w:ascii="Times New Roman" w:eastAsia="Times New Roman" w:hAnsi="Times New Roman" w:cs="Times New Roman"/>
                <w:sz w:val="20"/>
                <w:szCs w:val="20"/>
              </w:rPr>
            </w:pPr>
          </w:p>
        </w:tc>
      </w:tr>
    </w:tbl>
    <w:p w14:paraId="49243CA4" w14:textId="3A514C49" w:rsidR="00ED3F10" w:rsidRDefault="00ED3F10" w:rsidP="00ED3F10">
      <w:pPr>
        <w:rPr>
          <w:rFonts w:eastAsia="Times New Roman"/>
        </w:rPr>
      </w:pPr>
      <w:r>
        <w:rPr>
          <w:rFonts w:eastAsia="Times New Roman"/>
          <w:noProof/>
        </w:rPr>
        <w:drawing>
          <wp:inline distT="0" distB="0" distL="0" distR="0" wp14:anchorId="773D062E" wp14:editId="48E5FE1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F656CB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10"/>
    <w:rsid w:val="00DD1890"/>
    <w:rsid w:val="00ED3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04F4"/>
  <w15:chartTrackingRefBased/>
  <w15:docId w15:val="{57779CC1-9A35-4B9E-AD0E-1CC62362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F10"/>
    <w:rPr>
      <w:rFonts w:ascii="Calibri" w:hAnsi="Calibri" w:cs="Calibri"/>
      <w:lang w:eastAsia="en-GB"/>
    </w:rPr>
  </w:style>
  <w:style w:type="paragraph" w:styleId="Heading1">
    <w:name w:val="heading 1"/>
    <w:basedOn w:val="Normal"/>
    <w:link w:val="Heading1Char"/>
    <w:uiPriority w:val="9"/>
    <w:qFormat/>
    <w:rsid w:val="00ED3F1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D3F10"/>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ED3F1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F1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D3F10"/>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ED3F10"/>
    <w:rPr>
      <w:rFonts w:ascii="Tahoma" w:hAnsi="Tahoma" w:cs="Tahoma"/>
      <w:b/>
      <w:bCs/>
      <w:color w:val="FFFFFF"/>
      <w:sz w:val="18"/>
      <w:szCs w:val="18"/>
      <w:lang w:eastAsia="en-GB"/>
    </w:rPr>
  </w:style>
  <w:style w:type="paragraph" w:styleId="NormalWeb">
    <w:name w:val="Normal (Web)"/>
    <w:basedOn w:val="Normal"/>
    <w:uiPriority w:val="99"/>
    <w:semiHidden/>
    <w:unhideWhenUsed/>
    <w:rsid w:val="00ED3F10"/>
    <w:pPr>
      <w:spacing w:before="100" w:beforeAutospacing="1" w:after="100" w:afterAutospacing="1"/>
    </w:pPr>
  </w:style>
  <w:style w:type="character" w:styleId="Strong">
    <w:name w:val="Strong"/>
    <w:basedOn w:val="DefaultParagraphFont"/>
    <w:uiPriority w:val="22"/>
    <w:qFormat/>
    <w:rsid w:val="00ED3F10"/>
    <w:rPr>
      <w:b/>
      <w:bCs/>
    </w:rPr>
  </w:style>
  <w:style w:type="character" w:styleId="Hyperlink">
    <w:name w:val="Hyperlink"/>
    <w:basedOn w:val="DefaultParagraphFont"/>
    <w:uiPriority w:val="99"/>
    <w:semiHidden/>
    <w:unhideWhenUsed/>
    <w:rsid w:val="00ED3F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9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6efc8ab3e&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f599e201d0&amp;e=d19e9fd41c" TargetMode="External"/><Relationship Id="rId26" Type="http://schemas.openxmlformats.org/officeDocument/2006/relationships/image" Target="https://psnc.us7.list-manage.com/track/open.php?u=86d41ab7fa4c7c2c5d7210782&amp;id=9aecf67ecd&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47ac4d8f95&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4dbf8205c4&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4f55d69d1&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666dae44bf&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d58f4f9d46&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b1b6743972&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2022-07-22T14:58:00Z</dcterms:created>
  <dcterms:modified xsi:type="dcterms:W3CDTF">2022-07-22T15:00:00Z</dcterms:modified>
</cp:coreProperties>
</file>