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13FC9" w14:paraId="72383B1F" w14:textId="77777777" w:rsidTr="00713FC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13FC9" w14:paraId="444FBE3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13FC9" w14:paraId="5A0CFA74" w14:textId="77777777">
                    <w:trPr>
                      <w:tblCellSpacing w:w="0" w:type="dxa"/>
                      <w:jc w:val="center"/>
                    </w:trPr>
                    <w:tc>
                      <w:tcPr>
                        <w:tcW w:w="3000" w:type="dxa"/>
                        <w:hideMark/>
                      </w:tcPr>
                      <w:p w14:paraId="2BE06199" w14:textId="01AE8489" w:rsidR="00713FC9" w:rsidRDefault="00713FC9">
                        <w:pPr>
                          <w:spacing w:line="264" w:lineRule="auto"/>
                          <w:jc w:val="center"/>
                          <w:rPr>
                            <w:rFonts w:ascii="Tahoma" w:eastAsia="Times New Roman" w:hAnsi="Tahoma" w:cs="Tahoma"/>
                            <w:color w:val="FFFFFF"/>
                            <w:sz w:val="17"/>
                            <w:szCs w:val="17"/>
                          </w:rPr>
                        </w:pPr>
                      </w:p>
                    </w:tc>
                  </w:tr>
                </w:tbl>
                <w:p w14:paraId="3EF1261B" w14:textId="77777777" w:rsidR="00713FC9" w:rsidRDefault="00713FC9">
                  <w:pPr>
                    <w:jc w:val="center"/>
                    <w:rPr>
                      <w:rFonts w:ascii="Times New Roman" w:eastAsia="Times New Roman" w:hAnsi="Times New Roman" w:cs="Times New Roman"/>
                      <w:sz w:val="20"/>
                      <w:szCs w:val="20"/>
                    </w:rPr>
                  </w:pPr>
                </w:p>
              </w:tc>
            </w:tr>
            <w:tr w:rsidR="00713FC9" w14:paraId="320B524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13FC9" w14:paraId="1AEF9A6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3AC7ACB" w14:textId="4E6CB1D2" w:rsidR="00713FC9" w:rsidRDefault="00713FC9">
                        <w:pPr>
                          <w:jc w:val="center"/>
                          <w:rPr>
                            <w:rFonts w:eastAsia="Times New Roman"/>
                          </w:rPr>
                        </w:pPr>
                        <w:r>
                          <w:rPr>
                            <w:rFonts w:eastAsia="Times New Roman"/>
                            <w:noProof/>
                          </w:rPr>
                          <w:drawing>
                            <wp:inline distT="0" distB="0" distL="0" distR="0" wp14:anchorId="6C26ED74" wp14:editId="2BE0140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13FC9" w14:paraId="013E4950" w14:textId="77777777">
                    <w:trPr>
                      <w:tblCellSpacing w:w="0" w:type="dxa"/>
                    </w:trPr>
                    <w:tc>
                      <w:tcPr>
                        <w:tcW w:w="0" w:type="auto"/>
                        <w:vMerge/>
                        <w:tcBorders>
                          <w:top w:val="nil"/>
                          <w:left w:val="nil"/>
                          <w:bottom w:val="single" w:sz="2" w:space="0" w:color="FFFFFF"/>
                          <w:right w:val="nil"/>
                        </w:tcBorders>
                        <w:vAlign w:val="center"/>
                        <w:hideMark/>
                      </w:tcPr>
                      <w:p w14:paraId="7504623F" w14:textId="77777777" w:rsidR="00713FC9" w:rsidRDefault="00713FC9">
                        <w:pPr>
                          <w:rPr>
                            <w:rFonts w:eastAsia="Times New Roman"/>
                          </w:rPr>
                        </w:pPr>
                      </w:p>
                    </w:tc>
                    <w:tc>
                      <w:tcPr>
                        <w:tcW w:w="3450" w:type="dxa"/>
                        <w:tcBorders>
                          <w:top w:val="nil"/>
                          <w:left w:val="nil"/>
                          <w:bottom w:val="nil"/>
                          <w:right w:val="nil"/>
                        </w:tcBorders>
                        <w:vAlign w:val="center"/>
                        <w:hideMark/>
                      </w:tcPr>
                      <w:p w14:paraId="443A077E" w14:textId="77777777" w:rsidR="00713FC9" w:rsidRDefault="00713FC9">
                        <w:pPr>
                          <w:pStyle w:val="Heading1"/>
                          <w:rPr>
                            <w:rFonts w:eastAsia="Times New Roman"/>
                          </w:rPr>
                        </w:pPr>
                        <w:r>
                          <w:rPr>
                            <w:rFonts w:eastAsia="Times New Roman"/>
                          </w:rPr>
                          <w:t>PSNC Newsletter</w:t>
                        </w:r>
                      </w:p>
                    </w:tc>
                  </w:tr>
                  <w:tr w:rsidR="00713FC9" w14:paraId="09B1976F" w14:textId="77777777">
                    <w:trPr>
                      <w:tblCellSpacing w:w="0" w:type="dxa"/>
                    </w:trPr>
                    <w:tc>
                      <w:tcPr>
                        <w:tcW w:w="0" w:type="auto"/>
                        <w:vMerge/>
                        <w:tcBorders>
                          <w:top w:val="nil"/>
                          <w:left w:val="nil"/>
                          <w:bottom w:val="single" w:sz="2" w:space="0" w:color="FFFFFF"/>
                          <w:right w:val="nil"/>
                        </w:tcBorders>
                        <w:vAlign w:val="center"/>
                        <w:hideMark/>
                      </w:tcPr>
                      <w:p w14:paraId="4D8F420D" w14:textId="77777777" w:rsidR="00713FC9" w:rsidRDefault="00713FC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BE5CB36" w14:textId="77777777" w:rsidR="00713FC9" w:rsidRDefault="00713FC9">
                        <w:pPr>
                          <w:pStyle w:val="Heading2"/>
                          <w:rPr>
                            <w:rFonts w:eastAsia="Times New Roman"/>
                            <w:color w:val="93378A"/>
                          </w:rPr>
                        </w:pPr>
                        <w:r>
                          <w:rPr>
                            <w:rFonts w:eastAsia="Times New Roman"/>
                            <w:color w:val="93378A"/>
                          </w:rPr>
                          <w:t>Monday 27th June 2022</w:t>
                        </w:r>
                      </w:p>
                    </w:tc>
                  </w:tr>
                </w:tbl>
                <w:p w14:paraId="7D0B355E" w14:textId="77777777" w:rsidR="00713FC9" w:rsidRDefault="00713FC9">
                  <w:pPr>
                    <w:rPr>
                      <w:rFonts w:ascii="Times New Roman" w:eastAsia="Times New Roman" w:hAnsi="Times New Roman" w:cs="Times New Roman"/>
                      <w:sz w:val="20"/>
                      <w:szCs w:val="20"/>
                    </w:rPr>
                  </w:pPr>
                </w:p>
              </w:tc>
            </w:tr>
            <w:tr w:rsidR="00713FC9" w14:paraId="23AE53D8" w14:textId="77777777">
              <w:tblPrEx>
                <w:shd w:val="clear" w:color="auto" w:fill="auto"/>
              </w:tblPrEx>
              <w:trPr>
                <w:tblCellSpacing w:w="0" w:type="dxa"/>
                <w:jc w:val="center"/>
              </w:trPr>
              <w:tc>
                <w:tcPr>
                  <w:tcW w:w="9000" w:type="dxa"/>
                  <w:hideMark/>
                </w:tcPr>
                <w:p w14:paraId="775F723C" w14:textId="5D0F30AD" w:rsidR="00713FC9" w:rsidRDefault="00713FC9">
                  <w:pPr>
                    <w:rPr>
                      <w:rFonts w:eastAsia="Times New Roman"/>
                    </w:rPr>
                  </w:pPr>
                  <w:r>
                    <w:rPr>
                      <w:rFonts w:eastAsia="Times New Roman"/>
                      <w:noProof/>
                    </w:rPr>
                    <w:drawing>
                      <wp:inline distT="0" distB="0" distL="0" distR="0" wp14:anchorId="2C706876" wp14:editId="02AA5F1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13FC9" w14:paraId="7D96855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13FC9" w14:paraId="7D2B4895" w14:textId="77777777">
                    <w:trPr>
                      <w:trHeight w:val="150"/>
                      <w:tblCellSpacing w:w="15" w:type="dxa"/>
                      <w:jc w:val="center"/>
                    </w:trPr>
                    <w:tc>
                      <w:tcPr>
                        <w:tcW w:w="150" w:type="dxa"/>
                        <w:vAlign w:val="center"/>
                        <w:hideMark/>
                      </w:tcPr>
                      <w:p w14:paraId="71D35C9C" w14:textId="77777777" w:rsidR="00713FC9" w:rsidRDefault="00713FC9">
                        <w:pPr>
                          <w:rPr>
                            <w:rFonts w:eastAsia="Times New Roman"/>
                          </w:rPr>
                        </w:pPr>
                      </w:p>
                    </w:tc>
                    <w:tc>
                      <w:tcPr>
                        <w:tcW w:w="8700" w:type="dxa"/>
                        <w:vAlign w:val="center"/>
                        <w:hideMark/>
                      </w:tcPr>
                      <w:p w14:paraId="5494B007" w14:textId="77777777" w:rsidR="00713FC9" w:rsidRDefault="00713FC9">
                        <w:pPr>
                          <w:rPr>
                            <w:rFonts w:ascii="Times New Roman" w:eastAsia="Times New Roman" w:hAnsi="Times New Roman" w:cs="Times New Roman"/>
                            <w:sz w:val="20"/>
                            <w:szCs w:val="20"/>
                          </w:rPr>
                        </w:pPr>
                      </w:p>
                    </w:tc>
                    <w:tc>
                      <w:tcPr>
                        <w:tcW w:w="150" w:type="dxa"/>
                        <w:vAlign w:val="center"/>
                        <w:hideMark/>
                      </w:tcPr>
                      <w:p w14:paraId="6731D0FC" w14:textId="77777777" w:rsidR="00713FC9" w:rsidRDefault="00713FC9">
                        <w:pPr>
                          <w:rPr>
                            <w:rFonts w:ascii="Times New Roman" w:eastAsia="Times New Roman" w:hAnsi="Times New Roman" w:cs="Times New Roman"/>
                            <w:sz w:val="20"/>
                            <w:szCs w:val="20"/>
                          </w:rPr>
                        </w:pPr>
                      </w:p>
                    </w:tc>
                  </w:tr>
                  <w:tr w:rsidR="00713FC9" w14:paraId="33D18102" w14:textId="77777777">
                    <w:trPr>
                      <w:tblCellSpacing w:w="15" w:type="dxa"/>
                      <w:jc w:val="center"/>
                    </w:trPr>
                    <w:tc>
                      <w:tcPr>
                        <w:tcW w:w="150" w:type="dxa"/>
                        <w:vAlign w:val="center"/>
                        <w:hideMark/>
                      </w:tcPr>
                      <w:p w14:paraId="008C71B2" w14:textId="77777777" w:rsidR="00713FC9" w:rsidRDefault="00713FC9">
                        <w:pPr>
                          <w:rPr>
                            <w:rFonts w:ascii="Times New Roman" w:eastAsia="Times New Roman" w:hAnsi="Times New Roman" w:cs="Times New Roman"/>
                            <w:sz w:val="20"/>
                            <w:szCs w:val="20"/>
                          </w:rPr>
                        </w:pPr>
                      </w:p>
                    </w:tc>
                    <w:tc>
                      <w:tcPr>
                        <w:tcW w:w="8700" w:type="dxa"/>
                        <w:vAlign w:val="center"/>
                        <w:hideMark/>
                      </w:tcPr>
                      <w:p w14:paraId="26F26CFE" w14:textId="77777777" w:rsidR="00713FC9" w:rsidRDefault="00713FC9">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D4C1003" w14:textId="77777777" w:rsidR="00713FC9" w:rsidRDefault="00713FC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F64514E">
                            <v:rect id="_x0000_i1032" style="width:468pt;height:1.5pt" o:hralign="center" o:hrstd="t" o:hr="t" fillcolor="#a0a0a0" stroked="f"/>
                          </w:pict>
                        </w:r>
                      </w:p>
                      <w:p w14:paraId="2A0F09DC" w14:textId="77777777" w:rsidR="00713FC9" w:rsidRDefault="00713FC9">
                        <w:pPr>
                          <w:pStyle w:val="Heading2"/>
                          <w:rPr>
                            <w:rFonts w:eastAsia="Times New Roman"/>
                          </w:rPr>
                        </w:pPr>
                        <w:r>
                          <w:rPr>
                            <w:rFonts w:eastAsia="Times New Roman"/>
                          </w:rPr>
                          <w:t>In this update: PSNC audit highlights growing reliance on community pharmacy; Telegraph reports rise in use of pharmacies; urgent deadline for DSPTK toolkit.</w:t>
                        </w:r>
                      </w:p>
                      <w:p w14:paraId="1DFA1916" w14:textId="77777777" w:rsidR="00713FC9" w:rsidRDefault="00713FC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6900063">
                            <v:rect id="_x0000_i1033" style="width:468pt;height:1.5pt" o:hralign="center" o:hrstd="t" o:hr="t" fillcolor="#a0a0a0" stroked="f"/>
                          </w:pict>
                        </w:r>
                      </w:p>
                      <w:p w14:paraId="1EA12481" w14:textId="77777777" w:rsidR="00713FC9" w:rsidRDefault="00713FC9" w:rsidP="00713FC9">
                        <w:pPr>
                          <w:pStyle w:val="Heading2"/>
                          <w:spacing w:after="0"/>
                          <w:rPr>
                            <w:rFonts w:eastAsia="Times New Roman"/>
                          </w:rPr>
                        </w:pPr>
                        <w:r>
                          <w:rPr>
                            <w:rFonts w:eastAsia="Times New Roman"/>
                          </w:rPr>
                          <w:t>Pharmacies in England provide 65 million consultations a year</w:t>
                        </w:r>
                      </w:p>
                      <w:p w14:paraId="27023597" w14:textId="1F1F1F37" w:rsidR="00713FC9" w:rsidRDefault="00713FC9" w:rsidP="00713FC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published the findings of our 2022 Pharmacy Advice Audit. The audit results highlight that more than 1.2 million consultations a week – or 65 million a year – are now being carried out by community pharmacy teams in England. This is an increase from 2021, when the audit results suggested that in total pharmacies were providing 58 million consultations per year.</w:t>
                        </w:r>
                        <w:r>
                          <w:rPr>
                            <w:rFonts w:ascii="Tahoma" w:eastAsia="Times New Roman" w:hAnsi="Tahoma" w:cs="Tahoma"/>
                            <w:color w:val="303030"/>
                            <w:sz w:val="21"/>
                            <w:szCs w:val="21"/>
                          </w:rPr>
                          <w:br/>
                        </w:r>
                        <w:r>
                          <w:rPr>
                            <w:rFonts w:ascii="Tahoma" w:eastAsia="Times New Roman" w:hAnsi="Tahoma" w:cs="Tahoma"/>
                            <w:color w:val="303030"/>
                            <w:sz w:val="21"/>
                            <w:szCs w:val="21"/>
                          </w:rPr>
                          <w:br/>
                          <w:t>The audit also enabled PSNC to assess, for the first time, the level of severity of the conditions with which patients are presenting in community pharmacies: it is clear that pharmacies are regularly seeing patients in very urgent need of help.</w:t>
                        </w:r>
                        <w:r>
                          <w:rPr>
                            <w:rFonts w:ascii="Tahoma" w:eastAsia="Times New Roman" w:hAnsi="Tahoma" w:cs="Tahoma"/>
                            <w:color w:val="303030"/>
                            <w:sz w:val="21"/>
                            <w:szCs w:val="21"/>
                          </w:rPr>
                          <w:br/>
                        </w:r>
                        <w:r>
                          <w:rPr>
                            <w:rFonts w:ascii="Tahoma" w:eastAsia="Times New Roman" w:hAnsi="Tahoma" w:cs="Tahoma"/>
                            <w:color w:val="303030"/>
                            <w:sz w:val="21"/>
                            <w:szCs w:val="21"/>
                          </w:rPr>
                          <w:br/>
                          <w:t>PSNC has already used the data from the 2022 Pharmacy Advice Audit in funding discussions with Government and the NHS, and we would like to thank all pharmacy teams who took part in the audit.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See the full audit results</w:t>
                          </w:r>
                        </w:hyperlink>
                        <w:r>
                          <w:rPr>
                            <w:rFonts w:ascii="Tahoma" w:eastAsia="Times New Roman" w:hAnsi="Tahoma" w:cs="Tahoma"/>
                            <w:color w:val="303030"/>
                            <w:sz w:val="21"/>
                            <w:szCs w:val="21"/>
                          </w:rPr>
                          <w:t xml:space="preserve"> </w:t>
                        </w:r>
                      </w:p>
                      <w:p w14:paraId="1ACEBBB2" w14:textId="77777777" w:rsidR="00713FC9" w:rsidRDefault="00713FC9" w:rsidP="00713FC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D6BDB44">
                            <v:rect id="_x0000_i1034" style="width:468pt;height:1.5pt" o:hrstd="t" o:hr="t" fillcolor="#a0a0a0" stroked="f"/>
                          </w:pict>
                        </w:r>
                      </w:p>
                      <w:p w14:paraId="08036D57" w14:textId="77777777" w:rsidR="00713FC9" w:rsidRDefault="00713FC9" w:rsidP="00713FC9">
                        <w:pPr>
                          <w:pStyle w:val="Heading2"/>
                          <w:spacing w:after="0"/>
                          <w:rPr>
                            <w:rFonts w:eastAsia="Times New Roman"/>
                          </w:rPr>
                        </w:pPr>
                        <w:r>
                          <w:rPr>
                            <w:rFonts w:eastAsia="Times New Roman"/>
                          </w:rPr>
                          <w:t>National press reports rise in patients using pharmacies</w:t>
                        </w:r>
                      </w:p>
                      <w:p w14:paraId="068655A3" w14:textId="07FD313E" w:rsidR="00713FC9" w:rsidRDefault="00713FC9" w:rsidP="00713FC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Yesterday's Sunday Telegraph reported on the scale of the advice that community pharmacies provide for the public and the value of this advice to the NHS, particularly in terms of releasing capacity in General Practice.</w:t>
                        </w:r>
                        <w:r>
                          <w:rPr>
                            <w:rFonts w:ascii="Tahoma" w:eastAsia="Times New Roman" w:hAnsi="Tahoma" w:cs="Tahoma"/>
                            <w:color w:val="303030"/>
                            <w:sz w:val="21"/>
                            <w:szCs w:val="21"/>
                          </w:rPr>
                          <w:br/>
                        </w:r>
                        <w:r>
                          <w:rPr>
                            <w:rFonts w:ascii="Tahoma" w:eastAsia="Times New Roman" w:hAnsi="Tahoma" w:cs="Tahoma"/>
                            <w:color w:val="303030"/>
                            <w:sz w:val="21"/>
                            <w:szCs w:val="21"/>
                          </w:rPr>
                          <w:br/>
                          <w:t>The article referenced the results of PSNC's 2022 Pharmacy Advice Audit throughout (see above) as a key source of data and quoted PSNC's CEO, Janet Morrison, saying that pharmacy teams are also facing growing pressures and must be protected by Government via a sustainable funding settlement.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Telegraph article</w:t>
                          </w:r>
                        </w:hyperlink>
                        <w:r>
                          <w:rPr>
                            <w:rFonts w:ascii="Tahoma" w:eastAsia="Times New Roman" w:hAnsi="Tahoma" w:cs="Tahoma"/>
                            <w:color w:val="303030"/>
                            <w:sz w:val="21"/>
                            <w:szCs w:val="21"/>
                          </w:rPr>
                          <w:t xml:space="preserve"> </w:t>
                        </w:r>
                      </w:p>
                      <w:p w14:paraId="6A8FF613" w14:textId="77777777" w:rsidR="00713FC9" w:rsidRDefault="00713FC9" w:rsidP="00713FC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DC77892">
                            <v:rect id="_x0000_i1035" style="width:468pt;height:1.5pt" o:hrstd="t" o:hr="t" fillcolor="#a0a0a0" stroked="f"/>
                          </w:pict>
                        </w:r>
                      </w:p>
                      <w:p w14:paraId="2FE02905" w14:textId="77777777" w:rsidR="00713FC9" w:rsidRDefault="00713FC9" w:rsidP="00713FC9">
                        <w:pPr>
                          <w:pStyle w:val="Heading2"/>
                          <w:spacing w:after="0"/>
                          <w:rPr>
                            <w:rFonts w:eastAsia="Times New Roman"/>
                          </w:rPr>
                        </w:pPr>
                        <w:r>
                          <w:rPr>
                            <w:rFonts w:eastAsia="Times New Roman"/>
                          </w:rPr>
                          <w:t>Urgent: Deadline to complete DSPTK toolkit approaching</w:t>
                        </w:r>
                      </w:p>
                      <w:p w14:paraId="459270CB" w14:textId="1756BABE" w:rsidR="00713FC9" w:rsidRDefault="00713FC9" w:rsidP="00713FC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Pharmacy contractors are reminded that the deadline to complete the Data Security and Protection Toolkit for 2021/22 is </w:t>
                        </w:r>
                        <w:r>
                          <w:rPr>
                            <w:rStyle w:val="Strong"/>
                            <w:rFonts w:ascii="Tahoma" w:eastAsia="Times New Roman" w:hAnsi="Tahoma" w:cs="Tahoma"/>
                            <w:color w:val="303030"/>
                            <w:sz w:val="21"/>
                            <w:szCs w:val="21"/>
                          </w:rPr>
                          <w:t>this Thursday (30th June 2022)</w:t>
                        </w:r>
                        <w:r>
                          <w:rPr>
                            <w:rFonts w:ascii="Tahoma" w:eastAsia="Times New Roman" w:hAnsi="Tahoma" w:cs="Tahoma"/>
                            <w:color w:val="303030"/>
                            <w:sz w:val="21"/>
                            <w:szCs w:val="21"/>
                          </w:rPr>
                          <w:t>. Contractors are required to complete this toolkit annually as part of the Pharmacy Terms of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See PSNC's Toolkit guidance</w:t>
                          </w:r>
                        </w:hyperlink>
                      </w:p>
                    </w:tc>
                    <w:tc>
                      <w:tcPr>
                        <w:tcW w:w="150" w:type="dxa"/>
                        <w:vAlign w:val="center"/>
                        <w:hideMark/>
                      </w:tcPr>
                      <w:p w14:paraId="1DFDFCA1" w14:textId="77777777" w:rsidR="00713FC9" w:rsidRDefault="00713FC9">
                        <w:pPr>
                          <w:rPr>
                            <w:rFonts w:ascii="Tahoma" w:eastAsia="Times New Roman" w:hAnsi="Tahoma" w:cs="Tahoma"/>
                            <w:color w:val="303030"/>
                            <w:sz w:val="21"/>
                            <w:szCs w:val="21"/>
                          </w:rPr>
                        </w:pPr>
                      </w:p>
                    </w:tc>
                  </w:tr>
                  <w:tr w:rsidR="00713FC9" w14:paraId="39530A27" w14:textId="77777777">
                    <w:trPr>
                      <w:trHeight w:val="150"/>
                      <w:tblCellSpacing w:w="15" w:type="dxa"/>
                      <w:jc w:val="center"/>
                    </w:trPr>
                    <w:tc>
                      <w:tcPr>
                        <w:tcW w:w="150" w:type="dxa"/>
                        <w:vAlign w:val="center"/>
                        <w:hideMark/>
                      </w:tcPr>
                      <w:p w14:paraId="074EFF60" w14:textId="77777777" w:rsidR="00713FC9" w:rsidRDefault="00713FC9">
                        <w:pPr>
                          <w:rPr>
                            <w:rFonts w:ascii="Times New Roman" w:eastAsia="Times New Roman" w:hAnsi="Times New Roman" w:cs="Times New Roman"/>
                            <w:sz w:val="20"/>
                            <w:szCs w:val="20"/>
                          </w:rPr>
                        </w:pPr>
                      </w:p>
                    </w:tc>
                    <w:tc>
                      <w:tcPr>
                        <w:tcW w:w="8700" w:type="dxa"/>
                        <w:vAlign w:val="center"/>
                        <w:hideMark/>
                      </w:tcPr>
                      <w:p w14:paraId="7CA7AA96" w14:textId="77777777" w:rsidR="00713FC9" w:rsidRDefault="00713FC9">
                        <w:pPr>
                          <w:rPr>
                            <w:rFonts w:ascii="Times New Roman" w:eastAsia="Times New Roman" w:hAnsi="Times New Roman" w:cs="Times New Roman"/>
                            <w:sz w:val="20"/>
                            <w:szCs w:val="20"/>
                          </w:rPr>
                        </w:pPr>
                      </w:p>
                    </w:tc>
                    <w:tc>
                      <w:tcPr>
                        <w:tcW w:w="150" w:type="dxa"/>
                        <w:vAlign w:val="center"/>
                        <w:hideMark/>
                      </w:tcPr>
                      <w:p w14:paraId="47483CD8" w14:textId="77777777" w:rsidR="00713FC9" w:rsidRDefault="00713FC9">
                        <w:pPr>
                          <w:rPr>
                            <w:rFonts w:ascii="Times New Roman" w:eastAsia="Times New Roman" w:hAnsi="Times New Roman" w:cs="Times New Roman"/>
                            <w:sz w:val="20"/>
                            <w:szCs w:val="20"/>
                          </w:rPr>
                        </w:pPr>
                      </w:p>
                    </w:tc>
                  </w:tr>
                </w:tbl>
                <w:p w14:paraId="41B95249" w14:textId="77777777" w:rsidR="00713FC9" w:rsidRDefault="00713FC9">
                  <w:pPr>
                    <w:jc w:val="center"/>
                    <w:rPr>
                      <w:rFonts w:ascii="Times New Roman" w:eastAsia="Times New Roman" w:hAnsi="Times New Roman" w:cs="Times New Roman"/>
                      <w:sz w:val="20"/>
                      <w:szCs w:val="20"/>
                    </w:rPr>
                  </w:pPr>
                </w:p>
              </w:tc>
            </w:tr>
          </w:tbl>
          <w:p w14:paraId="128778F6" w14:textId="77777777" w:rsidR="00713FC9" w:rsidRDefault="00713FC9">
            <w:pPr>
              <w:jc w:val="center"/>
              <w:rPr>
                <w:rFonts w:ascii="Times New Roman" w:eastAsia="Times New Roman" w:hAnsi="Times New Roman" w:cs="Times New Roman"/>
                <w:sz w:val="20"/>
                <w:szCs w:val="20"/>
              </w:rPr>
            </w:pPr>
          </w:p>
        </w:tc>
      </w:tr>
      <w:tr w:rsidR="00713FC9" w14:paraId="0C0C38D2" w14:textId="77777777" w:rsidTr="00713FC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13FC9" w14:paraId="664BE80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13FC9" w14:paraId="6D7988BA" w14:textId="77777777">
                    <w:trPr>
                      <w:tblCellSpacing w:w="0" w:type="dxa"/>
                      <w:jc w:val="center"/>
                    </w:trPr>
                    <w:tc>
                      <w:tcPr>
                        <w:tcW w:w="3000" w:type="dxa"/>
                        <w:tcMar>
                          <w:top w:w="30" w:type="dxa"/>
                          <w:left w:w="75" w:type="dxa"/>
                          <w:bottom w:w="30" w:type="dxa"/>
                          <w:right w:w="75" w:type="dxa"/>
                        </w:tcMar>
                        <w:hideMark/>
                      </w:tcPr>
                      <w:p w14:paraId="72411895" w14:textId="77777777" w:rsidR="00713FC9" w:rsidRDefault="00713FC9">
                        <w:pPr>
                          <w:pStyle w:val="Heading4"/>
                          <w:jc w:val="center"/>
                          <w:rPr>
                            <w:rFonts w:eastAsia="Times New Roman"/>
                          </w:rPr>
                        </w:pPr>
                        <w:r>
                          <w:rPr>
                            <w:rFonts w:eastAsia="Times New Roman"/>
                          </w:rPr>
                          <w:lastRenderedPageBreak/>
                          <w:t>Pharmaceutical Services Negotiating Committee</w:t>
                        </w:r>
                      </w:p>
                      <w:p w14:paraId="465903F0" w14:textId="74C567C8" w:rsidR="00713FC9" w:rsidRDefault="00713FC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8697412" wp14:editId="03E1494B">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96BA45" wp14:editId="4E62E8CF">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74B9D7" wp14:editId="581EF671">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0A3F9B" wp14:editId="1820462C">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FF8F91C" w14:textId="77777777" w:rsidR="00713FC9" w:rsidRDefault="00713FC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13FC9" w14:paraId="2D0BAA0B" w14:textId="77777777" w:rsidTr="00713FC9">
                    <w:trPr>
                      <w:trHeight w:val="20"/>
                      <w:tblCellSpacing w:w="0" w:type="dxa"/>
                      <w:jc w:val="center"/>
                    </w:trPr>
                    <w:tc>
                      <w:tcPr>
                        <w:tcW w:w="9000" w:type="dxa"/>
                        <w:tcMar>
                          <w:top w:w="150" w:type="dxa"/>
                          <w:left w:w="0" w:type="dxa"/>
                          <w:bottom w:w="0" w:type="dxa"/>
                          <w:right w:w="0" w:type="dxa"/>
                        </w:tcMar>
                        <w:vAlign w:val="center"/>
                        <w:hideMark/>
                      </w:tcPr>
                      <w:p w14:paraId="6A7F3470" w14:textId="3CC9CA9D" w:rsidR="00713FC9" w:rsidRDefault="00713FC9" w:rsidP="00713FC9">
                        <w:pPr>
                          <w:rPr>
                            <w:rFonts w:ascii="Arial" w:eastAsia="Times New Roman" w:hAnsi="Arial" w:cs="Arial"/>
                            <w:color w:val="FFFFFF"/>
                            <w:sz w:val="17"/>
                            <w:szCs w:val="17"/>
                          </w:rPr>
                        </w:pPr>
                      </w:p>
                    </w:tc>
                  </w:tr>
                </w:tbl>
                <w:p w14:paraId="33873D6A" w14:textId="77777777" w:rsidR="00713FC9" w:rsidRDefault="00713FC9">
                  <w:pPr>
                    <w:jc w:val="center"/>
                    <w:rPr>
                      <w:rFonts w:ascii="Times New Roman" w:eastAsia="Times New Roman" w:hAnsi="Times New Roman" w:cs="Times New Roman"/>
                      <w:sz w:val="20"/>
                      <w:szCs w:val="20"/>
                    </w:rPr>
                  </w:pPr>
                </w:p>
              </w:tc>
            </w:tr>
          </w:tbl>
          <w:p w14:paraId="0911D45A" w14:textId="77777777" w:rsidR="00713FC9" w:rsidRDefault="00713FC9">
            <w:pPr>
              <w:jc w:val="center"/>
              <w:rPr>
                <w:rFonts w:ascii="Times New Roman" w:eastAsia="Times New Roman" w:hAnsi="Times New Roman" w:cs="Times New Roman"/>
                <w:sz w:val="20"/>
                <w:szCs w:val="20"/>
              </w:rPr>
            </w:pPr>
          </w:p>
        </w:tc>
      </w:tr>
    </w:tbl>
    <w:p w14:paraId="4BEC85A3" w14:textId="3D4D49FD" w:rsidR="00713FC9" w:rsidRDefault="00713FC9" w:rsidP="00713FC9">
      <w:pPr>
        <w:rPr>
          <w:rFonts w:eastAsia="Times New Roman"/>
        </w:rPr>
      </w:pPr>
      <w:r>
        <w:rPr>
          <w:rFonts w:eastAsia="Times New Roman"/>
          <w:noProof/>
        </w:rPr>
        <w:drawing>
          <wp:inline distT="0" distB="0" distL="0" distR="0" wp14:anchorId="2236D043" wp14:editId="25A4C60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CADDF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C9"/>
    <w:rsid w:val="00713FC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6BF"/>
  <w15:chartTrackingRefBased/>
  <w15:docId w15:val="{9B53EF5F-56E4-4A66-99B9-06EF1700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C9"/>
    <w:rPr>
      <w:rFonts w:ascii="Calibri" w:hAnsi="Calibri" w:cs="Calibri"/>
      <w:lang w:eastAsia="en-GB"/>
    </w:rPr>
  </w:style>
  <w:style w:type="paragraph" w:styleId="Heading1">
    <w:name w:val="heading 1"/>
    <w:basedOn w:val="Normal"/>
    <w:link w:val="Heading1Char"/>
    <w:uiPriority w:val="9"/>
    <w:qFormat/>
    <w:rsid w:val="00713FC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13FC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13FC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FC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13FC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13FC9"/>
    <w:rPr>
      <w:rFonts w:ascii="Tahoma" w:hAnsi="Tahoma" w:cs="Tahoma"/>
      <w:b/>
      <w:bCs/>
      <w:color w:val="FFFFFF"/>
      <w:sz w:val="18"/>
      <w:szCs w:val="18"/>
      <w:lang w:eastAsia="en-GB"/>
    </w:rPr>
  </w:style>
  <w:style w:type="character" w:styleId="Strong">
    <w:name w:val="Strong"/>
    <w:basedOn w:val="DefaultParagraphFont"/>
    <w:uiPriority w:val="22"/>
    <w:qFormat/>
    <w:rsid w:val="00713FC9"/>
    <w:rPr>
      <w:b/>
      <w:bCs/>
    </w:rPr>
  </w:style>
  <w:style w:type="character" w:styleId="Hyperlink">
    <w:name w:val="Hyperlink"/>
    <w:basedOn w:val="DefaultParagraphFont"/>
    <w:uiPriority w:val="99"/>
    <w:semiHidden/>
    <w:unhideWhenUsed/>
    <w:rsid w:val="00713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d93fbf074&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686c18f3b2&amp;e=d19e9fd41c" TargetMode="External"/><Relationship Id="rId25" Type="http://schemas.openxmlformats.org/officeDocument/2006/relationships/image" Target="https://psnc.us7.list-manage.com/track/open.php?u=86d41ab7fa4c7c2c5d7210782&amp;id=00aaadc6f1&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7d8127e0de&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f577c9369&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57b138a8c4&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0851045f2&amp;e=d19e9fd41c" TargetMode="External"/><Relationship Id="rId14" Type="http://schemas.openxmlformats.org/officeDocument/2006/relationships/hyperlink" Target="https://psnc.us7.list-manage.com/track/click?u=86d41ab7fa4c7c2c5d7210782&amp;id=94e9d39121&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2022-06-29T08:04:00Z</dcterms:created>
  <dcterms:modified xsi:type="dcterms:W3CDTF">2022-06-29T08:05:00Z</dcterms:modified>
</cp:coreProperties>
</file>