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E1ACF" w14:paraId="74951AA6" w14:textId="77777777" w:rsidTr="006E1AC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E1ACF" w14:paraId="248414A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E1ACF" w14:paraId="545D151E" w14:textId="77777777">
                    <w:trPr>
                      <w:tblCellSpacing w:w="0" w:type="dxa"/>
                      <w:jc w:val="center"/>
                    </w:trPr>
                    <w:tc>
                      <w:tcPr>
                        <w:tcW w:w="3000" w:type="dxa"/>
                        <w:hideMark/>
                      </w:tcPr>
                      <w:p w14:paraId="261D7D4F" w14:textId="4571D155" w:rsidR="006E1ACF" w:rsidRDefault="006E1AC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1FFFC70" w14:textId="77777777" w:rsidR="006E1ACF" w:rsidRDefault="006E1ACF">
                  <w:pPr>
                    <w:jc w:val="center"/>
                    <w:rPr>
                      <w:rFonts w:ascii="Times New Roman" w:eastAsia="Times New Roman" w:hAnsi="Times New Roman" w:cs="Times New Roman"/>
                      <w:sz w:val="20"/>
                      <w:szCs w:val="20"/>
                    </w:rPr>
                  </w:pPr>
                </w:p>
              </w:tc>
            </w:tr>
            <w:tr w:rsidR="006E1ACF" w14:paraId="18CC8E50"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E1ACF" w14:paraId="0C88864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4CB0B97" w14:textId="74400049" w:rsidR="006E1ACF" w:rsidRDefault="006E1ACF">
                        <w:pPr>
                          <w:jc w:val="center"/>
                          <w:rPr>
                            <w:rFonts w:eastAsia="Times New Roman"/>
                          </w:rPr>
                        </w:pPr>
                        <w:r>
                          <w:rPr>
                            <w:rFonts w:eastAsia="Times New Roman"/>
                            <w:noProof/>
                          </w:rPr>
                          <w:drawing>
                            <wp:inline distT="0" distB="0" distL="0" distR="0" wp14:anchorId="727DACEA" wp14:editId="51458D0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E1ACF" w14:paraId="03B54E38" w14:textId="77777777">
                    <w:trPr>
                      <w:tblCellSpacing w:w="0" w:type="dxa"/>
                    </w:trPr>
                    <w:tc>
                      <w:tcPr>
                        <w:tcW w:w="0" w:type="auto"/>
                        <w:vMerge/>
                        <w:tcBorders>
                          <w:top w:val="nil"/>
                          <w:left w:val="nil"/>
                          <w:bottom w:val="single" w:sz="2" w:space="0" w:color="FFFFFF"/>
                          <w:right w:val="nil"/>
                        </w:tcBorders>
                        <w:vAlign w:val="center"/>
                        <w:hideMark/>
                      </w:tcPr>
                      <w:p w14:paraId="6C945D9B" w14:textId="77777777" w:rsidR="006E1ACF" w:rsidRDefault="006E1ACF">
                        <w:pPr>
                          <w:rPr>
                            <w:rFonts w:eastAsia="Times New Roman"/>
                          </w:rPr>
                        </w:pPr>
                      </w:p>
                    </w:tc>
                    <w:tc>
                      <w:tcPr>
                        <w:tcW w:w="3450" w:type="dxa"/>
                        <w:tcBorders>
                          <w:top w:val="nil"/>
                          <w:left w:val="nil"/>
                          <w:bottom w:val="nil"/>
                          <w:right w:val="nil"/>
                        </w:tcBorders>
                        <w:vAlign w:val="center"/>
                        <w:hideMark/>
                      </w:tcPr>
                      <w:p w14:paraId="12D80144" w14:textId="77777777" w:rsidR="006E1ACF" w:rsidRDefault="006E1ACF">
                        <w:pPr>
                          <w:pStyle w:val="Heading1"/>
                          <w:rPr>
                            <w:rFonts w:eastAsia="Times New Roman"/>
                          </w:rPr>
                        </w:pPr>
                        <w:r>
                          <w:rPr>
                            <w:rFonts w:eastAsia="Times New Roman"/>
                          </w:rPr>
                          <w:t>PSNC Newsletter</w:t>
                        </w:r>
                      </w:p>
                    </w:tc>
                  </w:tr>
                  <w:tr w:rsidR="006E1ACF" w14:paraId="226BF4C8" w14:textId="77777777">
                    <w:trPr>
                      <w:tblCellSpacing w:w="0" w:type="dxa"/>
                    </w:trPr>
                    <w:tc>
                      <w:tcPr>
                        <w:tcW w:w="0" w:type="auto"/>
                        <w:vMerge/>
                        <w:tcBorders>
                          <w:top w:val="nil"/>
                          <w:left w:val="nil"/>
                          <w:bottom w:val="single" w:sz="2" w:space="0" w:color="FFFFFF"/>
                          <w:right w:val="nil"/>
                        </w:tcBorders>
                        <w:vAlign w:val="center"/>
                        <w:hideMark/>
                      </w:tcPr>
                      <w:p w14:paraId="5D867CE1" w14:textId="77777777" w:rsidR="006E1ACF" w:rsidRDefault="006E1AC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B71A8F8" w14:textId="77777777" w:rsidR="006E1ACF" w:rsidRDefault="006E1ACF">
                        <w:pPr>
                          <w:pStyle w:val="Heading2"/>
                          <w:rPr>
                            <w:rFonts w:eastAsia="Times New Roman"/>
                            <w:color w:val="93378A"/>
                          </w:rPr>
                        </w:pPr>
                        <w:r>
                          <w:rPr>
                            <w:rFonts w:eastAsia="Times New Roman"/>
                            <w:color w:val="93378A"/>
                          </w:rPr>
                          <w:t>Monday 6th June 2022</w:t>
                        </w:r>
                      </w:p>
                    </w:tc>
                  </w:tr>
                </w:tbl>
                <w:p w14:paraId="229A6976" w14:textId="77777777" w:rsidR="006E1ACF" w:rsidRDefault="006E1ACF">
                  <w:pPr>
                    <w:rPr>
                      <w:rFonts w:ascii="Times New Roman" w:eastAsia="Times New Roman" w:hAnsi="Times New Roman" w:cs="Times New Roman"/>
                      <w:sz w:val="20"/>
                      <w:szCs w:val="20"/>
                    </w:rPr>
                  </w:pPr>
                </w:p>
              </w:tc>
            </w:tr>
            <w:tr w:rsidR="006E1ACF" w14:paraId="109340CD" w14:textId="77777777">
              <w:tblPrEx>
                <w:shd w:val="clear" w:color="auto" w:fill="auto"/>
              </w:tblPrEx>
              <w:trPr>
                <w:tblCellSpacing w:w="0" w:type="dxa"/>
                <w:jc w:val="center"/>
              </w:trPr>
              <w:tc>
                <w:tcPr>
                  <w:tcW w:w="9000" w:type="dxa"/>
                  <w:hideMark/>
                </w:tcPr>
                <w:p w14:paraId="7A7C609C" w14:textId="466D049B" w:rsidR="006E1ACF" w:rsidRDefault="006E1ACF">
                  <w:pPr>
                    <w:rPr>
                      <w:rFonts w:eastAsia="Times New Roman"/>
                    </w:rPr>
                  </w:pPr>
                  <w:r>
                    <w:rPr>
                      <w:rFonts w:eastAsia="Times New Roman"/>
                      <w:noProof/>
                    </w:rPr>
                    <w:drawing>
                      <wp:inline distT="0" distB="0" distL="0" distR="0" wp14:anchorId="5A5F9454" wp14:editId="573C7BF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E1ACF" w14:paraId="70ED2659"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6E1ACF" w14:paraId="73A3EE59" w14:textId="77777777">
                    <w:trPr>
                      <w:trHeight w:val="150"/>
                      <w:tblCellSpacing w:w="15" w:type="dxa"/>
                      <w:jc w:val="center"/>
                    </w:trPr>
                    <w:tc>
                      <w:tcPr>
                        <w:tcW w:w="150" w:type="dxa"/>
                        <w:vAlign w:val="center"/>
                        <w:hideMark/>
                      </w:tcPr>
                      <w:p w14:paraId="7C29C353" w14:textId="77777777" w:rsidR="006E1ACF" w:rsidRDefault="006E1ACF">
                        <w:pPr>
                          <w:rPr>
                            <w:rFonts w:eastAsia="Times New Roman"/>
                          </w:rPr>
                        </w:pPr>
                      </w:p>
                    </w:tc>
                    <w:tc>
                      <w:tcPr>
                        <w:tcW w:w="8700" w:type="dxa"/>
                        <w:vAlign w:val="center"/>
                        <w:hideMark/>
                      </w:tcPr>
                      <w:p w14:paraId="69373299" w14:textId="77777777" w:rsidR="006E1ACF" w:rsidRDefault="006E1ACF">
                        <w:pPr>
                          <w:rPr>
                            <w:rFonts w:ascii="Times New Roman" w:eastAsia="Times New Roman" w:hAnsi="Times New Roman" w:cs="Times New Roman"/>
                            <w:sz w:val="20"/>
                            <w:szCs w:val="20"/>
                          </w:rPr>
                        </w:pPr>
                      </w:p>
                    </w:tc>
                    <w:tc>
                      <w:tcPr>
                        <w:tcW w:w="150" w:type="dxa"/>
                        <w:vAlign w:val="center"/>
                        <w:hideMark/>
                      </w:tcPr>
                      <w:p w14:paraId="059D03B5" w14:textId="77777777" w:rsidR="006E1ACF" w:rsidRDefault="006E1ACF">
                        <w:pPr>
                          <w:rPr>
                            <w:rFonts w:ascii="Times New Roman" w:eastAsia="Times New Roman" w:hAnsi="Times New Roman" w:cs="Times New Roman"/>
                            <w:sz w:val="20"/>
                            <w:szCs w:val="20"/>
                          </w:rPr>
                        </w:pPr>
                      </w:p>
                    </w:tc>
                  </w:tr>
                  <w:tr w:rsidR="006E1ACF" w14:paraId="1969BA14" w14:textId="77777777">
                    <w:trPr>
                      <w:tblCellSpacing w:w="15" w:type="dxa"/>
                      <w:jc w:val="center"/>
                    </w:trPr>
                    <w:tc>
                      <w:tcPr>
                        <w:tcW w:w="150" w:type="dxa"/>
                        <w:vAlign w:val="center"/>
                        <w:hideMark/>
                      </w:tcPr>
                      <w:p w14:paraId="72FBC3FD" w14:textId="77777777" w:rsidR="006E1ACF" w:rsidRDefault="006E1ACF">
                        <w:pPr>
                          <w:rPr>
                            <w:rFonts w:ascii="Times New Roman" w:eastAsia="Times New Roman" w:hAnsi="Times New Roman" w:cs="Times New Roman"/>
                            <w:sz w:val="20"/>
                            <w:szCs w:val="20"/>
                          </w:rPr>
                        </w:pPr>
                      </w:p>
                    </w:tc>
                    <w:tc>
                      <w:tcPr>
                        <w:tcW w:w="8700" w:type="dxa"/>
                        <w:vAlign w:val="center"/>
                        <w:hideMark/>
                      </w:tcPr>
                      <w:p w14:paraId="3F9AC443" w14:textId="77777777" w:rsidR="006E1ACF" w:rsidRDefault="006E1ACF">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F6801DA" w14:textId="77777777" w:rsidR="006E1ACF" w:rsidRDefault="006E1ACF">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FCA3628">
                            <v:rect id="_x0000_i1032" style="width:468pt;height:1.5pt" o:hralign="center" o:hrstd="t" o:hr="t" fillcolor="#a0a0a0" stroked="f"/>
                          </w:pict>
                        </w:r>
                      </w:p>
                      <w:p w14:paraId="441BD4EC" w14:textId="77777777" w:rsidR="006E1ACF" w:rsidRDefault="006E1ACF">
                        <w:pPr>
                          <w:pStyle w:val="Heading2"/>
                          <w:rPr>
                            <w:rFonts w:eastAsia="Times New Roman"/>
                          </w:rPr>
                        </w:pPr>
                        <w:r>
                          <w:rPr>
                            <w:rFonts w:eastAsia="Times New Roman"/>
                          </w:rPr>
                          <w:t xml:space="preserve">In this update: Access to MYS restored; updated IPC guidance published; upcoming </w:t>
                        </w:r>
                        <w:proofErr w:type="spellStart"/>
                        <w:r>
                          <w:rPr>
                            <w:rFonts w:eastAsia="Times New Roman"/>
                          </w:rPr>
                          <w:t>ShCR</w:t>
                        </w:r>
                        <w:proofErr w:type="spellEnd"/>
                        <w:r>
                          <w:rPr>
                            <w:rFonts w:eastAsia="Times New Roman"/>
                          </w:rPr>
                          <w:t xml:space="preserve"> webinar; NHSE&amp;I health and wellbeing online event.</w:t>
                        </w:r>
                      </w:p>
                      <w:p w14:paraId="7AC43B92" w14:textId="77777777" w:rsidR="006E1ACF" w:rsidRDefault="006E1ACF">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B8C55A1">
                            <v:rect id="_x0000_i1033" style="width:468pt;height:1.5pt" o:hralign="center" o:hrstd="t" o:hr="t" fillcolor="#a0a0a0" stroked="f"/>
                          </w:pict>
                        </w:r>
                      </w:p>
                      <w:p w14:paraId="552E4813" w14:textId="77777777" w:rsidR="006E1ACF" w:rsidRDefault="006E1ACF" w:rsidP="006E1ACF">
                        <w:pPr>
                          <w:pStyle w:val="Heading2"/>
                          <w:spacing w:after="0"/>
                          <w:rPr>
                            <w:rFonts w:eastAsia="Times New Roman"/>
                          </w:rPr>
                        </w:pPr>
                        <w:r>
                          <w:rPr>
                            <w:rFonts w:eastAsia="Times New Roman"/>
                          </w:rPr>
                          <w:t>Access to MYS restored following technical issue</w:t>
                        </w:r>
                      </w:p>
                      <w:p w14:paraId="6B8FDA70" w14:textId="77777777" w:rsidR="006E1ACF" w:rsidRDefault="006E1ACF" w:rsidP="006E1AC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Earlier today PSNC was made aware of an issue affecting access to the Manage Your Service (MYS) portal on the NHS Business Services Authority (NHSBSA) website. The portal was unavailable for several hours, preventing community pharmacy contractors from completing their FP34C declarations through MYS. The issue has now been rectified and contractors should now be able to log in to MYS to complete their end of month submission.</w:t>
                        </w:r>
                      </w:p>
                      <w:p w14:paraId="71704CAD" w14:textId="77777777" w:rsidR="006E1ACF" w:rsidRDefault="006E1ACF" w:rsidP="006E1ACF">
                        <w:pPr>
                          <w:pStyle w:val="NormalWeb"/>
                          <w:spacing w:before="0" w:beforeAutospacing="0" w:after="0" w:afterAutospacing="0" w:line="264" w:lineRule="auto"/>
                          <w:rPr>
                            <w:rFonts w:ascii="Tahoma" w:hAnsi="Tahoma" w:cs="Tahoma"/>
                            <w:color w:val="303030"/>
                            <w:sz w:val="21"/>
                            <w:szCs w:val="21"/>
                          </w:rPr>
                        </w:pPr>
                      </w:p>
                      <w:p w14:paraId="08BBFD37" w14:textId="4D2DCF23" w:rsidR="006E1ACF" w:rsidRDefault="006E1ACF" w:rsidP="006E1AC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Contractors have until </w:t>
                        </w:r>
                        <w:r>
                          <w:rPr>
                            <w:rStyle w:val="Strong"/>
                            <w:rFonts w:ascii="Tahoma" w:hAnsi="Tahoma" w:cs="Tahoma"/>
                            <w:color w:val="303030"/>
                            <w:sz w:val="21"/>
                            <w:szCs w:val="21"/>
                          </w:rPr>
                          <w:t>end of tomorrow (Tuesday 7th June)</w:t>
                        </w:r>
                        <w:r>
                          <w:rPr>
                            <w:rFonts w:ascii="Tahoma" w:hAnsi="Tahoma" w:cs="Tahoma"/>
                            <w:color w:val="303030"/>
                            <w:sz w:val="21"/>
                            <w:szCs w:val="21"/>
                          </w:rPr>
                          <w:t xml:space="preserve"> to submit their FP34C declarations via MYS. We urge all contractors yet to complete their submissions to follow the current timetable to ensure that they do not lose out on earlier advance payments.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Find out more</w:t>
                          </w:r>
                        </w:hyperlink>
                      </w:p>
                      <w:p w14:paraId="2EEDEAA4" w14:textId="77777777" w:rsidR="006E1ACF" w:rsidRDefault="006E1ACF" w:rsidP="006E1A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1BDC4B3">
                            <v:rect id="_x0000_i1034" style="width:468pt;height:1.5pt" o:hrstd="t" o:hr="t" fillcolor="#a0a0a0" stroked="f"/>
                          </w:pict>
                        </w:r>
                      </w:p>
                      <w:p w14:paraId="784F703D" w14:textId="77777777" w:rsidR="006E1ACF" w:rsidRDefault="006E1ACF" w:rsidP="006E1ACF">
                        <w:pPr>
                          <w:pStyle w:val="Heading2"/>
                          <w:spacing w:after="0"/>
                          <w:rPr>
                            <w:rFonts w:eastAsia="Times New Roman"/>
                          </w:rPr>
                        </w:pPr>
                        <w:r>
                          <w:rPr>
                            <w:rFonts w:eastAsia="Times New Roman"/>
                          </w:rPr>
                          <w:t>Updated IPC guidance published</w:t>
                        </w:r>
                      </w:p>
                      <w:p w14:paraId="1A91CC1F" w14:textId="7C3A7651" w:rsidR="006E1ACF" w:rsidRDefault="006E1ACF" w:rsidP="006E1A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and NHS Improvement (NHSE&amp;I) has published a letter to support NHS service providers, including community pharmacy contractors, to interpret the updated Infection Prevention and Control (IPC) guidance that has been published by the UK Health Security Agency (UKHSA).</w:t>
                        </w:r>
                        <w:r>
                          <w:rPr>
                            <w:rFonts w:ascii="Tahoma" w:eastAsia="Times New Roman" w:hAnsi="Tahoma" w:cs="Tahoma"/>
                            <w:color w:val="303030"/>
                            <w:sz w:val="21"/>
                            <w:szCs w:val="21"/>
                          </w:rPr>
                          <w:br/>
                        </w:r>
                        <w:r>
                          <w:rPr>
                            <w:rFonts w:ascii="Tahoma" w:eastAsia="Times New Roman" w:hAnsi="Tahoma" w:cs="Tahoma"/>
                            <w:color w:val="303030"/>
                            <w:sz w:val="21"/>
                            <w:szCs w:val="21"/>
                          </w:rPr>
                          <w:br/>
                          <w:t>UKHSA updated its UK IPC guidance with new COVID-19 pathogen-specific advice for health and care professionals. This advice should be read alongside the National Infection Prevention and Control Manual (NIPCM).</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t xml:space="preserve"> </w:t>
                        </w:r>
                      </w:p>
                      <w:p w14:paraId="665093C1" w14:textId="77777777" w:rsidR="006E1ACF" w:rsidRDefault="006E1ACF" w:rsidP="006E1A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82FDE3F">
                            <v:rect id="_x0000_i1035" style="width:468pt;height:1.5pt" o:hrstd="t" o:hr="t" fillcolor="#a0a0a0" stroked="f"/>
                          </w:pict>
                        </w:r>
                      </w:p>
                      <w:p w14:paraId="3C4152CB" w14:textId="77777777" w:rsidR="006E1ACF" w:rsidRDefault="006E1ACF" w:rsidP="006E1ACF">
                        <w:pPr>
                          <w:pStyle w:val="Heading2"/>
                          <w:spacing w:after="0"/>
                          <w:rPr>
                            <w:rFonts w:eastAsia="Times New Roman"/>
                          </w:rPr>
                        </w:pPr>
                        <w:r>
                          <w:rPr>
                            <w:rFonts w:eastAsia="Times New Roman"/>
                          </w:rPr>
                          <w:t xml:space="preserve">Upcoming </w:t>
                        </w:r>
                        <w:proofErr w:type="spellStart"/>
                        <w:r>
                          <w:rPr>
                            <w:rFonts w:eastAsia="Times New Roman"/>
                          </w:rPr>
                          <w:t>ShCR</w:t>
                        </w:r>
                        <w:proofErr w:type="spellEnd"/>
                        <w:r>
                          <w:rPr>
                            <w:rFonts w:eastAsia="Times New Roman"/>
                          </w:rPr>
                          <w:t xml:space="preserve"> implementation webinar</w:t>
                        </w:r>
                      </w:p>
                      <w:p w14:paraId="3111FD01" w14:textId="69D9E9CC" w:rsidR="006E1ACF" w:rsidRDefault="006E1ACF" w:rsidP="006E1A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NHS Transformation Directorate is holding a webinar for community pharmacy teams on Shared Care Records (</w:t>
                        </w:r>
                        <w:proofErr w:type="spellStart"/>
                        <w:r>
                          <w:rPr>
                            <w:rFonts w:ascii="Tahoma" w:eastAsia="Times New Roman" w:hAnsi="Tahoma" w:cs="Tahoma"/>
                            <w:color w:val="303030"/>
                            <w:sz w:val="21"/>
                            <w:szCs w:val="21"/>
                          </w:rPr>
                          <w:t>ShCRs</w:t>
                        </w:r>
                        <w:proofErr w:type="spellEnd"/>
                        <w:r>
                          <w:rPr>
                            <w:rFonts w:ascii="Tahoma" w:eastAsia="Times New Roman" w:hAnsi="Tahoma" w:cs="Tahoma"/>
                            <w:color w:val="303030"/>
                            <w:sz w:val="21"/>
                            <w:szCs w:val="21"/>
                          </w:rPr>
                          <w:t xml:space="preserve">). The webinar, scheduled for </w:t>
                        </w:r>
                        <w:r>
                          <w:rPr>
                            <w:rStyle w:val="Strong"/>
                            <w:rFonts w:ascii="Tahoma" w:eastAsia="Times New Roman" w:hAnsi="Tahoma" w:cs="Tahoma"/>
                            <w:color w:val="303030"/>
                            <w:sz w:val="21"/>
                            <w:szCs w:val="21"/>
                          </w:rPr>
                          <w:t>2pm on Thursday 23rd June</w:t>
                        </w:r>
                        <w:r>
                          <w:rPr>
                            <w:rFonts w:ascii="Tahoma" w:eastAsia="Times New Roman" w:hAnsi="Tahoma" w:cs="Tahoma"/>
                            <w:color w:val="303030"/>
                            <w:sz w:val="21"/>
                            <w:szCs w:val="21"/>
                          </w:rPr>
                          <w:t>, will discuss the benefits of pharmacy access to </w:t>
                        </w:r>
                        <w:proofErr w:type="spellStart"/>
                        <w:r>
                          <w:rPr>
                            <w:rFonts w:ascii="Tahoma" w:eastAsia="Times New Roman" w:hAnsi="Tahoma" w:cs="Tahoma"/>
                            <w:color w:val="303030"/>
                            <w:sz w:val="21"/>
                            <w:szCs w:val="21"/>
                          </w:rPr>
                          <w:t>ShCRs</w:t>
                        </w:r>
                        <w:proofErr w:type="spellEnd"/>
                        <w:r>
                          <w:rPr>
                            <w:rFonts w:ascii="Tahoma" w:eastAsia="Times New Roman" w:hAnsi="Tahoma" w:cs="Tahoma"/>
                            <w:color w:val="303030"/>
                            <w:sz w:val="21"/>
                            <w:szCs w:val="21"/>
                          </w:rPr>
                          <w:t>, the barriers to implementation and more.</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r>
                        <w:hyperlink r:id="rId10" w:tgtFrame="_blank" w:history="1">
                          <w:r>
                            <w:rPr>
                              <w:rStyle w:val="Hyperlink"/>
                              <w:rFonts w:ascii="Tahoma" w:eastAsia="Times New Roman" w:hAnsi="Tahoma" w:cs="Tahoma"/>
                              <w:b/>
                              <w:bCs/>
                              <w:color w:val="4E3487"/>
                              <w:sz w:val="21"/>
                              <w:szCs w:val="21"/>
                            </w:rPr>
                            <w:t>Register for the webinar</w:t>
                          </w:r>
                        </w:hyperlink>
                        <w:r>
                          <w:rPr>
                            <w:rFonts w:ascii="Tahoma" w:eastAsia="Times New Roman" w:hAnsi="Tahoma" w:cs="Tahoma"/>
                            <w:color w:val="303030"/>
                            <w:sz w:val="21"/>
                            <w:szCs w:val="21"/>
                          </w:rPr>
                          <w:t xml:space="preserve"> </w:t>
                        </w:r>
                      </w:p>
                      <w:p w14:paraId="1A23DF3D" w14:textId="77777777" w:rsidR="006E1ACF" w:rsidRDefault="006E1ACF" w:rsidP="006E1A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F6DDAD9">
                            <v:rect id="_x0000_i1036" style="width:468pt;height:1.5pt" o:hrstd="t" o:hr="t" fillcolor="#a0a0a0" stroked="f"/>
                          </w:pict>
                        </w:r>
                      </w:p>
                      <w:p w14:paraId="6D37F2C3" w14:textId="77777777" w:rsidR="006E1ACF" w:rsidRDefault="006E1ACF" w:rsidP="006E1ACF">
                        <w:pPr>
                          <w:pStyle w:val="Heading2"/>
                          <w:spacing w:after="0"/>
                          <w:rPr>
                            <w:rFonts w:eastAsia="Times New Roman"/>
                          </w:rPr>
                        </w:pPr>
                        <w:r>
                          <w:rPr>
                            <w:rFonts w:eastAsia="Times New Roman"/>
                          </w:rPr>
                          <w:t>Health and wellbeing support offers for pharmacy teams</w:t>
                        </w:r>
                      </w:p>
                      <w:p w14:paraId="1669073F" w14:textId="67EB385C" w:rsidR="006E1ACF" w:rsidRDefault="006E1ACF" w:rsidP="006E1AC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NHSE&amp;I would like to invite community pharmacy teams to join an online session on </w:t>
                        </w:r>
                        <w:r>
                          <w:rPr>
                            <w:rStyle w:val="Strong"/>
                            <w:rFonts w:ascii="Tahoma" w:eastAsia="Times New Roman" w:hAnsi="Tahoma" w:cs="Tahoma"/>
                            <w:color w:val="303030"/>
                            <w:sz w:val="21"/>
                            <w:szCs w:val="21"/>
                          </w:rPr>
                          <w:t>30th June, from 5-6.30pm</w:t>
                        </w:r>
                        <w:r>
                          <w:rPr>
                            <w:rFonts w:ascii="Tahoma" w:eastAsia="Times New Roman" w:hAnsi="Tahoma" w:cs="Tahoma"/>
                            <w:color w:val="303030"/>
                            <w:sz w:val="21"/>
                            <w:szCs w:val="21"/>
                          </w:rPr>
                          <w:t>. This session is an opportunity for pharmacy teams to hear the about current health and wellbeing support offers available to them and how NHSE&amp;I can use insights and data to develop the support offer available.</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Register for the online event</w:t>
                          </w:r>
                        </w:hyperlink>
                      </w:p>
                    </w:tc>
                    <w:tc>
                      <w:tcPr>
                        <w:tcW w:w="150" w:type="dxa"/>
                        <w:vAlign w:val="center"/>
                        <w:hideMark/>
                      </w:tcPr>
                      <w:p w14:paraId="5647BEA6" w14:textId="77777777" w:rsidR="006E1ACF" w:rsidRDefault="006E1ACF">
                        <w:pPr>
                          <w:rPr>
                            <w:rFonts w:ascii="Tahoma" w:eastAsia="Times New Roman" w:hAnsi="Tahoma" w:cs="Tahoma"/>
                            <w:color w:val="303030"/>
                            <w:sz w:val="21"/>
                            <w:szCs w:val="21"/>
                          </w:rPr>
                        </w:pPr>
                      </w:p>
                    </w:tc>
                  </w:tr>
                  <w:tr w:rsidR="006E1ACF" w14:paraId="6234EB04" w14:textId="77777777">
                    <w:trPr>
                      <w:trHeight w:val="150"/>
                      <w:tblCellSpacing w:w="15" w:type="dxa"/>
                      <w:jc w:val="center"/>
                    </w:trPr>
                    <w:tc>
                      <w:tcPr>
                        <w:tcW w:w="150" w:type="dxa"/>
                        <w:vAlign w:val="center"/>
                        <w:hideMark/>
                      </w:tcPr>
                      <w:p w14:paraId="08144798" w14:textId="77777777" w:rsidR="006E1ACF" w:rsidRDefault="006E1ACF">
                        <w:pPr>
                          <w:rPr>
                            <w:rFonts w:ascii="Times New Roman" w:eastAsia="Times New Roman" w:hAnsi="Times New Roman" w:cs="Times New Roman"/>
                            <w:sz w:val="20"/>
                            <w:szCs w:val="20"/>
                          </w:rPr>
                        </w:pPr>
                      </w:p>
                    </w:tc>
                    <w:tc>
                      <w:tcPr>
                        <w:tcW w:w="8700" w:type="dxa"/>
                        <w:vAlign w:val="center"/>
                        <w:hideMark/>
                      </w:tcPr>
                      <w:p w14:paraId="0D0B39C9" w14:textId="77777777" w:rsidR="006E1ACF" w:rsidRDefault="006E1ACF">
                        <w:pPr>
                          <w:rPr>
                            <w:rFonts w:ascii="Times New Roman" w:eastAsia="Times New Roman" w:hAnsi="Times New Roman" w:cs="Times New Roman"/>
                            <w:sz w:val="20"/>
                            <w:szCs w:val="20"/>
                          </w:rPr>
                        </w:pPr>
                      </w:p>
                    </w:tc>
                    <w:tc>
                      <w:tcPr>
                        <w:tcW w:w="150" w:type="dxa"/>
                        <w:vAlign w:val="center"/>
                        <w:hideMark/>
                      </w:tcPr>
                      <w:p w14:paraId="02B483E7" w14:textId="77777777" w:rsidR="006E1ACF" w:rsidRDefault="006E1ACF">
                        <w:pPr>
                          <w:rPr>
                            <w:rFonts w:ascii="Times New Roman" w:eastAsia="Times New Roman" w:hAnsi="Times New Roman" w:cs="Times New Roman"/>
                            <w:sz w:val="20"/>
                            <w:szCs w:val="20"/>
                          </w:rPr>
                        </w:pPr>
                      </w:p>
                    </w:tc>
                  </w:tr>
                </w:tbl>
                <w:p w14:paraId="2328D7D7" w14:textId="77777777" w:rsidR="006E1ACF" w:rsidRDefault="006E1ACF">
                  <w:pPr>
                    <w:jc w:val="center"/>
                    <w:rPr>
                      <w:rFonts w:ascii="Times New Roman" w:eastAsia="Times New Roman" w:hAnsi="Times New Roman" w:cs="Times New Roman"/>
                      <w:sz w:val="20"/>
                      <w:szCs w:val="20"/>
                    </w:rPr>
                  </w:pPr>
                </w:p>
              </w:tc>
            </w:tr>
          </w:tbl>
          <w:p w14:paraId="54E51CF7" w14:textId="77777777" w:rsidR="006E1ACF" w:rsidRDefault="006E1ACF">
            <w:pPr>
              <w:jc w:val="center"/>
              <w:rPr>
                <w:rFonts w:ascii="Times New Roman" w:eastAsia="Times New Roman" w:hAnsi="Times New Roman" w:cs="Times New Roman"/>
                <w:sz w:val="20"/>
                <w:szCs w:val="20"/>
              </w:rPr>
            </w:pPr>
          </w:p>
        </w:tc>
      </w:tr>
      <w:tr w:rsidR="006E1ACF" w14:paraId="4D01BE96" w14:textId="77777777" w:rsidTr="006E1AC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E1ACF" w14:paraId="2A81237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E1ACF" w14:paraId="33E780CE" w14:textId="77777777">
                    <w:trPr>
                      <w:tblCellSpacing w:w="0" w:type="dxa"/>
                      <w:jc w:val="center"/>
                    </w:trPr>
                    <w:tc>
                      <w:tcPr>
                        <w:tcW w:w="3000" w:type="dxa"/>
                        <w:tcMar>
                          <w:top w:w="30" w:type="dxa"/>
                          <w:left w:w="75" w:type="dxa"/>
                          <w:bottom w:w="30" w:type="dxa"/>
                          <w:right w:w="75" w:type="dxa"/>
                        </w:tcMar>
                        <w:hideMark/>
                      </w:tcPr>
                      <w:p w14:paraId="172C5A3A" w14:textId="77777777" w:rsidR="006E1ACF" w:rsidRDefault="006E1ACF">
                        <w:pPr>
                          <w:pStyle w:val="Heading4"/>
                          <w:jc w:val="center"/>
                          <w:rPr>
                            <w:rFonts w:eastAsia="Times New Roman"/>
                          </w:rPr>
                        </w:pPr>
                        <w:r>
                          <w:rPr>
                            <w:rFonts w:eastAsia="Times New Roman"/>
                          </w:rPr>
                          <w:lastRenderedPageBreak/>
                          <w:t>Pharmaceutical Services Negotiating Committee</w:t>
                        </w:r>
                      </w:p>
                      <w:p w14:paraId="1B8E29BB" w14:textId="299841E5" w:rsidR="006E1ACF" w:rsidRDefault="006E1AC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44718701" wp14:editId="783F25C0">
                              <wp:extent cx="609600" cy="304800"/>
                              <wp:effectExtent l="0" t="0" r="0" b="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25518D7" wp14:editId="03378774">
                              <wp:extent cx="609600" cy="304800"/>
                              <wp:effectExtent l="0" t="0" r="0" b="0"/>
                              <wp:docPr id="4" name="Picture 4">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5A6C407" wp14:editId="1D034E0E">
                              <wp:extent cx="609600" cy="304800"/>
                              <wp:effectExtent l="0" t="0" r="0" b="0"/>
                              <wp:docPr id="3" name="Picture 3">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9BB04CE" wp14:editId="57F0BA7C">
                              <wp:extent cx="609600" cy="304800"/>
                              <wp:effectExtent l="0" t="0" r="0" b="0"/>
                              <wp:docPr id="2" name="Picture 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7E3A96D" w14:textId="77777777" w:rsidR="006E1ACF" w:rsidRDefault="006E1AC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E1ACF" w14:paraId="22BE6976" w14:textId="77777777" w:rsidTr="006E1ACF">
                    <w:trPr>
                      <w:trHeight w:val="20"/>
                      <w:tblCellSpacing w:w="0" w:type="dxa"/>
                      <w:jc w:val="center"/>
                    </w:trPr>
                    <w:tc>
                      <w:tcPr>
                        <w:tcW w:w="9000" w:type="dxa"/>
                        <w:tcMar>
                          <w:top w:w="150" w:type="dxa"/>
                          <w:left w:w="0" w:type="dxa"/>
                          <w:bottom w:w="0" w:type="dxa"/>
                          <w:right w:w="0" w:type="dxa"/>
                        </w:tcMar>
                        <w:vAlign w:val="center"/>
                        <w:hideMark/>
                      </w:tcPr>
                      <w:p w14:paraId="5345403E" w14:textId="684FEAD8" w:rsidR="006E1ACF" w:rsidRDefault="006E1ACF" w:rsidP="006E1ACF">
                        <w:pPr>
                          <w:rPr>
                            <w:rFonts w:ascii="Arial" w:eastAsia="Times New Roman" w:hAnsi="Arial" w:cs="Arial"/>
                            <w:color w:val="FFFFFF"/>
                            <w:sz w:val="17"/>
                            <w:szCs w:val="17"/>
                          </w:rPr>
                        </w:pPr>
                        <w:r>
                          <w:rPr>
                            <w:rFonts w:ascii="Arial" w:eastAsia="Times New Roman" w:hAnsi="Arial" w:cs="Arial"/>
                            <w:color w:val="FFFFFF"/>
                            <w:sz w:val="17"/>
                            <w:szCs w:val="17"/>
                          </w:rPr>
                          <w:t xml:space="preserve"> </w:t>
                        </w:r>
                      </w:p>
                    </w:tc>
                  </w:tr>
                </w:tbl>
                <w:p w14:paraId="7DE08CA9" w14:textId="77777777" w:rsidR="006E1ACF" w:rsidRDefault="006E1ACF">
                  <w:pPr>
                    <w:jc w:val="center"/>
                    <w:rPr>
                      <w:rFonts w:ascii="Times New Roman" w:eastAsia="Times New Roman" w:hAnsi="Times New Roman" w:cs="Times New Roman"/>
                      <w:sz w:val="20"/>
                      <w:szCs w:val="20"/>
                    </w:rPr>
                  </w:pPr>
                </w:p>
              </w:tc>
            </w:tr>
          </w:tbl>
          <w:p w14:paraId="373A2748" w14:textId="77777777" w:rsidR="006E1ACF" w:rsidRDefault="006E1ACF">
            <w:pPr>
              <w:jc w:val="center"/>
              <w:rPr>
                <w:rFonts w:ascii="Times New Roman" w:eastAsia="Times New Roman" w:hAnsi="Times New Roman" w:cs="Times New Roman"/>
                <w:sz w:val="20"/>
                <w:szCs w:val="20"/>
              </w:rPr>
            </w:pPr>
          </w:p>
        </w:tc>
      </w:tr>
    </w:tbl>
    <w:p w14:paraId="56F95AA1" w14:textId="1CEA0D53" w:rsidR="006E1ACF" w:rsidRDefault="006E1ACF" w:rsidP="006E1ACF">
      <w:pPr>
        <w:rPr>
          <w:rFonts w:eastAsia="Times New Roman"/>
        </w:rPr>
      </w:pPr>
      <w:r>
        <w:rPr>
          <w:rFonts w:eastAsia="Times New Roman"/>
          <w:noProof/>
        </w:rPr>
        <w:drawing>
          <wp:inline distT="0" distB="0" distL="0" distR="0" wp14:anchorId="66B41884" wp14:editId="7CE29E9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786F96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CF"/>
    <w:rsid w:val="006E1AC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A2BF4"/>
  <w15:chartTrackingRefBased/>
  <w15:docId w15:val="{7A3FD362-BCD9-44F1-9C3A-C3F90C3C8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CF"/>
    <w:rPr>
      <w:rFonts w:ascii="Calibri" w:hAnsi="Calibri" w:cs="Calibri"/>
      <w:lang w:eastAsia="en-GB"/>
    </w:rPr>
  </w:style>
  <w:style w:type="paragraph" w:styleId="Heading1">
    <w:name w:val="heading 1"/>
    <w:basedOn w:val="Normal"/>
    <w:link w:val="Heading1Char"/>
    <w:uiPriority w:val="9"/>
    <w:qFormat/>
    <w:rsid w:val="006E1AC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E1ACF"/>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6E1AC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AC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E1ACF"/>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6E1ACF"/>
    <w:rPr>
      <w:rFonts w:ascii="Tahoma" w:hAnsi="Tahoma" w:cs="Tahoma"/>
      <w:b/>
      <w:bCs/>
      <w:color w:val="FFFFFF"/>
      <w:sz w:val="18"/>
      <w:szCs w:val="18"/>
      <w:lang w:eastAsia="en-GB"/>
    </w:rPr>
  </w:style>
  <w:style w:type="paragraph" w:styleId="NormalWeb">
    <w:name w:val="Normal (Web)"/>
    <w:basedOn w:val="Normal"/>
    <w:uiPriority w:val="99"/>
    <w:semiHidden/>
    <w:unhideWhenUsed/>
    <w:rsid w:val="006E1ACF"/>
    <w:pPr>
      <w:spacing w:before="100" w:beforeAutospacing="1" w:after="100" w:afterAutospacing="1"/>
    </w:pPr>
  </w:style>
  <w:style w:type="character" w:styleId="Strong">
    <w:name w:val="Strong"/>
    <w:basedOn w:val="DefaultParagraphFont"/>
    <w:uiPriority w:val="22"/>
    <w:qFormat/>
    <w:rsid w:val="006E1ACF"/>
    <w:rPr>
      <w:b/>
      <w:bCs/>
    </w:rPr>
  </w:style>
  <w:style w:type="character" w:styleId="Hyperlink">
    <w:name w:val="Hyperlink"/>
    <w:basedOn w:val="DefaultParagraphFont"/>
    <w:uiPriority w:val="99"/>
    <w:semiHidden/>
    <w:unhideWhenUsed/>
    <w:rsid w:val="006E1A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6b22ea294e&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51f01f6082&amp;e=d19e9fd41c" TargetMode="External"/><Relationship Id="rId26" Type="http://schemas.openxmlformats.org/officeDocument/2006/relationships/image" Target="https://psnc.us7.list-manage.com/track/open.php?u=86d41ab7fa4c7c2c5d7210782&amp;id=aaf063dce4&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d94f2fb685&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116d0cb763&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717433a90&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43893b1597&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0c76690dd2&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6e615310db&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2022-06-07T08:12:00Z</dcterms:created>
  <dcterms:modified xsi:type="dcterms:W3CDTF">2022-06-07T08:17:00Z</dcterms:modified>
</cp:coreProperties>
</file>