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593F4E" w14:paraId="53C0EEF7" w14:textId="77777777" w:rsidTr="00593F4E">
        <w:trPr>
          <w:tblCellSpacing w:w="0" w:type="dxa"/>
          <w:jc w:val="center"/>
        </w:trPr>
        <w:tc>
          <w:tcPr>
            <w:tcW w:w="0" w:type="auto"/>
            <w:shd w:val="clear" w:color="auto" w:fill="FFFFFF"/>
          </w:tcPr>
          <w:tbl>
            <w:tblPr>
              <w:tblW w:w="9026" w:type="dxa"/>
              <w:jc w:val="center"/>
              <w:tblCellSpacing w:w="0" w:type="dxa"/>
              <w:shd w:val="clear" w:color="auto" w:fill="3D857F"/>
              <w:tblCellMar>
                <w:top w:w="30" w:type="dxa"/>
                <w:left w:w="30" w:type="dxa"/>
                <w:bottom w:w="30" w:type="dxa"/>
                <w:right w:w="30" w:type="dxa"/>
              </w:tblCellMar>
              <w:tblLook w:val="04A0" w:firstRow="1" w:lastRow="0" w:firstColumn="1" w:lastColumn="0" w:noHBand="0" w:noVBand="1"/>
            </w:tblPr>
            <w:tblGrid>
              <w:gridCol w:w="9004"/>
              <w:gridCol w:w="6"/>
              <w:gridCol w:w="16"/>
            </w:tblGrid>
            <w:tr w:rsidR="00593F4E" w14:paraId="14F88870" w14:textId="77777777" w:rsidTr="00593F4E">
              <w:trPr>
                <w:tblCellSpacing w:w="0" w:type="dxa"/>
                <w:jc w:val="center"/>
              </w:trPr>
              <w:tc>
                <w:tcPr>
                  <w:tcW w:w="0" w:type="auto"/>
                  <w:gridSpan w:val="3"/>
                  <w:shd w:val="clear" w:color="auto" w:fill="3D857F"/>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593F4E" w14:paraId="1160878B" w14:textId="77777777">
                    <w:trPr>
                      <w:tblCellSpacing w:w="0" w:type="dxa"/>
                      <w:jc w:val="center"/>
                    </w:trPr>
                    <w:tc>
                      <w:tcPr>
                        <w:tcW w:w="3000" w:type="dxa"/>
                        <w:hideMark/>
                      </w:tcPr>
                      <w:p w14:paraId="6D4529C6" w14:textId="5BC30C59" w:rsidR="00593F4E" w:rsidRDefault="00593F4E">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3F3CA7A7" w14:textId="77777777" w:rsidR="00593F4E" w:rsidRDefault="00593F4E">
                  <w:pPr>
                    <w:jc w:val="center"/>
                    <w:rPr>
                      <w:rFonts w:ascii="Times New Roman" w:eastAsia="Times New Roman" w:hAnsi="Times New Roman" w:cs="Times New Roman"/>
                      <w:sz w:val="20"/>
                      <w:szCs w:val="20"/>
                    </w:rPr>
                  </w:pPr>
                </w:p>
              </w:tc>
            </w:tr>
            <w:tr w:rsidR="00593F4E" w14:paraId="2F48E12F" w14:textId="77777777" w:rsidTr="00593F4E">
              <w:tblPrEx>
                <w:shd w:val="clear" w:color="auto" w:fill="auto"/>
                <w:tblCellMar>
                  <w:top w:w="0" w:type="dxa"/>
                  <w:left w:w="0" w:type="dxa"/>
                  <w:bottom w:w="0" w:type="dxa"/>
                  <w:right w:w="0" w:type="dxa"/>
                </w:tblCellMar>
              </w:tblPrEx>
              <w:trPr>
                <w:gridAfter w:val="2"/>
                <w:wAfter w:w="26" w:type="dxa"/>
                <w:tblCellSpacing w:w="0" w:type="dxa"/>
                <w:jc w:val="center"/>
              </w:trPr>
              <w:tc>
                <w:tcPr>
                  <w:tcW w:w="0" w:type="auto"/>
                  <w:shd w:val="clear" w:color="auto" w:fill="FFFFFF"/>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5094"/>
                    <w:gridCol w:w="3906"/>
                  </w:tblGrid>
                  <w:tr w:rsidR="00593F4E" w14:paraId="78F2ACD3"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42B01A6D" w14:textId="72C12A89" w:rsidR="00593F4E" w:rsidRDefault="00593F4E">
                        <w:pPr>
                          <w:jc w:val="center"/>
                          <w:rPr>
                            <w:rFonts w:eastAsia="Times New Roman"/>
                          </w:rPr>
                        </w:pPr>
                        <w:r>
                          <w:rPr>
                            <w:rFonts w:eastAsia="Times New Roman"/>
                            <w:noProof/>
                            <w:color w:val="0000FF"/>
                          </w:rPr>
                          <w:drawing>
                            <wp:inline distT="0" distB="0" distL="0" distR="0" wp14:anchorId="2EE5ED2B" wp14:editId="73A096AC">
                              <wp:extent cx="2857500" cy="1504950"/>
                              <wp:effectExtent l="0" t="0" r="0" b="0"/>
                              <wp:docPr id="2" name="Picture 2">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857500" cy="1504950"/>
                                      </a:xfrm>
                                      <a:prstGeom prst="rect">
                                        <a:avLst/>
                                      </a:prstGeom>
                                      <a:noFill/>
                                      <a:ln>
                                        <a:noFill/>
                                      </a:ln>
                                    </pic:spPr>
                                  </pic:pic>
                                </a:graphicData>
                              </a:graphic>
                            </wp:inline>
                          </w:drawing>
                        </w:r>
                      </w:p>
                    </w:tc>
                  </w:tr>
                  <w:tr w:rsidR="00593F4E" w14:paraId="05AF415A" w14:textId="77777777">
                    <w:trPr>
                      <w:tblCellSpacing w:w="0" w:type="dxa"/>
                    </w:trPr>
                    <w:tc>
                      <w:tcPr>
                        <w:tcW w:w="0" w:type="auto"/>
                        <w:vMerge/>
                        <w:tcBorders>
                          <w:top w:val="nil"/>
                          <w:left w:val="nil"/>
                          <w:bottom w:val="single" w:sz="2" w:space="0" w:color="FFFFFF"/>
                          <w:right w:val="nil"/>
                        </w:tcBorders>
                        <w:vAlign w:val="center"/>
                        <w:hideMark/>
                      </w:tcPr>
                      <w:p w14:paraId="10DD03B4" w14:textId="77777777" w:rsidR="00593F4E" w:rsidRDefault="00593F4E">
                        <w:pPr>
                          <w:rPr>
                            <w:rFonts w:eastAsia="Times New Roman"/>
                          </w:rPr>
                        </w:pPr>
                      </w:p>
                    </w:tc>
                    <w:tc>
                      <w:tcPr>
                        <w:tcW w:w="3450" w:type="dxa"/>
                        <w:tcBorders>
                          <w:top w:val="nil"/>
                          <w:left w:val="nil"/>
                          <w:bottom w:val="nil"/>
                          <w:right w:val="nil"/>
                        </w:tcBorders>
                        <w:vAlign w:val="center"/>
                        <w:hideMark/>
                      </w:tcPr>
                      <w:p w14:paraId="09E3DD58" w14:textId="77777777" w:rsidR="00593F4E" w:rsidRDefault="00593F4E">
                        <w:pPr>
                          <w:pStyle w:val="Heading1"/>
                          <w:rPr>
                            <w:rFonts w:eastAsia="Times New Roman"/>
                          </w:rPr>
                        </w:pPr>
                        <w:r>
                          <w:rPr>
                            <w:rFonts w:eastAsia="Times New Roman"/>
                          </w:rPr>
                          <w:t>Pharmacy Review Update</w:t>
                        </w:r>
                      </w:p>
                    </w:tc>
                  </w:tr>
                  <w:tr w:rsidR="00593F4E" w14:paraId="5F739266" w14:textId="77777777">
                    <w:trPr>
                      <w:tblCellSpacing w:w="0" w:type="dxa"/>
                    </w:trPr>
                    <w:tc>
                      <w:tcPr>
                        <w:tcW w:w="0" w:type="auto"/>
                        <w:vMerge/>
                        <w:tcBorders>
                          <w:top w:val="nil"/>
                          <w:left w:val="nil"/>
                          <w:bottom w:val="single" w:sz="2" w:space="0" w:color="FFFFFF"/>
                          <w:right w:val="nil"/>
                        </w:tcBorders>
                        <w:vAlign w:val="center"/>
                        <w:hideMark/>
                      </w:tcPr>
                      <w:p w14:paraId="2F6ADF01" w14:textId="77777777" w:rsidR="00593F4E" w:rsidRDefault="00593F4E">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31FA03E1" w14:textId="77777777" w:rsidR="00593F4E" w:rsidRDefault="00593F4E">
                        <w:pPr>
                          <w:pStyle w:val="Heading2"/>
                          <w:rPr>
                            <w:rFonts w:eastAsia="Times New Roman"/>
                            <w:color w:val="3D857F"/>
                          </w:rPr>
                        </w:pPr>
                        <w:r>
                          <w:rPr>
                            <w:rFonts w:eastAsia="Times New Roman"/>
                            <w:color w:val="3D857F"/>
                          </w:rPr>
                          <w:t>Friday 27th May 2022</w:t>
                        </w:r>
                      </w:p>
                    </w:tc>
                  </w:tr>
                </w:tbl>
                <w:p w14:paraId="6FC42DB7" w14:textId="77777777" w:rsidR="00593F4E" w:rsidRDefault="00593F4E">
                  <w:pPr>
                    <w:rPr>
                      <w:rFonts w:eastAsia="Times New Roman"/>
                      <w:vanish/>
                    </w:rPr>
                  </w:pPr>
                </w:p>
                <w:tbl>
                  <w:tblPr>
                    <w:tblW w:w="5000" w:type="pct"/>
                    <w:tblCellSpacing w:w="0" w:type="dxa"/>
                    <w:tblCellMar>
                      <w:top w:w="120" w:type="dxa"/>
                      <w:left w:w="120" w:type="dxa"/>
                      <w:bottom w:w="120" w:type="dxa"/>
                      <w:right w:w="120" w:type="dxa"/>
                    </w:tblCellMar>
                    <w:tblLook w:val="04A0" w:firstRow="1" w:lastRow="0" w:firstColumn="1" w:lastColumn="0" w:noHBand="0" w:noVBand="1"/>
                  </w:tblPr>
                  <w:tblGrid>
                    <w:gridCol w:w="4502"/>
                    <w:gridCol w:w="4502"/>
                  </w:tblGrid>
                  <w:tr w:rsidR="00593F4E" w14:paraId="291E562D" w14:textId="77777777">
                    <w:trPr>
                      <w:tblCellSpacing w:w="0" w:type="dxa"/>
                    </w:trPr>
                    <w:tc>
                      <w:tcPr>
                        <w:tcW w:w="0" w:type="auto"/>
                        <w:shd w:val="clear" w:color="auto" w:fill="3D857F"/>
                        <w:tcMar>
                          <w:top w:w="75" w:type="dxa"/>
                          <w:left w:w="75" w:type="dxa"/>
                          <w:bottom w:w="75" w:type="dxa"/>
                          <w:right w:w="75" w:type="dxa"/>
                        </w:tcMar>
                        <w:vAlign w:val="center"/>
                        <w:hideMark/>
                      </w:tcPr>
                      <w:p w14:paraId="541ABD71" w14:textId="03F567EE" w:rsidR="00593F4E" w:rsidRDefault="00593F4E">
                        <w:pPr>
                          <w:pStyle w:val="Heading4"/>
                          <w:jc w:val="center"/>
                          <w:rPr>
                            <w:rFonts w:eastAsia="Times New Roman"/>
                          </w:rPr>
                        </w:pPr>
                      </w:p>
                    </w:tc>
                    <w:tc>
                      <w:tcPr>
                        <w:tcW w:w="0" w:type="auto"/>
                        <w:shd w:val="clear" w:color="auto" w:fill="3D857F"/>
                        <w:tcMar>
                          <w:top w:w="75" w:type="dxa"/>
                          <w:left w:w="75" w:type="dxa"/>
                          <w:bottom w:w="75" w:type="dxa"/>
                          <w:right w:w="75" w:type="dxa"/>
                        </w:tcMar>
                        <w:vAlign w:val="center"/>
                        <w:hideMark/>
                      </w:tcPr>
                      <w:p w14:paraId="20E26A8D" w14:textId="5A3AFD2D" w:rsidR="00593F4E" w:rsidRDefault="00593F4E">
                        <w:pPr>
                          <w:pStyle w:val="Heading4"/>
                          <w:jc w:val="center"/>
                          <w:rPr>
                            <w:rFonts w:eastAsia="Times New Roman"/>
                          </w:rPr>
                        </w:pPr>
                      </w:p>
                    </w:tc>
                  </w:tr>
                </w:tbl>
                <w:p w14:paraId="0BDCC39C" w14:textId="77777777" w:rsidR="00593F4E" w:rsidRDefault="00593F4E">
                  <w:pPr>
                    <w:rPr>
                      <w:rFonts w:ascii="Times New Roman" w:eastAsia="Times New Roman" w:hAnsi="Times New Roman" w:cs="Times New Roman"/>
                      <w:sz w:val="20"/>
                      <w:szCs w:val="20"/>
                    </w:rPr>
                  </w:pPr>
                </w:p>
              </w:tc>
            </w:tr>
            <w:tr w:rsidR="00593F4E" w14:paraId="1495877F" w14:textId="77777777" w:rsidTr="00593F4E">
              <w:tblPrEx>
                <w:shd w:val="clear" w:color="auto" w:fill="auto"/>
                <w:tblCellMar>
                  <w:top w:w="0" w:type="dxa"/>
                  <w:left w:w="0" w:type="dxa"/>
                  <w:bottom w:w="0" w:type="dxa"/>
                  <w:right w:w="0" w:type="dxa"/>
                </w:tblCellMar>
              </w:tblPrEx>
              <w:trPr>
                <w:gridAfter w:val="1"/>
                <w:tblCellSpacing w:w="0" w:type="dxa"/>
                <w:jc w:val="center"/>
              </w:trPr>
              <w:tc>
                <w:tcPr>
                  <w:tcW w:w="9006"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593F4E" w14:paraId="27A8AEA6" w14:textId="77777777">
                    <w:trPr>
                      <w:trHeight w:val="150"/>
                      <w:tblCellSpacing w:w="15" w:type="dxa"/>
                      <w:jc w:val="center"/>
                    </w:trPr>
                    <w:tc>
                      <w:tcPr>
                        <w:tcW w:w="150" w:type="dxa"/>
                        <w:vAlign w:val="center"/>
                        <w:hideMark/>
                      </w:tcPr>
                      <w:p w14:paraId="19F393AE" w14:textId="77777777" w:rsidR="00593F4E" w:rsidRDefault="00593F4E"/>
                    </w:tc>
                    <w:tc>
                      <w:tcPr>
                        <w:tcW w:w="8700" w:type="dxa"/>
                        <w:vAlign w:val="center"/>
                        <w:hideMark/>
                      </w:tcPr>
                      <w:p w14:paraId="30753841" w14:textId="77777777" w:rsidR="00593F4E" w:rsidRDefault="00593F4E">
                        <w:pPr>
                          <w:rPr>
                            <w:rFonts w:ascii="Times New Roman" w:eastAsia="Times New Roman" w:hAnsi="Times New Roman" w:cs="Times New Roman"/>
                            <w:sz w:val="20"/>
                            <w:szCs w:val="20"/>
                          </w:rPr>
                        </w:pPr>
                      </w:p>
                    </w:tc>
                    <w:tc>
                      <w:tcPr>
                        <w:tcW w:w="150" w:type="dxa"/>
                        <w:vAlign w:val="center"/>
                        <w:hideMark/>
                      </w:tcPr>
                      <w:p w14:paraId="1BFBD860" w14:textId="77777777" w:rsidR="00593F4E" w:rsidRDefault="00593F4E">
                        <w:pPr>
                          <w:rPr>
                            <w:rFonts w:ascii="Times New Roman" w:eastAsia="Times New Roman" w:hAnsi="Times New Roman" w:cs="Times New Roman"/>
                            <w:sz w:val="20"/>
                            <w:szCs w:val="20"/>
                          </w:rPr>
                        </w:pPr>
                      </w:p>
                    </w:tc>
                  </w:tr>
                  <w:tr w:rsidR="00593F4E" w14:paraId="33031ECC" w14:textId="77777777">
                    <w:trPr>
                      <w:tblCellSpacing w:w="15" w:type="dxa"/>
                      <w:jc w:val="center"/>
                    </w:trPr>
                    <w:tc>
                      <w:tcPr>
                        <w:tcW w:w="150" w:type="dxa"/>
                        <w:vAlign w:val="center"/>
                        <w:hideMark/>
                      </w:tcPr>
                      <w:p w14:paraId="0D40CCA2" w14:textId="77777777" w:rsidR="00593F4E" w:rsidRDefault="00593F4E" w:rsidP="00593F4E">
                        <w:pPr>
                          <w:spacing w:line="264" w:lineRule="auto"/>
                          <w:rPr>
                            <w:rFonts w:ascii="Times New Roman" w:eastAsia="Times New Roman" w:hAnsi="Times New Roman" w:cs="Times New Roman"/>
                            <w:sz w:val="20"/>
                            <w:szCs w:val="20"/>
                          </w:rPr>
                        </w:pPr>
                      </w:p>
                    </w:tc>
                    <w:tc>
                      <w:tcPr>
                        <w:tcW w:w="8700" w:type="dxa"/>
                        <w:vAlign w:val="center"/>
                        <w:hideMark/>
                      </w:tcPr>
                      <w:p w14:paraId="09F70A6B" w14:textId="77777777" w:rsidR="00593F4E" w:rsidRPr="00593F4E" w:rsidRDefault="00593F4E" w:rsidP="00593F4E">
                        <w:pPr>
                          <w:spacing w:line="264" w:lineRule="auto"/>
                          <w:rPr>
                            <w:rFonts w:asciiTheme="minorHAnsi" w:eastAsia="Times New Roman" w:hAnsiTheme="minorHAnsi" w:cstheme="minorHAnsi"/>
                            <w:color w:val="303030"/>
                          </w:rPr>
                        </w:pPr>
                        <w:r w:rsidRPr="00593F4E">
                          <w:rPr>
                            <w:rFonts w:asciiTheme="minorHAnsi" w:eastAsia="Times New Roman" w:hAnsiTheme="minorHAnsi" w:cstheme="minorHAnsi"/>
                            <w:color w:val="303030"/>
                          </w:rPr>
                          <w:t>This update from the Review Steering Group (RSG) contains information on its work to improve community pharmacy contractor support and representation.</w:t>
                        </w:r>
                      </w:p>
                      <w:p w14:paraId="65575AC0" w14:textId="77777777" w:rsidR="00593F4E" w:rsidRDefault="00593F4E" w:rsidP="00593F4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5C85F97">
                            <v:rect id="_x0000_i1027" style="width:468pt;height:1.5pt" o:hrstd="t" o:hr="t" fillcolor="#a0a0a0" stroked="f"/>
                          </w:pict>
                        </w:r>
                      </w:p>
                      <w:p w14:paraId="63415436" w14:textId="77777777" w:rsidR="00593F4E" w:rsidRPr="00593F4E" w:rsidRDefault="00593F4E" w:rsidP="00593F4E">
                        <w:pPr>
                          <w:pStyle w:val="Heading2"/>
                          <w:spacing w:after="0"/>
                          <w:rPr>
                            <w:rFonts w:asciiTheme="minorHAnsi" w:eastAsia="Times New Roman" w:hAnsiTheme="minorHAnsi" w:cstheme="minorHAnsi"/>
                            <w:sz w:val="24"/>
                            <w:szCs w:val="24"/>
                          </w:rPr>
                        </w:pPr>
                        <w:r w:rsidRPr="00593F4E">
                          <w:rPr>
                            <w:rFonts w:asciiTheme="minorHAnsi" w:eastAsia="Times New Roman" w:hAnsiTheme="minorHAnsi" w:cstheme="minorHAnsi"/>
                            <w:sz w:val="24"/>
                            <w:szCs w:val="24"/>
                          </w:rPr>
                          <w:t>In this update: Voting now open on RSG proposals; FAQs podcast and new clarification questions published; Pharmacy Business and C+D articles; contractor resources.</w:t>
                        </w:r>
                      </w:p>
                      <w:p w14:paraId="5C487B00" w14:textId="77777777" w:rsidR="00593F4E" w:rsidRDefault="00593F4E" w:rsidP="00593F4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307FCF2">
                            <v:rect id="_x0000_i1028" style="width:468pt;height:1.5pt" o:hrstd="t" o:hr="t" fillcolor="#a0a0a0" stroked="f"/>
                          </w:pict>
                        </w:r>
                      </w:p>
                      <w:p w14:paraId="63A3919B" w14:textId="77777777" w:rsidR="00593F4E" w:rsidRPr="00593F4E" w:rsidRDefault="00593F4E" w:rsidP="00593F4E">
                        <w:pPr>
                          <w:pStyle w:val="Heading2"/>
                          <w:spacing w:after="0"/>
                          <w:rPr>
                            <w:rFonts w:asciiTheme="minorHAnsi" w:eastAsia="Times New Roman" w:hAnsiTheme="minorHAnsi" w:cstheme="minorHAnsi"/>
                            <w:sz w:val="22"/>
                            <w:szCs w:val="22"/>
                          </w:rPr>
                        </w:pPr>
                        <w:r w:rsidRPr="00593F4E">
                          <w:rPr>
                            <w:rFonts w:asciiTheme="minorHAnsi" w:eastAsia="Times New Roman" w:hAnsiTheme="minorHAnsi" w:cstheme="minorHAnsi"/>
                            <w:sz w:val="22"/>
                            <w:szCs w:val="22"/>
                          </w:rPr>
                          <w:t>Voting portal open: cast your vote now</w:t>
                        </w:r>
                      </w:p>
                      <w:p w14:paraId="1515C2A6" w14:textId="26AF3980" w:rsidR="00593F4E" w:rsidRPr="00593F4E" w:rsidRDefault="00593F4E" w:rsidP="00593F4E">
                        <w:pPr>
                          <w:spacing w:line="264" w:lineRule="auto"/>
                          <w:rPr>
                            <w:rFonts w:asciiTheme="minorHAnsi" w:eastAsia="Times New Roman" w:hAnsiTheme="minorHAnsi" w:cstheme="minorHAnsi"/>
                            <w:color w:val="303030"/>
                          </w:rPr>
                        </w:pPr>
                        <w:r w:rsidRPr="00593F4E">
                          <w:rPr>
                            <w:rFonts w:asciiTheme="minorHAnsi" w:eastAsia="Times New Roman" w:hAnsiTheme="minorHAnsi" w:cstheme="minorHAnsi"/>
                            <w:color w:val="303030"/>
                          </w:rPr>
                          <w:t>All contractors should have now received their unique link for the online voting portal from </w:t>
                        </w:r>
                        <w:hyperlink r:id="rId8" w:tgtFrame="_blank" w:history="1">
                          <w:r w:rsidRPr="00593F4E">
                            <w:rPr>
                              <w:rStyle w:val="Hyperlink"/>
                              <w:rFonts w:asciiTheme="minorHAnsi" w:eastAsia="Times New Roman" w:hAnsiTheme="minorHAnsi" w:cstheme="minorHAnsi"/>
                              <w:b/>
                              <w:bCs/>
                              <w:color w:val="3D857F"/>
                            </w:rPr>
                            <w:t>takepart@cesvotes.com</w:t>
                          </w:r>
                        </w:hyperlink>
                        <w:r w:rsidRPr="00593F4E">
                          <w:rPr>
                            <w:rFonts w:asciiTheme="minorHAnsi" w:eastAsia="Times New Roman" w:hAnsiTheme="minorHAnsi" w:cstheme="minorHAnsi"/>
                            <w:color w:val="303030"/>
                          </w:rPr>
                          <w:t xml:space="preserve"> to allow them to cast their vote on the proposals for the future of PSNC and LPCs. This has been sent to the shared </w:t>
                        </w:r>
                        <w:proofErr w:type="spellStart"/>
                        <w:r w:rsidRPr="00593F4E">
                          <w:rPr>
                            <w:rFonts w:asciiTheme="minorHAnsi" w:eastAsia="Times New Roman" w:hAnsiTheme="minorHAnsi" w:cstheme="minorHAnsi"/>
                            <w:color w:val="303030"/>
                          </w:rPr>
                          <w:t>NHSmail</w:t>
                        </w:r>
                        <w:proofErr w:type="spellEnd"/>
                        <w:r w:rsidRPr="00593F4E">
                          <w:rPr>
                            <w:rFonts w:asciiTheme="minorHAnsi" w:eastAsia="Times New Roman" w:hAnsiTheme="minorHAnsi" w:cstheme="minorHAnsi"/>
                            <w:color w:val="303030"/>
                          </w:rPr>
                          <w:t xml:space="preserve"> email inbox of each pharmacy premises, or to a nominated head office contact.</w:t>
                        </w:r>
                        <w:r w:rsidRPr="00593F4E">
                          <w:rPr>
                            <w:rFonts w:asciiTheme="minorHAnsi" w:eastAsia="Times New Roman" w:hAnsiTheme="minorHAnsi" w:cstheme="minorHAnsi"/>
                            <w:color w:val="303030"/>
                          </w:rPr>
                          <w:br/>
                        </w:r>
                        <w:r w:rsidRPr="00593F4E">
                          <w:rPr>
                            <w:rFonts w:asciiTheme="minorHAnsi" w:eastAsia="Times New Roman" w:hAnsiTheme="minorHAnsi" w:cstheme="minorHAnsi"/>
                            <w:color w:val="303030"/>
                          </w:rPr>
                          <w:br/>
                          <w:t>The vote asks contractors to either accept or reject the proposals in their entirety. The ballot question is as follows: </w:t>
                        </w:r>
                        <w:r w:rsidRPr="00593F4E">
                          <w:rPr>
                            <w:rStyle w:val="Strong"/>
                            <w:rFonts w:asciiTheme="minorHAnsi" w:eastAsia="Times New Roman" w:hAnsiTheme="minorHAnsi" w:cstheme="minorHAnsi"/>
                            <w:color w:val="303030"/>
                          </w:rPr>
                          <w:t>Do you accept the proposals setting the direction for pharmacy representation? </w:t>
                        </w:r>
                        <w:proofErr w:type="spellStart"/>
                        <w:r w:rsidRPr="00593F4E">
                          <w:rPr>
                            <w:rFonts w:asciiTheme="minorHAnsi" w:eastAsia="Times New Roman" w:hAnsiTheme="minorHAnsi" w:cstheme="minorHAnsi"/>
                            <w:color w:val="303030"/>
                          </w:rPr>
                          <w:t>Civica</w:t>
                        </w:r>
                        <w:proofErr w:type="spellEnd"/>
                        <w:r w:rsidRPr="00593F4E">
                          <w:rPr>
                            <w:rFonts w:asciiTheme="minorHAnsi" w:eastAsia="Times New Roman" w:hAnsiTheme="minorHAnsi" w:cstheme="minorHAnsi"/>
                            <w:color w:val="303030"/>
                          </w:rPr>
                          <w:t xml:space="preserve"> Election Services are managing and overseeing the vote and are also acting as Independent Scrutineer, to ensure the impartiality and integrity of the process. </w:t>
                        </w:r>
                        <w:r w:rsidRPr="00593F4E">
                          <w:rPr>
                            <w:rFonts w:asciiTheme="minorHAnsi" w:eastAsia="Times New Roman" w:hAnsiTheme="minorHAnsi" w:cstheme="minorHAnsi"/>
                            <w:color w:val="303030"/>
                          </w:rPr>
                          <w:br/>
                        </w:r>
                        <w:hyperlink r:id="rId9" w:tgtFrame="_blank" w:history="1">
                          <w:r w:rsidRPr="00593F4E">
                            <w:rPr>
                              <w:rStyle w:val="Hyperlink"/>
                              <w:rFonts w:asciiTheme="minorHAnsi" w:eastAsia="Times New Roman" w:hAnsiTheme="minorHAnsi" w:cstheme="minorHAnsi"/>
                              <w:b/>
                              <w:bCs/>
                              <w:color w:val="3D857F"/>
                            </w:rPr>
                            <w:t>Read the RSG proposals</w:t>
                          </w:r>
                        </w:hyperlink>
                        <w:r w:rsidRPr="00593F4E">
                          <w:rPr>
                            <w:rFonts w:asciiTheme="minorHAnsi" w:eastAsia="Times New Roman" w:hAnsiTheme="minorHAnsi" w:cstheme="minorHAnsi"/>
                            <w:color w:val="303030"/>
                          </w:rPr>
                          <w:br/>
                        </w:r>
                        <w:r w:rsidRPr="00593F4E">
                          <w:rPr>
                            <w:rFonts w:asciiTheme="minorHAnsi" w:eastAsia="Times New Roman" w:hAnsiTheme="minorHAnsi" w:cstheme="minorHAnsi"/>
                            <w:color w:val="303030"/>
                          </w:rPr>
                          <w:br/>
                        </w:r>
                        <w:hyperlink r:id="rId10" w:tgtFrame="_blank" w:history="1">
                          <w:r w:rsidRPr="00593F4E">
                            <w:rPr>
                              <w:rStyle w:val="Hyperlink"/>
                              <w:rFonts w:asciiTheme="minorHAnsi" w:eastAsia="Times New Roman" w:hAnsiTheme="minorHAnsi" w:cstheme="minorHAnsi"/>
                              <w:b/>
                              <w:bCs/>
                              <w:color w:val="3D857F"/>
                            </w:rPr>
                            <w:t>Read the voting information</w:t>
                          </w:r>
                        </w:hyperlink>
                        <w:r w:rsidRPr="00593F4E">
                          <w:rPr>
                            <w:rFonts w:asciiTheme="minorHAnsi" w:eastAsia="Times New Roman" w:hAnsiTheme="minorHAnsi" w:cstheme="minorHAnsi"/>
                            <w:color w:val="303030"/>
                          </w:rPr>
                          <w:t xml:space="preserve"> </w:t>
                        </w:r>
                      </w:p>
                      <w:p w14:paraId="7ED91DE3" w14:textId="77777777" w:rsidR="00593F4E" w:rsidRPr="00593F4E" w:rsidRDefault="00593F4E" w:rsidP="00593F4E">
                        <w:pPr>
                          <w:spacing w:line="264" w:lineRule="auto"/>
                          <w:rPr>
                            <w:rFonts w:asciiTheme="minorHAnsi" w:eastAsia="Times New Roman" w:hAnsiTheme="minorHAnsi" w:cstheme="minorHAnsi"/>
                            <w:color w:val="303030"/>
                          </w:rPr>
                        </w:pPr>
                        <w:r w:rsidRPr="00593F4E">
                          <w:rPr>
                            <w:rFonts w:asciiTheme="minorHAnsi" w:eastAsia="Times New Roman" w:hAnsiTheme="minorHAnsi" w:cstheme="minorHAnsi"/>
                            <w:color w:val="303030"/>
                          </w:rPr>
                          <w:pict w14:anchorId="547FA8A1">
                            <v:rect id="_x0000_i1029" style="width:468pt;height:1.5pt" o:hrstd="t" o:hr="t" fillcolor="#a0a0a0" stroked="f"/>
                          </w:pict>
                        </w:r>
                      </w:p>
                      <w:p w14:paraId="6A5C8785" w14:textId="77777777" w:rsidR="00593F4E" w:rsidRPr="00593F4E" w:rsidRDefault="00593F4E" w:rsidP="00593F4E">
                        <w:pPr>
                          <w:pStyle w:val="Heading2"/>
                          <w:spacing w:after="0"/>
                          <w:rPr>
                            <w:rFonts w:asciiTheme="minorHAnsi" w:eastAsia="Times New Roman" w:hAnsiTheme="minorHAnsi" w:cstheme="minorHAnsi"/>
                            <w:sz w:val="22"/>
                            <w:szCs w:val="22"/>
                          </w:rPr>
                        </w:pPr>
                        <w:r w:rsidRPr="00593F4E">
                          <w:rPr>
                            <w:rFonts w:asciiTheme="minorHAnsi" w:eastAsia="Times New Roman" w:hAnsiTheme="minorHAnsi" w:cstheme="minorHAnsi"/>
                            <w:sz w:val="22"/>
                            <w:szCs w:val="22"/>
                          </w:rPr>
                          <w:t>FAQs podcast and video</w:t>
                        </w:r>
                      </w:p>
                      <w:p w14:paraId="7AC7F578" w14:textId="77777777" w:rsidR="00593F4E" w:rsidRPr="00593F4E" w:rsidRDefault="00593F4E" w:rsidP="00593F4E">
                        <w:pPr>
                          <w:spacing w:line="264" w:lineRule="auto"/>
                          <w:rPr>
                            <w:rFonts w:asciiTheme="minorHAnsi" w:eastAsia="Times New Roman" w:hAnsiTheme="minorHAnsi" w:cstheme="minorHAnsi"/>
                            <w:color w:val="303030"/>
                          </w:rPr>
                        </w:pPr>
                        <w:r w:rsidRPr="00593F4E">
                          <w:rPr>
                            <w:rFonts w:asciiTheme="minorHAnsi" w:eastAsia="Times New Roman" w:hAnsiTheme="minorHAnsi" w:cstheme="minorHAnsi"/>
                            <w:color w:val="303030"/>
                          </w:rPr>
                          <w:t xml:space="preserve">The RSG has published a podcast (also available as a video) answering some of the most frequently asked questions about the RSG proposals from contractors. During the twenty-minute recording, RSG members </w:t>
                        </w:r>
                        <w:proofErr w:type="spellStart"/>
                        <w:r w:rsidRPr="00593F4E">
                          <w:rPr>
                            <w:rFonts w:asciiTheme="minorHAnsi" w:eastAsia="Times New Roman" w:hAnsiTheme="minorHAnsi" w:cstheme="minorHAnsi"/>
                            <w:color w:val="303030"/>
                          </w:rPr>
                          <w:t>Aneet</w:t>
                        </w:r>
                        <w:proofErr w:type="spellEnd"/>
                        <w:r w:rsidRPr="00593F4E">
                          <w:rPr>
                            <w:rFonts w:asciiTheme="minorHAnsi" w:eastAsia="Times New Roman" w:hAnsiTheme="minorHAnsi" w:cstheme="minorHAnsi"/>
                            <w:color w:val="303030"/>
                          </w:rPr>
                          <w:t xml:space="preserve"> Kapoor, Mark Burdon, and Stephen Thomas respond to questions including:  </w:t>
                        </w:r>
                      </w:p>
                      <w:p w14:paraId="6420FBF8" w14:textId="77777777" w:rsidR="00593F4E" w:rsidRPr="00593F4E" w:rsidRDefault="00593F4E" w:rsidP="00593F4E">
                        <w:pPr>
                          <w:numPr>
                            <w:ilvl w:val="0"/>
                            <w:numId w:val="1"/>
                          </w:numPr>
                          <w:spacing w:line="264" w:lineRule="auto"/>
                          <w:rPr>
                            <w:rFonts w:asciiTheme="minorHAnsi" w:eastAsia="Times New Roman" w:hAnsiTheme="minorHAnsi" w:cstheme="minorHAnsi"/>
                            <w:color w:val="303030"/>
                          </w:rPr>
                        </w:pPr>
                        <w:r w:rsidRPr="00593F4E">
                          <w:rPr>
                            <w:rFonts w:asciiTheme="minorHAnsi" w:eastAsia="Times New Roman" w:hAnsiTheme="minorHAnsi" w:cstheme="minorHAnsi"/>
                            <w:color w:val="303030"/>
                          </w:rPr>
                          <w:t>How will the proposals make PSNC and the LPCs more accountable to contractors?</w:t>
                        </w:r>
                      </w:p>
                      <w:p w14:paraId="606F5134" w14:textId="77777777" w:rsidR="00593F4E" w:rsidRPr="00593F4E" w:rsidRDefault="00593F4E" w:rsidP="00593F4E">
                        <w:pPr>
                          <w:numPr>
                            <w:ilvl w:val="0"/>
                            <w:numId w:val="1"/>
                          </w:numPr>
                          <w:spacing w:line="264" w:lineRule="auto"/>
                          <w:rPr>
                            <w:rFonts w:asciiTheme="minorHAnsi" w:eastAsia="Times New Roman" w:hAnsiTheme="minorHAnsi" w:cstheme="minorHAnsi"/>
                            <w:color w:val="303030"/>
                          </w:rPr>
                        </w:pPr>
                        <w:r w:rsidRPr="00593F4E">
                          <w:rPr>
                            <w:rFonts w:asciiTheme="minorHAnsi" w:eastAsia="Times New Roman" w:hAnsiTheme="minorHAnsi" w:cstheme="minorHAnsi"/>
                            <w:color w:val="303030"/>
                          </w:rPr>
                          <w:t>What benefits will the RSG’s proposals bring for contractors?</w:t>
                        </w:r>
                      </w:p>
                      <w:p w14:paraId="298B1840" w14:textId="77777777" w:rsidR="00593F4E" w:rsidRPr="00593F4E" w:rsidRDefault="00593F4E" w:rsidP="00593F4E">
                        <w:pPr>
                          <w:numPr>
                            <w:ilvl w:val="0"/>
                            <w:numId w:val="1"/>
                          </w:numPr>
                          <w:spacing w:line="264" w:lineRule="auto"/>
                          <w:rPr>
                            <w:rFonts w:asciiTheme="minorHAnsi" w:eastAsia="Times New Roman" w:hAnsiTheme="minorHAnsi" w:cstheme="minorHAnsi"/>
                            <w:color w:val="303030"/>
                          </w:rPr>
                        </w:pPr>
                        <w:r w:rsidRPr="00593F4E">
                          <w:rPr>
                            <w:rFonts w:asciiTheme="minorHAnsi" w:eastAsia="Times New Roman" w:hAnsiTheme="minorHAnsi" w:cstheme="minorHAnsi"/>
                            <w:color w:val="303030"/>
                          </w:rPr>
                          <w:t>How will PSNC spend the additional monies diverted to it?</w:t>
                        </w:r>
                        <w:r w:rsidRPr="00593F4E">
                          <w:rPr>
                            <w:rStyle w:val="Emphasis"/>
                            <w:rFonts w:asciiTheme="minorHAnsi" w:eastAsia="Times New Roman" w:hAnsiTheme="minorHAnsi" w:cstheme="minorHAnsi"/>
                            <w:b/>
                            <w:bCs/>
                            <w:color w:val="303030"/>
                          </w:rPr>
                          <w:t> </w:t>
                        </w:r>
                        <w:r w:rsidRPr="00593F4E">
                          <w:rPr>
                            <w:rFonts w:asciiTheme="minorHAnsi" w:eastAsia="Times New Roman" w:hAnsiTheme="minorHAnsi" w:cstheme="minorHAnsi"/>
                            <w:color w:val="303030"/>
                          </w:rPr>
                          <w:t>And how will contractors be able to determine if this is good value?</w:t>
                        </w:r>
                      </w:p>
                      <w:p w14:paraId="582E195A" w14:textId="77777777" w:rsidR="00593F4E" w:rsidRPr="00593F4E" w:rsidRDefault="00593F4E" w:rsidP="00593F4E">
                        <w:pPr>
                          <w:numPr>
                            <w:ilvl w:val="0"/>
                            <w:numId w:val="1"/>
                          </w:numPr>
                          <w:spacing w:line="264" w:lineRule="auto"/>
                          <w:rPr>
                            <w:rFonts w:asciiTheme="minorHAnsi" w:eastAsia="Times New Roman" w:hAnsiTheme="minorHAnsi" w:cstheme="minorHAnsi"/>
                            <w:color w:val="303030"/>
                          </w:rPr>
                        </w:pPr>
                        <w:r w:rsidRPr="00593F4E">
                          <w:rPr>
                            <w:rFonts w:asciiTheme="minorHAnsi" w:eastAsia="Times New Roman" w:hAnsiTheme="minorHAnsi" w:cstheme="minorHAnsi"/>
                            <w:color w:val="303030"/>
                          </w:rPr>
                          <w:t>Some LPCs have already made lots of positive changes and local contractors find them very effective – why should these contractors vote for these proposals?</w:t>
                        </w:r>
                      </w:p>
                      <w:p w14:paraId="4AB6D774" w14:textId="77777777" w:rsidR="00593F4E" w:rsidRPr="00593F4E" w:rsidRDefault="00593F4E" w:rsidP="00593F4E">
                        <w:pPr>
                          <w:spacing w:line="264" w:lineRule="auto"/>
                          <w:rPr>
                            <w:rFonts w:asciiTheme="minorHAnsi" w:eastAsia="Times New Roman" w:hAnsiTheme="minorHAnsi" w:cstheme="minorHAnsi"/>
                            <w:color w:val="303030"/>
                          </w:rPr>
                        </w:pPr>
                      </w:p>
                      <w:p w14:paraId="7B8F842F" w14:textId="0ED4C764" w:rsidR="00593F4E" w:rsidRPr="00593F4E" w:rsidRDefault="00593F4E" w:rsidP="00593F4E">
                        <w:pPr>
                          <w:spacing w:line="264" w:lineRule="auto"/>
                          <w:rPr>
                            <w:rFonts w:asciiTheme="minorHAnsi" w:eastAsia="Times New Roman" w:hAnsiTheme="minorHAnsi" w:cstheme="minorHAnsi"/>
                            <w:color w:val="303030"/>
                          </w:rPr>
                        </w:pPr>
                        <w:hyperlink r:id="rId11" w:tgtFrame="_blank" w:history="1">
                          <w:r w:rsidRPr="00593F4E">
                            <w:rPr>
                              <w:rStyle w:val="Hyperlink"/>
                              <w:rFonts w:asciiTheme="minorHAnsi" w:eastAsia="Times New Roman" w:hAnsiTheme="minorHAnsi" w:cstheme="minorHAnsi"/>
                              <w:b/>
                              <w:bCs/>
                              <w:color w:val="3D857F"/>
                            </w:rPr>
                            <w:t>Listen to the FAQs podcast</w:t>
                          </w:r>
                        </w:hyperlink>
                        <w:r w:rsidRPr="00593F4E">
                          <w:rPr>
                            <w:rFonts w:asciiTheme="minorHAnsi" w:eastAsia="Times New Roman" w:hAnsiTheme="minorHAnsi" w:cstheme="minorHAnsi"/>
                            <w:color w:val="303030"/>
                          </w:rPr>
                          <w:br/>
                        </w:r>
                        <w:hyperlink r:id="rId12" w:tgtFrame="_blank" w:history="1">
                          <w:r w:rsidRPr="00593F4E">
                            <w:rPr>
                              <w:rStyle w:val="Hyperlink"/>
                              <w:rFonts w:asciiTheme="minorHAnsi" w:eastAsia="Times New Roman" w:hAnsiTheme="minorHAnsi" w:cstheme="minorHAnsi"/>
                              <w:b/>
                              <w:bCs/>
                              <w:color w:val="3D857F"/>
                            </w:rPr>
                            <w:t>Watch the FAQs video</w:t>
                          </w:r>
                        </w:hyperlink>
                        <w:r w:rsidRPr="00593F4E">
                          <w:rPr>
                            <w:rFonts w:asciiTheme="minorHAnsi" w:eastAsia="Times New Roman" w:hAnsiTheme="minorHAnsi" w:cstheme="minorHAnsi"/>
                            <w:color w:val="303030"/>
                          </w:rPr>
                          <w:br/>
                        </w:r>
                        <w:r w:rsidRPr="00593F4E">
                          <w:rPr>
                            <w:rFonts w:asciiTheme="minorHAnsi" w:eastAsia="Times New Roman" w:hAnsiTheme="minorHAnsi" w:cstheme="minorHAnsi"/>
                            <w:color w:val="303030"/>
                          </w:rPr>
                          <w:br/>
                        </w:r>
                        <w:r w:rsidRPr="00593F4E">
                          <w:rPr>
                            <w:rStyle w:val="Strong"/>
                            <w:rFonts w:asciiTheme="minorHAnsi" w:eastAsia="Times New Roman" w:hAnsiTheme="minorHAnsi" w:cstheme="minorHAnsi"/>
                            <w:color w:val="303030"/>
                          </w:rPr>
                          <w:t>New clarification questions on the proposals published</w:t>
                        </w:r>
                        <w:r w:rsidRPr="00593F4E">
                          <w:rPr>
                            <w:rFonts w:asciiTheme="minorHAnsi" w:eastAsia="Times New Roman" w:hAnsiTheme="minorHAnsi" w:cstheme="minorHAnsi"/>
                            <w:color w:val="303030"/>
                          </w:rPr>
                          <w:br/>
                          <w:t>The RSG has now published the answers to the third round of contractor questions on the </w:t>
                        </w:r>
                        <w:hyperlink r:id="rId13" w:tgtFrame="_blank" w:history="1">
                          <w:r w:rsidRPr="00593F4E">
                            <w:rPr>
                              <w:rStyle w:val="Hyperlink"/>
                              <w:rFonts w:asciiTheme="minorHAnsi" w:eastAsia="Times New Roman" w:hAnsiTheme="minorHAnsi" w:cstheme="minorHAnsi"/>
                              <w:b/>
                              <w:bCs/>
                              <w:color w:val="3D857F"/>
                            </w:rPr>
                            <w:t>proposals page</w:t>
                          </w:r>
                        </w:hyperlink>
                        <w:r w:rsidRPr="00593F4E">
                          <w:rPr>
                            <w:rFonts w:asciiTheme="minorHAnsi" w:eastAsia="Times New Roman" w:hAnsiTheme="minorHAnsi" w:cstheme="minorHAnsi"/>
                            <w:color w:val="303030"/>
                          </w:rPr>
                          <w:t> of the RSG website. These will continue to be published at the end of each week until the voting period has closed. Please submit your questions directly to the RSG via this </w:t>
                        </w:r>
                        <w:hyperlink r:id="rId14" w:tgtFrame="_blank" w:history="1">
                          <w:r w:rsidRPr="00593F4E">
                            <w:rPr>
                              <w:rStyle w:val="Hyperlink"/>
                              <w:rFonts w:asciiTheme="minorHAnsi" w:eastAsia="Times New Roman" w:hAnsiTheme="minorHAnsi" w:cstheme="minorHAnsi"/>
                              <w:b/>
                              <w:bCs/>
                              <w:color w:val="3D857F"/>
                            </w:rPr>
                            <w:t>form</w:t>
                          </w:r>
                        </w:hyperlink>
                        <w:r w:rsidRPr="00593F4E">
                          <w:rPr>
                            <w:rFonts w:asciiTheme="minorHAnsi" w:eastAsia="Times New Roman" w:hAnsiTheme="minorHAnsi" w:cstheme="minorHAnsi"/>
                            <w:color w:val="303030"/>
                          </w:rPr>
                          <w:t xml:space="preserve">.  </w:t>
                        </w:r>
                      </w:p>
                      <w:p w14:paraId="4BCEEDE5" w14:textId="77777777" w:rsidR="00593F4E" w:rsidRPr="00593F4E" w:rsidRDefault="00593F4E" w:rsidP="00593F4E">
                        <w:pPr>
                          <w:spacing w:line="264" w:lineRule="auto"/>
                          <w:rPr>
                            <w:rFonts w:asciiTheme="minorHAnsi" w:eastAsia="Times New Roman" w:hAnsiTheme="minorHAnsi" w:cstheme="minorHAnsi"/>
                            <w:color w:val="303030"/>
                          </w:rPr>
                        </w:pPr>
                        <w:r w:rsidRPr="00593F4E">
                          <w:rPr>
                            <w:rFonts w:asciiTheme="minorHAnsi" w:eastAsia="Times New Roman" w:hAnsiTheme="minorHAnsi" w:cstheme="minorHAnsi"/>
                            <w:color w:val="303030"/>
                          </w:rPr>
                          <w:pict w14:anchorId="407504BA">
                            <v:rect id="_x0000_i1030" style="width:468pt;height:1.5pt" o:hrstd="t" o:hr="t" fillcolor="#a0a0a0" stroked="f"/>
                          </w:pict>
                        </w:r>
                      </w:p>
                      <w:p w14:paraId="5C89368B" w14:textId="77777777" w:rsidR="00593F4E" w:rsidRPr="00593F4E" w:rsidRDefault="00593F4E" w:rsidP="00593F4E">
                        <w:pPr>
                          <w:pStyle w:val="Heading2"/>
                          <w:spacing w:after="0"/>
                          <w:rPr>
                            <w:rFonts w:asciiTheme="minorHAnsi" w:eastAsia="Times New Roman" w:hAnsiTheme="minorHAnsi" w:cstheme="minorHAnsi"/>
                            <w:sz w:val="22"/>
                            <w:szCs w:val="22"/>
                          </w:rPr>
                        </w:pPr>
                        <w:r w:rsidRPr="00593F4E">
                          <w:rPr>
                            <w:rFonts w:asciiTheme="minorHAnsi" w:eastAsia="Times New Roman" w:hAnsiTheme="minorHAnsi" w:cstheme="minorHAnsi"/>
                            <w:sz w:val="22"/>
                            <w:szCs w:val="22"/>
                          </w:rPr>
                          <w:t>Pharmacy Business and C+D articles on RSG</w:t>
                        </w:r>
                      </w:p>
                      <w:p w14:paraId="16FE4FDC" w14:textId="77777777" w:rsidR="00593F4E" w:rsidRPr="00593F4E" w:rsidRDefault="00593F4E" w:rsidP="00593F4E">
                        <w:pPr>
                          <w:spacing w:line="264" w:lineRule="auto"/>
                          <w:rPr>
                            <w:rFonts w:asciiTheme="minorHAnsi" w:eastAsia="Times New Roman" w:hAnsiTheme="minorHAnsi" w:cstheme="minorHAnsi"/>
                            <w:color w:val="303030"/>
                          </w:rPr>
                        </w:pPr>
                        <w:r w:rsidRPr="00593F4E">
                          <w:rPr>
                            <w:rFonts w:asciiTheme="minorHAnsi" w:eastAsia="Times New Roman" w:hAnsiTheme="minorHAnsi" w:cstheme="minorHAnsi"/>
                            <w:color w:val="303030"/>
                          </w:rPr>
                          <w:t xml:space="preserve">Pharmacy Business Magazine has published an article from </w:t>
                        </w:r>
                        <w:proofErr w:type="spellStart"/>
                        <w:r w:rsidRPr="00593F4E">
                          <w:rPr>
                            <w:rFonts w:asciiTheme="minorHAnsi" w:eastAsia="Times New Roman" w:hAnsiTheme="minorHAnsi" w:cstheme="minorHAnsi"/>
                            <w:color w:val="303030"/>
                          </w:rPr>
                          <w:t>Aneet</w:t>
                        </w:r>
                        <w:proofErr w:type="spellEnd"/>
                        <w:r w:rsidRPr="00593F4E">
                          <w:rPr>
                            <w:rFonts w:asciiTheme="minorHAnsi" w:eastAsia="Times New Roman" w:hAnsiTheme="minorHAnsi" w:cstheme="minorHAnsi"/>
                            <w:color w:val="303030"/>
                          </w:rPr>
                          <w:t xml:space="preserve"> Kapoor who is an independent community pharmacy contractor in Greater Manchester, the former Chair of Greater Manchester LPC, and a member of the RSG.  </w:t>
                        </w:r>
                      </w:p>
                      <w:p w14:paraId="03EB8DD2" w14:textId="77777777" w:rsidR="00593F4E" w:rsidRPr="00593F4E" w:rsidRDefault="00593F4E" w:rsidP="00593F4E">
                        <w:pPr>
                          <w:pStyle w:val="NormalWeb"/>
                          <w:spacing w:before="0" w:beforeAutospacing="0" w:after="0" w:afterAutospacing="0" w:line="264" w:lineRule="auto"/>
                          <w:rPr>
                            <w:rFonts w:asciiTheme="minorHAnsi" w:hAnsiTheme="minorHAnsi" w:cstheme="minorHAnsi"/>
                            <w:color w:val="303030"/>
                          </w:rPr>
                        </w:pPr>
                      </w:p>
                      <w:p w14:paraId="354A6AD6" w14:textId="3CF8372D" w:rsidR="00593F4E" w:rsidRPr="00593F4E" w:rsidRDefault="00593F4E" w:rsidP="00593F4E">
                        <w:pPr>
                          <w:pStyle w:val="NormalWeb"/>
                          <w:spacing w:before="0" w:beforeAutospacing="0" w:after="0" w:afterAutospacing="0" w:line="264" w:lineRule="auto"/>
                          <w:rPr>
                            <w:rFonts w:asciiTheme="minorHAnsi" w:hAnsiTheme="minorHAnsi" w:cstheme="minorHAnsi"/>
                            <w:color w:val="303030"/>
                          </w:rPr>
                        </w:pPr>
                        <w:r w:rsidRPr="00593F4E">
                          <w:rPr>
                            <w:rFonts w:asciiTheme="minorHAnsi" w:hAnsiTheme="minorHAnsi" w:cstheme="minorHAnsi"/>
                            <w:color w:val="303030"/>
                          </w:rPr>
                          <w:t xml:space="preserve">In the article, </w:t>
                        </w:r>
                        <w:proofErr w:type="spellStart"/>
                        <w:r w:rsidRPr="00593F4E">
                          <w:rPr>
                            <w:rFonts w:asciiTheme="minorHAnsi" w:hAnsiTheme="minorHAnsi" w:cstheme="minorHAnsi"/>
                            <w:color w:val="303030"/>
                          </w:rPr>
                          <w:t>Aneet</w:t>
                        </w:r>
                        <w:proofErr w:type="spellEnd"/>
                        <w:r w:rsidRPr="00593F4E">
                          <w:rPr>
                            <w:rFonts w:asciiTheme="minorHAnsi" w:hAnsiTheme="minorHAnsi" w:cstheme="minorHAnsi"/>
                            <w:color w:val="303030"/>
                          </w:rPr>
                          <w:t xml:space="preserve"> reflects on the difficult task assigned to the </w:t>
                        </w:r>
                        <w:proofErr w:type="gramStart"/>
                        <w:r w:rsidRPr="00593F4E">
                          <w:rPr>
                            <w:rFonts w:asciiTheme="minorHAnsi" w:hAnsiTheme="minorHAnsi" w:cstheme="minorHAnsi"/>
                            <w:color w:val="303030"/>
                          </w:rPr>
                          <w:t>RSG, and</w:t>
                        </w:r>
                        <w:proofErr w:type="gramEnd"/>
                        <w:r w:rsidRPr="00593F4E">
                          <w:rPr>
                            <w:rFonts w:asciiTheme="minorHAnsi" w:hAnsiTheme="minorHAnsi" w:cstheme="minorHAnsi"/>
                            <w:color w:val="303030"/>
                          </w:rPr>
                          <w:t xml:space="preserve"> says that the proposals contractors are now being asked to vote on represent a positive way forward and a consensus. </w:t>
                        </w:r>
                        <w:proofErr w:type="spellStart"/>
                        <w:r w:rsidRPr="00593F4E">
                          <w:rPr>
                            <w:rFonts w:asciiTheme="minorHAnsi" w:hAnsiTheme="minorHAnsi" w:cstheme="minorHAnsi"/>
                            <w:color w:val="303030"/>
                          </w:rPr>
                          <w:t>Aneet</w:t>
                        </w:r>
                        <w:proofErr w:type="spellEnd"/>
                        <w:r w:rsidRPr="00593F4E">
                          <w:rPr>
                            <w:rFonts w:asciiTheme="minorHAnsi" w:hAnsiTheme="minorHAnsi" w:cstheme="minorHAnsi"/>
                            <w:color w:val="303030"/>
                          </w:rPr>
                          <w:t> outlines what the proposals will do for contractors, as well as what they mean for PSNC and the LPCs. </w:t>
                        </w:r>
                        <w:r w:rsidRPr="00593F4E">
                          <w:rPr>
                            <w:rFonts w:asciiTheme="minorHAnsi" w:hAnsiTheme="minorHAnsi" w:cstheme="minorHAnsi"/>
                            <w:color w:val="303030"/>
                          </w:rPr>
                          <w:br/>
                        </w:r>
                        <w:hyperlink r:id="rId15" w:tgtFrame="_blank" w:history="1">
                          <w:r w:rsidRPr="00593F4E">
                            <w:rPr>
                              <w:rStyle w:val="Strong"/>
                              <w:rFonts w:asciiTheme="minorHAnsi" w:hAnsiTheme="minorHAnsi" w:cstheme="minorHAnsi"/>
                              <w:color w:val="3D857F"/>
                              <w:u w:val="single"/>
                            </w:rPr>
                            <w:t>Read the article</w:t>
                          </w:r>
                        </w:hyperlink>
                      </w:p>
                      <w:p w14:paraId="37D3372B" w14:textId="77777777" w:rsidR="00593F4E" w:rsidRPr="00593F4E" w:rsidRDefault="00593F4E" w:rsidP="00593F4E">
                        <w:pPr>
                          <w:pStyle w:val="NormalWeb"/>
                          <w:spacing w:before="0" w:beforeAutospacing="0" w:after="0" w:afterAutospacing="0" w:line="264" w:lineRule="auto"/>
                          <w:rPr>
                            <w:rFonts w:asciiTheme="minorHAnsi" w:hAnsiTheme="minorHAnsi" w:cstheme="minorHAnsi"/>
                            <w:color w:val="303030"/>
                          </w:rPr>
                        </w:pPr>
                      </w:p>
                      <w:p w14:paraId="02F16B43" w14:textId="196988ED" w:rsidR="00593F4E" w:rsidRPr="00593F4E" w:rsidRDefault="00593F4E" w:rsidP="00593F4E">
                        <w:pPr>
                          <w:pStyle w:val="NormalWeb"/>
                          <w:spacing w:before="0" w:beforeAutospacing="0" w:after="0" w:afterAutospacing="0" w:line="264" w:lineRule="auto"/>
                          <w:rPr>
                            <w:rFonts w:asciiTheme="minorHAnsi" w:hAnsiTheme="minorHAnsi" w:cstheme="minorHAnsi"/>
                            <w:color w:val="303030"/>
                          </w:rPr>
                        </w:pPr>
                        <w:proofErr w:type="spellStart"/>
                        <w:r w:rsidRPr="00593F4E">
                          <w:rPr>
                            <w:rFonts w:asciiTheme="minorHAnsi" w:hAnsiTheme="minorHAnsi" w:cstheme="minorHAnsi"/>
                            <w:color w:val="303030"/>
                          </w:rPr>
                          <w:t>Chemist+Druggist</w:t>
                        </w:r>
                        <w:proofErr w:type="spellEnd"/>
                        <w:r w:rsidRPr="00593F4E">
                          <w:rPr>
                            <w:rFonts w:asciiTheme="minorHAnsi" w:hAnsiTheme="minorHAnsi" w:cstheme="minorHAnsi"/>
                            <w:color w:val="303030"/>
                          </w:rPr>
                          <w:t xml:space="preserve"> have also this week published an interview with RSG Members Stephen Thomas and Mark Burdon.</w:t>
                        </w:r>
                        <w:r w:rsidRPr="00593F4E">
                          <w:rPr>
                            <w:rFonts w:asciiTheme="minorHAnsi" w:hAnsiTheme="minorHAnsi" w:cstheme="minorHAnsi"/>
                            <w:color w:val="303030"/>
                          </w:rPr>
                          <w:br/>
                        </w:r>
                        <w:hyperlink r:id="rId16" w:tgtFrame="_blank" w:history="1">
                          <w:r w:rsidRPr="00593F4E">
                            <w:rPr>
                              <w:rStyle w:val="Hyperlink"/>
                              <w:rFonts w:asciiTheme="minorHAnsi" w:hAnsiTheme="minorHAnsi" w:cstheme="minorHAnsi"/>
                              <w:b/>
                              <w:bCs/>
                              <w:color w:val="3D857F"/>
                            </w:rPr>
                            <w:t>Read the article</w:t>
                          </w:r>
                        </w:hyperlink>
                      </w:p>
                      <w:p w14:paraId="02ACA2D0" w14:textId="77777777" w:rsidR="00593F4E" w:rsidRPr="00593F4E" w:rsidRDefault="00593F4E" w:rsidP="00593F4E">
                        <w:pPr>
                          <w:spacing w:line="264" w:lineRule="auto"/>
                          <w:rPr>
                            <w:rFonts w:asciiTheme="minorHAnsi" w:eastAsia="Times New Roman" w:hAnsiTheme="minorHAnsi" w:cstheme="minorHAnsi"/>
                            <w:color w:val="303030"/>
                          </w:rPr>
                        </w:pPr>
                        <w:r w:rsidRPr="00593F4E">
                          <w:rPr>
                            <w:rFonts w:asciiTheme="minorHAnsi" w:eastAsia="Times New Roman" w:hAnsiTheme="minorHAnsi" w:cstheme="minorHAnsi"/>
                            <w:color w:val="303030"/>
                          </w:rPr>
                          <w:pict w14:anchorId="64431E0C">
                            <v:rect id="_x0000_i1031" style="width:468pt;height:1.5pt" o:hrstd="t" o:hr="t" fillcolor="#a0a0a0" stroked="f"/>
                          </w:pict>
                        </w:r>
                      </w:p>
                      <w:p w14:paraId="33EEC541" w14:textId="77777777" w:rsidR="00593F4E" w:rsidRPr="00593F4E" w:rsidRDefault="00593F4E" w:rsidP="00593F4E">
                        <w:pPr>
                          <w:pStyle w:val="Heading2"/>
                          <w:spacing w:after="0"/>
                          <w:rPr>
                            <w:rFonts w:asciiTheme="minorHAnsi" w:eastAsia="Times New Roman" w:hAnsiTheme="minorHAnsi" w:cstheme="minorHAnsi"/>
                            <w:sz w:val="22"/>
                            <w:szCs w:val="22"/>
                          </w:rPr>
                        </w:pPr>
                        <w:r w:rsidRPr="00593F4E">
                          <w:rPr>
                            <w:rFonts w:asciiTheme="minorHAnsi" w:eastAsia="Times New Roman" w:hAnsiTheme="minorHAnsi" w:cstheme="minorHAnsi"/>
                            <w:sz w:val="22"/>
                            <w:szCs w:val="22"/>
                          </w:rPr>
                          <w:t>Contractor resources</w:t>
                        </w:r>
                      </w:p>
                      <w:p w14:paraId="6A122838" w14:textId="763FF632" w:rsidR="00593F4E" w:rsidRPr="00593F4E" w:rsidRDefault="00593F4E" w:rsidP="00593F4E">
                        <w:pPr>
                          <w:spacing w:line="264" w:lineRule="auto"/>
                          <w:rPr>
                            <w:rFonts w:asciiTheme="minorHAnsi" w:eastAsia="Times New Roman" w:hAnsiTheme="minorHAnsi" w:cstheme="minorHAnsi"/>
                            <w:color w:val="303030"/>
                          </w:rPr>
                        </w:pPr>
                        <w:r w:rsidRPr="00593F4E">
                          <w:rPr>
                            <w:rStyle w:val="Strong"/>
                            <w:rFonts w:asciiTheme="minorHAnsi" w:eastAsia="Times New Roman" w:hAnsiTheme="minorHAnsi" w:cstheme="minorHAnsi"/>
                            <w:color w:val="303030"/>
                          </w:rPr>
                          <w:t>Upcoming national briefing event</w:t>
                        </w:r>
                        <w:r w:rsidRPr="00593F4E">
                          <w:rPr>
                            <w:rFonts w:asciiTheme="minorHAnsi" w:eastAsia="Times New Roman" w:hAnsiTheme="minorHAnsi" w:cstheme="minorHAnsi"/>
                            <w:color w:val="303030"/>
                          </w:rPr>
                          <w:br/>
                          <w:t>To help contractors to understand the proposals, the RSG is holding a National Contractor Briefing Event on </w:t>
                        </w:r>
                        <w:r w:rsidRPr="00593F4E">
                          <w:rPr>
                            <w:rStyle w:val="Strong"/>
                            <w:rFonts w:asciiTheme="minorHAnsi" w:eastAsia="Times New Roman" w:hAnsiTheme="minorHAnsi" w:cstheme="minorHAnsi"/>
                            <w:color w:val="303030"/>
                          </w:rPr>
                          <w:t>Tuesday 7th June, from 7-9pm</w:t>
                        </w:r>
                        <w:r w:rsidRPr="00593F4E">
                          <w:rPr>
                            <w:rFonts w:asciiTheme="minorHAnsi" w:eastAsia="Times New Roman" w:hAnsiTheme="minorHAnsi" w:cstheme="minorHAnsi"/>
                            <w:color w:val="303030"/>
                          </w:rPr>
                          <w:t>. This event is an opportunity for contractors to hear directly from RSG members about the proposals and to ask them questions. </w:t>
                        </w:r>
                        <w:r w:rsidRPr="00593F4E">
                          <w:rPr>
                            <w:rFonts w:asciiTheme="minorHAnsi" w:eastAsia="Times New Roman" w:hAnsiTheme="minorHAnsi" w:cstheme="minorHAnsi"/>
                            <w:color w:val="303030"/>
                          </w:rPr>
                          <w:br/>
                        </w:r>
                        <w:hyperlink r:id="rId17" w:tgtFrame="_blank" w:history="1">
                          <w:r w:rsidRPr="00593F4E">
                            <w:rPr>
                              <w:rStyle w:val="Strong"/>
                              <w:rFonts w:asciiTheme="minorHAnsi" w:eastAsia="Times New Roman" w:hAnsiTheme="minorHAnsi" w:cstheme="minorHAnsi"/>
                              <w:color w:val="3D857F"/>
                              <w:u w:val="single"/>
                            </w:rPr>
                            <w:t>Register for the event</w:t>
                          </w:r>
                        </w:hyperlink>
                        <w:r w:rsidRPr="00593F4E">
                          <w:rPr>
                            <w:rFonts w:asciiTheme="minorHAnsi" w:eastAsia="Times New Roman" w:hAnsiTheme="minorHAnsi" w:cstheme="minorHAnsi"/>
                            <w:color w:val="303030"/>
                          </w:rPr>
                          <w:br/>
                        </w:r>
                        <w:r w:rsidRPr="00593F4E">
                          <w:rPr>
                            <w:rFonts w:asciiTheme="minorHAnsi" w:eastAsia="Times New Roman" w:hAnsiTheme="minorHAnsi" w:cstheme="minorHAnsi"/>
                            <w:color w:val="303030"/>
                          </w:rPr>
                          <w:br/>
                        </w:r>
                        <w:r w:rsidRPr="00593F4E">
                          <w:rPr>
                            <w:rStyle w:val="Strong"/>
                            <w:rFonts w:asciiTheme="minorHAnsi" w:eastAsia="Times New Roman" w:hAnsiTheme="minorHAnsi" w:cstheme="minorHAnsi"/>
                            <w:color w:val="303030"/>
                          </w:rPr>
                          <w:t>Proposals animations</w:t>
                        </w:r>
                        <w:r w:rsidRPr="00593F4E">
                          <w:rPr>
                            <w:rFonts w:asciiTheme="minorHAnsi" w:eastAsia="Times New Roman" w:hAnsiTheme="minorHAnsi" w:cstheme="minorHAnsi"/>
                            <w:color w:val="303030"/>
                          </w:rPr>
                          <w:br/>
                          <w:t>Alongside </w:t>
                        </w:r>
                        <w:hyperlink r:id="rId18" w:tgtFrame="_blank" w:history="1">
                          <w:r w:rsidRPr="00593F4E">
                            <w:rPr>
                              <w:rStyle w:val="Strong"/>
                              <w:rFonts w:asciiTheme="minorHAnsi" w:eastAsia="Times New Roman" w:hAnsiTheme="minorHAnsi" w:cstheme="minorHAnsi"/>
                              <w:color w:val="3D857F"/>
                              <w:u w:val="single"/>
                            </w:rPr>
                            <w:t>reading the proposals</w:t>
                          </w:r>
                        </w:hyperlink>
                        <w:r w:rsidRPr="00593F4E">
                          <w:rPr>
                            <w:rFonts w:asciiTheme="minorHAnsi" w:eastAsia="Times New Roman" w:hAnsiTheme="minorHAnsi" w:cstheme="minorHAnsi"/>
                            <w:color w:val="303030"/>
                          </w:rPr>
                          <w:t> and attending the June briefing event, we also recommend that contractors watch the two short animations that are available on the RSG website. These animations provide an overview of the proposals and outline the case for change which helped guide their creation.</w:t>
                        </w:r>
                        <w:r w:rsidRPr="00593F4E">
                          <w:rPr>
                            <w:rFonts w:asciiTheme="minorHAnsi" w:eastAsia="Times New Roman" w:hAnsiTheme="minorHAnsi" w:cstheme="minorHAnsi"/>
                            <w:color w:val="303030"/>
                          </w:rPr>
                          <w:br/>
                        </w:r>
                        <w:hyperlink r:id="rId19" w:tgtFrame="_blank" w:history="1">
                          <w:r w:rsidRPr="00593F4E">
                            <w:rPr>
                              <w:rStyle w:val="Hyperlink"/>
                              <w:rFonts w:asciiTheme="minorHAnsi" w:eastAsia="Times New Roman" w:hAnsiTheme="minorHAnsi" w:cstheme="minorHAnsi"/>
                              <w:b/>
                              <w:bCs/>
                              <w:color w:val="3D857F"/>
                            </w:rPr>
                            <w:t>Watch the animations</w:t>
                          </w:r>
                        </w:hyperlink>
                        <w:r w:rsidRPr="00593F4E">
                          <w:rPr>
                            <w:rFonts w:asciiTheme="minorHAnsi" w:eastAsia="Times New Roman" w:hAnsiTheme="minorHAnsi" w:cstheme="minorHAnsi"/>
                            <w:color w:val="303030"/>
                          </w:rPr>
                          <w:br/>
                        </w:r>
                        <w:r w:rsidRPr="00593F4E">
                          <w:rPr>
                            <w:rFonts w:asciiTheme="minorHAnsi" w:eastAsia="Times New Roman" w:hAnsiTheme="minorHAnsi" w:cstheme="minorHAnsi"/>
                            <w:color w:val="303030"/>
                          </w:rPr>
                          <w:br/>
                          <w:t xml:space="preserve">The RSG has also produced a third animation encouraging contractors to have their say by voting on its proposals. You can watch the animation </w:t>
                        </w:r>
                        <w:hyperlink r:id="rId20" w:tgtFrame="_blank" w:history="1">
                          <w:r w:rsidRPr="00593F4E">
                            <w:rPr>
                              <w:rStyle w:val="Hyperlink"/>
                              <w:rFonts w:asciiTheme="minorHAnsi" w:eastAsia="Times New Roman" w:hAnsiTheme="minorHAnsi" w:cstheme="minorHAnsi"/>
                              <w:b/>
                              <w:bCs/>
                              <w:color w:val="3D857F"/>
                            </w:rPr>
                            <w:t>here</w:t>
                          </w:r>
                        </w:hyperlink>
                        <w:r w:rsidRPr="00593F4E">
                          <w:rPr>
                            <w:rFonts w:asciiTheme="minorHAnsi" w:eastAsia="Times New Roman" w:hAnsiTheme="minorHAnsi" w:cstheme="minorHAnsi"/>
                            <w:color w:val="303030"/>
                          </w:rPr>
                          <w:t xml:space="preserve">. </w:t>
                        </w:r>
                      </w:p>
                      <w:p w14:paraId="559DEE32" w14:textId="77777777" w:rsidR="00593F4E" w:rsidRPr="00593F4E" w:rsidRDefault="00593F4E" w:rsidP="00593F4E">
                        <w:pPr>
                          <w:spacing w:line="264" w:lineRule="auto"/>
                          <w:rPr>
                            <w:rFonts w:asciiTheme="minorHAnsi" w:eastAsia="Times New Roman" w:hAnsiTheme="minorHAnsi" w:cstheme="minorHAnsi"/>
                            <w:color w:val="303030"/>
                          </w:rPr>
                        </w:pPr>
                        <w:r w:rsidRPr="00593F4E">
                          <w:rPr>
                            <w:rFonts w:asciiTheme="minorHAnsi" w:eastAsia="Times New Roman" w:hAnsiTheme="minorHAnsi" w:cstheme="minorHAnsi"/>
                            <w:color w:val="303030"/>
                          </w:rPr>
                          <w:pict w14:anchorId="7DE4A153">
                            <v:rect id="_x0000_i1032" style="width:468pt;height:1.5pt" o:hrstd="t" o:hr="t" fillcolor="#a0a0a0" stroked="f"/>
                          </w:pict>
                        </w:r>
                      </w:p>
                      <w:p w14:paraId="26C7C5B0" w14:textId="77777777" w:rsidR="00593F4E" w:rsidRDefault="00593F4E" w:rsidP="00593F4E">
                        <w:pPr>
                          <w:spacing w:line="264" w:lineRule="auto"/>
                          <w:rPr>
                            <w:rFonts w:ascii="Tahoma" w:eastAsia="Times New Roman" w:hAnsi="Tahoma" w:cs="Tahoma"/>
                            <w:color w:val="303030"/>
                            <w:sz w:val="21"/>
                            <w:szCs w:val="21"/>
                          </w:rPr>
                        </w:pPr>
                        <w:r w:rsidRPr="00593F4E">
                          <w:rPr>
                            <w:rFonts w:asciiTheme="minorHAnsi" w:eastAsia="Times New Roman" w:hAnsiTheme="minorHAnsi" w:cstheme="minorHAnsi"/>
                            <w:color w:val="303030"/>
                          </w:rPr>
                          <w:t>For more information about the RSG and its work, please visit: </w:t>
                        </w:r>
                        <w:hyperlink r:id="rId21" w:tgtFrame="_blank" w:history="1">
                          <w:r w:rsidRPr="00593F4E">
                            <w:rPr>
                              <w:rStyle w:val="Hyperlink"/>
                              <w:rFonts w:asciiTheme="minorHAnsi" w:eastAsia="Times New Roman" w:hAnsiTheme="minorHAnsi" w:cstheme="minorHAnsi"/>
                              <w:b/>
                              <w:bCs/>
                              <w:color w:val="3D857F"/>
                            </w:rPr>
                            <w:t>https://pharmacy-review.org/</w:t>
                          </w:r>
                        </w:hyperlink>
                      </w:p>
                    </w:tc>
                    <w:tc>
                      <w:tcPr>
                        <w:tcW w:w="150" w:type="dxa"/>
                        <w:vAlign w:val="center"/>
                        <w:hideMark/>
                      </w:tcPr>
                      <w:p w14:paraId="58F7BC64" w14:textId="77777777" w:rsidR="00593F4E" w:rsidRDefault="00593F4E">
                        <w:pPr>
                          <w:rPr>
                            <w:rFonts w:ascii="Tahoma" w:eastAsia="Times New Roman" w:hAnsi="Tahoma" w:cs="Tahoma"/>
                            <w:color w:val="303030"/>
                            <w:sz w:val="21"/>
                            <w:szCs w:val="21"/>
                          </w:rPr>
                        </w:pPr>
                      </w:p>
                    </w:tc>
                  </w:tr>
                  <w:tr w:rsidR="00593F4E" w14:paraId="413CA533" w14:textId="77777777">
                    <w:trPr>
                      <w:trHeight w:val="150"/>
                      <w:tblCellSpacing w:w="15" w:type="dxa"/>
                      <w:jc w:val="center"/>
                    </w:trPr>
                    <w:tc>
                      <w:tcPr>
                        <w:tcW w:w="150" w:type="dxa"/>
                        <w:vAlign w:val="center"/>
                        <w:hideMark/>
                      </w:tcPr>
                      <w:p w14:paraId="19C1431E" w14:textId="77777777" w:rsidR="00593F4E" w:rsidRDefault="00593F4E">
                        <w:pPr>
                          <w:rPr>
                            <w:rFonts w:ascii="Times New Roman" w:eastAsia="Times New Roman" w:hAnsi="Times New Roman" w:cs="Times New Roman"/>
                            <w:sz w:val="20"/>
                            <w:szCs w:val="20"/>
                          </w:rPr>
                        </w:pPr>
                      </w:p>
                    </w:tc>
                    <w:tc>
                      <w:tcPr>
                        <w:tcW w:w="8700" w:type="dxa"/>
                        <w:vAlign w:val="center"/>
                        <w:hideMark/>
                      </w:tcPr>
                      <w:p w14:paraId="2638828F" w14:textId="77777777" w:rsidR="00593F4E" w:rsidRDefault="00593F4E">
                        <w:pPr>
                          <w:rPr>
                            <w:rFonts w:ascii="Times New Roman" w:eastAsia="Times New Roman" w:hAnsi="Times New Roman" w:cs="Times New Roman"/>
                            <w:sz w:val="20"/>
                            <w:szCs w:val="20"/>
                          </w:rPr>
                        </w:pPr>
                      </w:p>
                    </w:tc>
                    <w:tc>
                      <w:tcPr>
                        <w:tcW w:w="150" w:type="dxa"/>
                        <w:vAlign w:val="center"/>
                        <w:hideMark/>
                      </w:tcPr>
                      <w:p w14:paraId="60F56550" w14:textId="77777777" w:rsidR="00593F4E" w:rsidRDefault="00593F4E">
                        <w:pPr>
                          <w:rPr>
                            <w:rFonts w:ascii="Times New Roman" w:eastAsia="Times New Roman" w:hAnsi="Times New Roman" w:cs="Times New Roman"/>
                            <w:sz w:val="20"/>
                            <w:szCs w:val="20"/>
                          </w:rPr>
                        </w:pPr>
                      </w:p>
                    </w:tc>
                  </w:tr>
                </w:tbl>
                <w:p w14:paraId="4E9A6806" w14:textId="77777777" w:rsidR="00593F4E" w:rsidRDefault="00593F4E">
                  <w:pPr>
                    <w:jc w:val="center"/>
                    <w:rPr>
                      <w:rFonts w:ascii="Times New Roman" w:eastAsia="Times New Roman" w:hAnsi="Times New Roman" w:cs="Times New Roman"/>
                      <w:sz w:val="20"/>
                      <w:szCs w:val="20"/>
                    </w:rPr>
                  </w:pPr>
                </w:p>
              </w:tc>
            </w:tr>
            <w:tr w:rsidR="00593F4E" w14:paraId="6F57E9EC" w14:textId="77777777" w:rsidTr="00593F4E">
              <w:tblPrEx>
                <w:shd w:val="clear" w:color="auto" w:fill="auto"/>
                <w:tblCellMar>
                  <w:top w:w="0" w:type="dxa"/>
                  <w:left w:w="0" w:type="dxa"/>
                  <w:bottom w:w="0" w:type="dxa"/>
                  <w:right w:w="0" w:type="dxa"/>
                </w:tblCellMar>
              </w:tblPrEx>
              <w:trPr>
                <w:gridAfter w:val="1"/>
                <w:tblCellSpacing w:w="0" w:type="dxa"/>
                <w:jc w:val="center"/>
              </w:trPr>
              <w:tc>
                <w:tcPr>
                  <w:tcW w:w="0" w:type="auto"/>
                  <w:hideMark/>
                </w:tcPr>
                <w:tbl>
                  <w:tblPr>
                    <w:tblW w:w="3000" w:type="dxa"/>
                    <w:jc w:val="center"/>
                    <w:tblCellSpacing w:w="0" w:type="dxa"/>
                    <w:shd w:val="clear" w:color="auto" w:fill="3D857F"/>
                    <w:tblCellMar>
                      <w:left w:w="0" w:type="dxa"/>
                      <w:right w:w="0" w:type="dxa"/>
                    </w:tblCellMar>
                    <w:tblLook w:val="04A0" w:firstRow="1" w:lastRow="0" w:firstColumn="1" w:lastColumn="0" w:noHBand="0" w:noVBand="1"/>
                  </w:tblPr>
                  <w:tblGrid>
                    <w:gridCol w:w="9000"/>
                  </w:tblGrid>
                  <w:tr w:rsidR="00593F4E" w14:paraId="4BAFF639" w14:textId="77777777">
                    <w:trPr>
                      <w:tblCellSpacing w:w="0" w:type="dxa"/>
                      <w:jc w:val="center"/>
                    </w:trPr>
                    <w:tc>
                      <w:tcPr>
                        <w:tcW w:w="0" w:type="auto"/>
                        <w:shd w:val="clear" w:color="auto" w:fill="3D857F"/>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593F4E" w14:paraId="643F898B" w14:textId="77777777" w:rsidTr="00593F4E">
                          <w:trPr>
                            <w:trHeight w:val="679"/>
                            <w:tblCellSpacing w:w="0" w:type="dxa"/>
                            <w:jc w:val="center"/>
                          </w:trPr>
                          <w:tc>
                            <w:tcPr>
                              <w:tcW w:w="3000" w:type="dxa"/>
                              <w:tcMar>
                                <w:top w:w="30" w:type="dxa"/>
                                <w:left w:w="75" w:type="dxa"/>
                                <w:bottom w:w="30" w:type="dxa"/>
                                <w:right w:w="75" w:type="dxa"/>
                              </w:tcMar>
                              <w:hideMark/>
                            </w:tcPr>
                            <w:p w14:paraId="477BDA65" w14:textId="76526B43" w:rsidR="00593F4E" w:rsidRDefault="00593F4E" w:rsidP="00593F4E">
                              <w:pPr>
                                <w:pStyle w:val="Heading4"/>
                                <w:spacing w:after="0" w:line="240" w:lineRule="auto"/>
                                <w:jc w:val="center"/>
                                <w:rPr>
                                  <w:rFonts w:eastAsia="Times New Roman"/>
                                </w:rPr>
                              </w:pPr>
                              <w:r>
                                <w:rPr>
                                  <w:rFonts w:eastAsia="Times New Roman"/>
                                </w:rPr>
                                <w:lastRenderedPageBreak/>
                                <w:t>Pharmacy Representation Review Steering Group (RSG)</w:t>
                              </w:r>
                            </w:p>
                            <w:p w14:paraId="52E9F335" w14:textId="77777777" w:rsidR="00593F4E" w:rsidRDefault="00593F4E" w:rsidP="00593F4E">
                              <w:pPr>
                                <w:pStyle w:val="Heading4"/>
                                <w:spacing w:after="0" w:line="240" w:lineRule="auto"/>
                                <w:jc w:val="center"/>
                                <w:rPr>
                                  <w:rFonts w:eastAsia="Times New Roman"/>
                                </w:rPr>
                              </w:pPr>
                            </w:p>
                            <w:p w14:paraId="50659A47" w14:textId="4FB23F36" w:rsidR="00593F4E" w:rsidRPr="00593F4E" w:rsidRDefault="00593F4E" w:rsidP="00593F4E">
                              <w:pPr>
                                <w:pStyle w:val="NormalWeb"/>
                                <w:spacing w:before="0" w:beforeAutospacing="0" w:after="0" w:afterAutospacing="0"/>
                                <w:jc w:val="center"/>
                                <w:rPr>
                                  <w:rFonts w:ascii="Tahoma" w:hAnsi="Tahoma" w:cs="Tahoma"/>
                                  <w:color w:val="FFFFFF"/>
                                  <w:sz w:val="18"/>
                                  <w:szCs w:val="18"/>
                                </w:rPr>
                              </w:pPr>
                              <w:r>
                                <w:rPr>
                                  <w:rFonts w:ascii="Tahoma" w:hAnsi="Tahoma" w:cs="Tahoma"/>
                                  <w:color w:val="FFFFFF"/>
                                  <w:sz w:val="18"/>
                                  <w:szCs w:val="18"/>
                                </w:rPr>
                                <w:t>The Pharmacy Representation Review Steering Group (RSG) is taking forward work to improve community pharmacy contractor representation and support</w:t>
                              </w:r>
                              <w:r>
                                <w:rPr>
                                  <w:rFonts w:ascii="Tahoma" w:hAnsi="Tahoma" w:cs="Tahoma"/>
                                  <w:color w:val="FFFFFF"/>
                                  <w:sz w:val="18"/>
                                  <w:szCs w:val="18"/>
                                </w:rPr>
                                <w:t>.</w:t>
                              </w:r>
                            </w:p>
                            <w:p w14:paraId="794B9928" w14:textId="0B72E8A9" w:rsidR="00593F4E" w:rsidRDefault="00593F4E" w:rsidP="00593F4E">
                              <w:pPr>
                                <w:pStyle w:val="NormalWeb"/>
                                <w:rPr>
                                  <w:rFonts w:ascii="Tahoma" w:hAnsi="Tahoma" w:cs="Tahoma"/>
                                  <w:color w:val="FFFFFF"/>
                                  <w:sz w:val="18"/>
                                  <w:szCs w:val="18"/>
                                </w:rPr>
                              </w:pPr>
                            </w:p>
                          </w:tc>
                        </w:tr>
                      </w:tbl>
                      <w:p w14:paraId="748C76A1" w14:textId="77777777" w:rsidR="00593F4E" w:rsidRDefault="00593F4E">
                        <w:pPr>
                          <w:jc w:val="center"/>
                          <w:rPr>
                            <w:rFonts w:ascii="Times New Roman" w:eastAsia="Times New Roman" w:hAnsi="Times New Roman" w:cs="Times New Roman"/>
                            <w:sz w:val="20"/>
                            <w:szCs w:val="20"/>
                          </w:rPr>
                        </w:pPr>
                      </w:p>
                    </w:tc>
                  </w:tr>
                </w:tbl>
                <w:p w14:paraId="3885CCBD" w14:textId="77777777" w:rsidR="00593F4E" w:rsidRDefault="00593F4E">
                  <w:pPr>
                    <w:jc w:val="center"/>
                    <w:rPr>
                      <w:rFonts w:ascii="Times New Roman" w:eastAsia="Times New Roman" w:hAnsi="Times New Roman" w:cs="Times New Roman"/>
                      <w:sz w:val="20"/>
                      <w:szCs w:val="20"/>
                    </w:rPr>
                  </w:pPr>
                </w:p>
              </w:tc>
              <w:tc>
                <w:tcPr>
                  <w:tcW w:w="0" w:type="auto"/>
                  <w:vAlign w:val="center"/>
                  <w:hideMark/>
                </w:tcPr>
                <w:p w14:paraId="000C34F2" w14:textId="77777777" w:rsidR="00593F4E" w:rsidRDefault="00593F4E">
                  <w:pPr>
                    <w:rPr>
                      <w:rFonts w:ascii="Times New Roman" w:eastAsia="Times New Roman" w:hAnsi="Times New Roman" w:cs="Times New Roman"/>
                      <w:sz w:val="20"/>
                      <w:szCs w:val="20"/>
                    </w:rPr>
                  </w:pPr>
                </w:p>
              </w:tc>
            </w:tr>
          </w:tbl>
          <w:p w14:paraId="1AB603EA" w14:textId="77777777" w:rsidR="00593F4E" w:rsidRDefault="00593F4E">
            <w:pPr>
              <w:jc w:val="center"/>
              <w:rPr>
                <w:rFonts w:ascii="Times New Roman" w:eastAsia="Times New Roman" w:hAnsi="Times New Roman" w:cs="Times New Roman"/>
                <w:sz w:val="20"/>
                <w:szCs w:val="20"/>
              </w:rPr>
            </w:pPr>
          </w:p>
        </w:tc>
      </w:tr>
    </w:tbl>
    <w:p w14:paraId="2B9C5418" w14:textId="63FAD0D8" w:rsidR="00593F4E" w:rsidRDefault="00593F4E" w:rsidP="00593F4E">
      <w:pPr>
        <w:rPr>
          <w:rFonts w:eastAsia="Times New Roman"/>
        </w:rPr>
      </w:pPr>
      <w:r>
        <w:rPr>
          <w:rFonts w:eastAsia="Times New Roman"/>
          <w:noProof/>
        </w:rPr>
        <w:lastRenderedPageBreak/>
        <w:drawing>
          <wp:inline distT="0" distB="0" distL="0" distR="0" wp14:anchorId="7C65ED15" wp14:editId="12691296">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FFD71DA"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090047"/>
    <w:multiLevelType w:val="multilevel"/>
    <w:tmpl w:val="C4C2FCD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num w:numId="1" w16cid:durableId="184269806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F4E"/>
    <w:rsid w:val="00593F4E"/>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2BDF2"/>
  <w15:chartTrackingRefBased/>
  <w15:docId w15:val="{3B66210C-478F-4223-9325-5F1B050C4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F4E"/>
    <w:rPr>
      <w:rFonts w:ascii="Calibri" w:hAnsi="Calibri" w:cs="Calibri"/>
      <w:lang w:eastAsia="en-GB"/>
    </w:rPr>
  </w:style>
  <w:style w:type="paragraph" w:styleId="Heading1">
    <w:name w:val="heading 1"/>
    <w:basedOn w:val="Normal"/>
    <w:link w:val="Heading1Char"/>
    <w:uiPriority w:val="9"/>
    <w:qFormat/>
    <w:rsid w:val="00593F4E"/>
    <w:pPr>
      <w:spacing w:after="75" w:line="264" w:lineRule="auto"/>
      <w:outlineLvl w:val="0"/>
    </w:pPr>
    <w:rPr>
      <w:rFonts w:ascii="Tahoma" w:hAnsi="Tahoma" w:cs="Tahoma"/>
      <w:b/>
      <w:bCs/>
      <w:color w:val="037800"/>
      <w:kern w:val="36"/>
      <w:sz w:val="54"/>
      <w:szCs w:val="54"/>
    </w:rPr>
  </w:style>
  <w:style w:type="paragraph" w:styleId="Heading2">
    <w:name w:val="heading 2"/>
    <w:basedOn w:val="Normal"/>
    <w:link w:val="Heading2Char"/>
    <w:uiPriority w:val="9"/>
    <w:semiHidden/>
    <w:unhideWhenUsed/>
    <w:qFormat/>
    <w:rsid w:val="00593F4E"/>
    <w:pPr>
      <w:spacing w:after="75" w:line="264" w:lineRule="auto"/>
      <w:outlineLvl w:val="1"/>
    </w:pPr>
    <w:rPr>
      <w:rFonts w:ascii="Tahoma" w:hAnsi="Tahoma" w:cs="Tahoma"/>
      <w:b/>
      <w:bCs/>
      <w:color w:val="037800"/>
      <w:sz w:val="30"/>
      <w:szCs w:val="30"/>
    </w:rPr>
  </w:style>
  <w:style w:type="paragraph" w:styleId="Heading4">
    <w:name w:val="heading 4"/>
    <w:basedOn w:val="Normal"/>
    <w:link w:val="Heading4Char"/>
    <w:uiPriority w:val="9"/>
    <w:semiHidden/>
    <w:unhideWhenUsed/>
    <w:qFormat/>
    <w:rsid w:val="00593F4E"/>
    <w:pPr>
      <w:spacing w:after="75" w:line="264" w:lineRule="auto"/>
      <w:outlineLvl w:val="3"/>
    </w:pPr>
    <w:rPr>
      <w:rFonts w:ascii="Tahoma" w:hAnsi="Tahoma" w:cs="Tahoma"/>
      <w:b/>
      <w:bCs/>
      <w:color w:val="FFFFFF"/>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F4E"/>
    <w:rPr>
      <w:rFonts w:ascii="Tahoma" w:hAnsi="Tahoma" w:cs="Tahoma"/>
      <w:b/>
      <w:bCs/>
      <w:color w:val="037800"/>
      <w:kern w:val="36"/>
      <w:sz w:val="54"/>
      <w:szCs w:val="54"/>
      <w:lang w:eastAsia="en-GB"/>
    </w:rPr>
  </w:style>
  <w:style w:type="character" w:customStyle="1" w:styleId="Heading2Char">
    <w:name w:val="Heading 2 Char"/>
    <w:basedOn w:val="DefaultParagraphFont"/>
    <w:link w:val="Heading2"/>
    <w:uiPriority w:val="9"/>
    <w:semiHidden/>
    <w:rsid w:val="00593F4E"/>
    <w:rPr>
      <w:rFonts w:ascii="Tahoma" w:hAnsi="Tahoma" w:cs="Tahoma"/>
      <w:b/>
      <w:bCs/>
      <w:color w:val="037800"/>
      <w:sz w:val="30"/>
      <w:szCs w:val="30"/>
      <w:lang w:eastAsia="en-GB"/>
    </w:rPr>
  </w:style>
  <w:style w:type="character" w:customStyle="1" w:styleId="Heading4Char">
    <w:name w:val="Heading 4 Char"/>
    <w:basedOn w:val="DefaultParagraphFont"/>
    <w:link w:val="Heading4"/>
    <w:uiPriority w:val="9"/>
    <w:semiHidden/>
    <w:rsid w:val="00593F4E"/>
    <w:rPr>
      <w:rFonts w:ascii="Tahoma" w:hAnsi="Tahoma" w:cs="Tahoma"/>
      <w:b/>
      <w:bCs/>
      <w:color w:val="FFFFFF"/>
      <w:sz w:val="21"/>
      <w:szCs w:val="21"/>
      <w:lang w:eastAsia="en-GB"/>
    </w:rPr>
  </w:style>
  <w:style w:type="character" w:styleId="Hyperlink">
    <w:name w:val="Hyperlink"/>
    <w:basedOn w:val="DefaultParagraphFont"/>
    <w:uiPriority w:val="99"/>
    <w:semiHidden/>
    <w:unhideWhenUsed/>
    <w:rsid w:val="00593F4E"/>
    <w:rPr>
      <w:color w:val="0000FF"/>
      <w:u w:val="single"/>
    </w:rPr>
  </w:style>
  <w:style w:type="paragraph" w:styleId="NormalWeb">
    <w:name w:val="Normal (Web)"/>
    <w:basedOn w:val="Normal"/>
    <w:uiPriority w:val="99"/>
    <w:unhideWhenUsed/>
    <w:rsid w:val="00593F4E"/>
    <w:pPr>
      <w:spacing w:before="100" w:beforeAutospacing="1" w:after="100" w:afterAutospacing="1"/>
    </w:pPr>
  </w:style>
  <w:style w:type="character" w:styleId="Strong">
    <w:name w:val="Strong"/>
    <w:basedOn w:val="DefaultParagraphFont"/>
    <w:uiPriority w:val="22"/>
    <w:qFormat/>
    <w:rsid w:val="00593F4E"/>
    <w:rPr>
      <w:b/>
      <w:bCs/>
    </w:rPr>
  </w:style>
  <w:style w:type="character" w:styleId="Emphasis">
    <w:name w:val="Emphasis"/>
    <w:basedOn w:val="DefaultParagraphFont"/>
    <w:uiPriority w:val="20"/>
    <w:qFormat/>
    <w:rsid w:val="00593F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97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kepart@cesvotes.com" TargetMode="External"/><Relationship Id="rId13" Type="http://schemas.openxmlformats.org/officeDocument/2006/relationships/hyperlink" Target="https://psnc.us7.list-manage.com/track/click?u=86d41ab7fa4c7c2c5d7210782&amp;id=30f4a65313&amp;e=d19e9fd41c" TargetMode="External"/><Relationship Id="rId18" Type="http://schemas.openxmlformats.org/officeDocument/2006/relationships/hyperlink" Target="https://psnc.us7.list-manage.com/track/click?u=86d41ab7fa4c7c2c5d7210782&amp;id=da764ce853&amp;e=d19e9fd41c" TargetMode="External"/><Relationship Id="rId3" Type="http://schemas.openxmlformats.org/officeDocument/2006/relationships/settings" Target="settings.xml"/><Relationship Id="rId21" Type="http://schemas.openxmlformats.org/officeDocument/2006/relationships/hyperlink" Target="https://psnc.us7.list-manage.com/track/click?u=86d41ab7fa4c7c2c5d7210782&amp;id=62c3139aca&amp;e=d19e9fd41c" TargetMode="External"/><Relationship Id="rId7" Type="http://schemas.openxmlformats.org/officeDocument/2006/relationships/image" Target="https://mcusercontent.com/86d41ab7fa4c7c2c5d7210782/images/3addd327-85ca-e5d9-b0bb-5f28025fe6a0.jpg" TargetMode="External"/><Relationship Id="rId12" Type="http://schemas.openxmlformats.org/officeDocument/2006/relationships/hyperlink" Target="https://psnc.us7.list-manage.com/track/click?u=86d41ab7fa4c7c2c5d7210782&amp;id=594852a311&amp;e=d19e9fd41c" TargetMode="External"/><Relationship Id="rId17" Type="http://schemas.openxmlformats.org/officeDocument/2006/relationships/hyperlink" Target="https://psnc.us7.list-manage.com/track/click?u=86d41ab7fa4c7c2c5d7210782&amp;id=b37ce4d6ae&amp;e=d19e9fd41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snc.us7.list-manage.com/track/click?u=86d41ab7fa4c7c2c5d7210782&amp;id=cc64045bbd&amp;e=d19e9fd41c" TargetMode="External"/><Relationship Id="rId20" Type="http://schemas.openxmlformats.org/officeDocument/2006/relationships/hyperlink" Target="https://psnc.us7.list-manage.com/track/click?u=86d41ab7fa4c7c2c5d7210782&amp;id=ecaa16fa00&amp;e=d19e9fd41c"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psnc.us7.list-manage.com/track/click?u=86d41ab7fa4c7c2c5d7210782&amp;id=3cb37aa771&amp;e=d19e9fd41c" TargetMode="External"/><Relationship Id="rId24" Type="http://schemas.openxmlformats.org/officeDocument/2006/relationships/fontTable" Target="fontTable.xml"/><Relationship Id="rId5" Type="http://schemas.openxmlformats.org/officeDocument/2006/relationships/hyperlink" Target="https://psnc.us7.list-manage.com/track/click?u=86d41ab7fa4c7c2c5d7210782&amp;id=724d15c3a8&amp;e=d19e9fd41c" TargetMode="External"/><Relationship Id="rId15" Type="http://schemas.openxmlformats.org/officeDocument/2006/relationships/hyperlink" Target="https://psnc.us7.list-manage.com/track/click?u=86d41ab7fa4c7c2c5d7210782&amp;id=7610be44d9&amp;e=d19e9fd41c" TargetMode="External"/><Relationship Id="rId23" Type="http://schemas.openxmlformats.org/officeDocument/2006/relationships/image" Target="https://psnc.us7.list-manage.com/track/open.php?u=86d41ab7fa4c7c2c5d7210782&amp;id=9a4e874dc7&amp;e=d19e9fd41c" TargetMode="External"/><Relationship Id="rId10" Type="http://schemas.openxmlformats.org/officeDocument/2006/relationships/hyperlink" Target="https://psnc.us7.list-manage.com/track/click?u=86d41ab7fa4c7c2c5d7210782&amp;id=a48712e395&amp;e=d19e9fd41c" TargetMode="External"/><Relationship Id="rId19" Type="http://schemas.openxmlformats.org/officeDocument/2006/relationships/hyperlink" Target="https://psnc.us7.list-manage.com/track/click?u=86d41ab7fa4c7c2c5d7210782&amp;id=4377499094&amp;e=d19e9fd41c"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83e5828d5f&amp;e=d19e9fd41c" TargetMode="External"/><Relationship Id="rId14" Type="http://schemas.openxmlformats.org/officeDocument/2006/relationships/hyperlink" Target="https://psnc.us7.list-manage.com/track/click?u=86d41ab7fa4c7c2c5d7210782&amp;id=074fb165c5&amp;e=d19e9fd41c" TargetMode="External"/><Relationship Id="rId22"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875</Words>
  <Characters>4991</Characters>
  <Application>Microsoft Office Word</Application>
  <DocSecurity>0</DocSecurity>
  <Lines>41</Lines>
  <Paragraphs>11</Paragraphs>
  <ScaleCrop>false</ScaleCrop>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2022-05-27T14:16:00Z</dcterms:created>
  <dcterms:modified xsi:type="dcterms:W3CDTF">2022-05-27T14:21:00Z</dcterms:modified>
</cp:coreProperties>
</file>