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20EFC" w14:paraId="10DE7616" w14:textId="77777777" w:rsidTr="00920EF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20EFC" w14:paraId="53E5BF1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20EFC" w14:paraId="53A61091" w14:textId="77777777">
                    <w:trPr>
                      <w:tblCellSpacing w:w="0" w:type="dxa"/>
                      <w:jc w:val="center"/>
                    </w:trPr>
                    <w:tc>
                      <w:tcPr>
                        <w:tcW w:w="3000" w:type="dxa"/>
                        <w:hideMark/>
                      </w:tcPr>
                      <w:p w14:paraId="423057D3" w14:textId="70A798B4" w:rsidR="00920EFC" w:rsidRDefault="00920EF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4D67F7E" w14:textId="77777777" w:rsidR="00920EFC" w:rsidRDefault="00920EFC">
                  <w:pPr>
                    <w:jc w:val="center"/>
                    <w:rPr>
                      <w:rFonts w:ascii="Times New Roman" w:eastAsia="Times New Roman" w:hAnsi="Times New Roman" w:cs="Times New Roman"/>
                      <w:sz w:val="20"/>
                      <w:szCs w:val="20"/>
                    </w:rPr>
                  </w:pPr>
                </w:p>
              </w:tc>
            </w:tr>
            <w:tr w:rsidR="00920EFC" w14:paraId="76D172B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20EFC" w14:paraId="7A7C574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9011B2D" w14:textId="03338BEB" w:rsidR="00920EFC" w:rsidRDefault="00920EFC">
                        <w:pPr>
                          <w:jc w:val="center"/>
                          <w:rPr>
                            <w:rFonts w:eastAsia="Times New Roman"/>
                          </w:rPr>
                        </w:pPr>
                        <w:r>
                          <w:rPr>
                            <w:rFonts w:eastAsia="Times New Roman"/>
                            <w:noProof/>
                          </w:rPr>
                          <w:drawing>
                            <wp:inline distT="0" distB="0" distL="0" distR="0" wp14:anchorId="1A004F4F" wp14:editId="0F31C3D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20EFC" w14:paraId="7C9C144A" w14:textId="77777777">
                    <w:trPr>
                      <w:tblCellSpacing w:w="0" w:type="dxa"/>
                    </w:trPr>
                    <w:tc>
                      <w:tcPr>
                        <w:tcW w:w="0" w:type="auto"/>
                        <w:vMerge/>
                        <w:tcBorders>
                          <w:top w:val="nil"/>
                          <w:left w:val="nil"/>
                          <w:bottom w:val="single" w:sz="2" w:space="0" w:color="FFFFFF"/>
                          <w:right w:val="nil"/>
                        </w:tcBorders>
                        <w:vAlign w:val="center"/>
                        <w:hideMark/>
                      </w:tcPr>
                      <w:p w14:paraId="0F2E0988" w14:textId="77777777" w:rsidR="00920EFC" w:rsidRDefault="00920EFC">
                        <w:pPr>
                          <w:rPr>
                            <w:rFonts w:eastAsia="Times New Roman"/>
                          </w:rPr>
                        </w:pPr>
                      </w:p>
                    </w:tc>
                    <w:tc>
                      <w:tcPr>
                        <w:tcW w:w="3450" w:type="dxa"/>
                        <w:tcBorders>
                          <w:top w:val="nil"/>
                          <w:left w:val="nil"/>
                          <w:bottom w:val="nil"/>
                          <w:right w:val="nil"/>
                        </w:tcBorders>
                        <w:vAlign w:val="center"/>
                        <w:hideMark/>
                      </w:tcPr>
                      <w:p w14:paraId="743050E3" w14:textId="77777777" w:rsidR="00920EFC" w:rsidRDefault="00920EFC">
                        <w:pPr>
                          <w:pStyle w:val="Heading1"/>
                          <w:rPr>
                            <w:rFonts w:eastAsia="Times New Roman"/>
                          </w:rPr>
                        </w:pPr>
                        <w:r>
                          <w:rPr>
                            <w:rFonts w:eastAsia="Times New Roman"/>
                          </w:rPr>
                          <w:t>PSNC Newsletter</w:t>
                        </w:r>
                      </w:p>
                    </w:tc>
                  </w:tr>
                  <w:tr w:rsidR="00920EFC" w14:paraId="0E625D95" w14:textId="77777777">
                    <w:trPr>
                      <w:tblCellSpacing w:w="0" w:type="dxa"/>
                    </w:trPr>
                    <w:tc>
                      <w:tcPr>
                        <w:tcW w:w="0" w:type="auto"/>
                        <w:vMerge/>
                        <w:tcBorders>
                          <w:top w:val="nil"/>
                          <w:left w:val="nil"/>
                          <w:bottom w:val="single" w:sz="2" w:space="0" w:color="FFFFFF"/>
                          <w:right w:val="nil"/>
                        </w:tcBorders>
                        <w:vAlign w:val="center"/>
                        <w:hideMark/>
                      </w:tcPr>
                      <w:p w14:paraId="0AC35698" w14:textId="77777777" w:rsidR="00920EFC" w:rsidRDefault="00920EF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2DDB481" w14:textId="77777777" w:rsidR="00920EFC" w:rsidRDefault="00920EFC">
                        <w:pPr>
                          <w:pStyle w:val="Heading2"/>
                          <w:rPr>
                            <w:rFonts w:eastAsia="Times New Roman"/>
                            <w:color w:val="93378A"/>
                          </w:rPr>
                        </w:pPr>
                        <w:r>
                          <w:rPr>
                            <w:rFonts w:eastAsia="Times New Roman"/>
                            <w:color w:val="93378A"/>
                          </w:rPr>
                          <w:t>Friday 6th May 2022</w:t>
                        </w:r>
                      </w:p>
                    </w:tc>
                  </w:tr>
                </w:tbl>
                <w:p w14:paraId="6EACD0C1" w14:textId="77777777" w:rsidR="00920EFC" w:rsidRDefault="00920EFC">
                  <w:pPr>
                    <w:rPr>
                      <w:rFonts w:ascii="Times New Roman" w:eastAsia="Times New Roman" w:hAnsi="Times New Roman" w:cs="Times New Roman"/>
                      <w:sz w:val="20"/>
                      <w:szCs w:val="20"/>
                    </w:rPr>
                  </w:pPr>
                </w:p>
              </w:tc>
            </w:tr>
            <w:tr w:rsidR="00920EFC" w14:paraId="7B53E369" w14:textId="77777777">
              <w:tblPrEx>
                <w:shd w:val="clear" w:color="auto" w:fill="auto"/>
              </w:tblPrEx>
              <w:trPr>
                <w:tblCellSpacing w:w="0" w:type="dxa"/>
                <w:jc w:val="center"/>
              </w:trPr>
              <w:tc>
                <w:tcPr>
                  <w:tcW w:w="9000" w:type="dxa"/>
                  <w:hideMark/>
                </w:tcPr>
                <w:p w14:paraId="5C2B11BA" w14:textId="109CF940" w:rsidR="00920EFC" w:rsidRDefault="00920EFC">
                  <w:pPr>
                    <w:rPr>
                      <w:rFonts w:eastAsia="Times New Roman"/>
                    </w:rPr>
                  </w:pPr>
                  <w:r>
                    <w:rPr>
                      <w:rFonts w:eastAsia="Times New Roman"/>
                      <w:noProof/>
                    </w:rPr>
                    <w:drawing>
                      <wp:inline distT="0" distB="0" distL="0" distR="0" wp14:anchorId="18EF5C0C" wp14:editId="07F301E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20EFC" w14:paraId="672A740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920EFC" w14:paraId="3E92D671" w14:textId="77777777">
                    <w:trPr>
                      <w:trHeight w:val="150"/>
                      <w:tblCellSpacing w:w="15" w:type="dxa"/>
                      <w:jc w:val="center"/>
                    </w:trPr>
                    <w:tc>
                      <w:tcPr>
                        <w:tcW w:w="150" w:type="dxa"/>
                        <w:vAlign w:val="center"/>
                        <w:hideMark/>
                      </w:tcPr>
                      <w:p w14:paraId="5C4820FD" w14:textId="77777777" w:rsidR="00920EFC" w:rsidRDefault="00920EFC">
                        <w:pPr>
                          <w:rPr>
                            <w:rFonts w:eastAsia="Times New Roman"/>
                          </w:rPr>
                        </w:pPr>
                      </w:p>
                    </w:tc>
                    <w:tc>
                      <w:tcPr>
                        <w:tcW w:w="8700" w:type="dxa"/>
                        <w:vAlign w:val="center"/>
                        <w:hideMark/>
                      </w:tcPr>
                      <w:p w14:paraId="56266ED6" w14:textId="77777777" w:rsidR="00920EFC" w:rsidRDefault="00920EFC">
                        <w:pPr>
                          <w:rPr>
                            <w:rFonts w:ascii="Times New Roman" w:eastAsia="Times New Roman" w:hAnsi="Times New Roman" w:cs="Times New Roman"/>
                            <w:sz w:val="20"/>
                            <w:szCs w:val="20"/>
                          </w:rPr>
                        </w:pPr>
                      </w:p>
                    </w:tc>
                    <w:tc>
                      <w:tcPr>
                        <w:tcW w:w="150" w:type="dxa"/>
                        <w:vAlign w:val="center"/>
                        <w:hideMark/>
                      </w:tcPr>
                      <w:p w14:paraId="1B76FB49" w14:textId="77777777" w:rsidR="00920EFC" w:rsidRDefault="00920EFC">
                        <w:pPr>
                          <w:rPr>
                            <w:rFonts w:ascii="Times New Roman" w:eastAsia="Times New Roman" w:hAnsi="Times New Roman" w:cs="Times New Roman"/>
                            <w:sz w:val="20"/>
                            <w:szCs w:val="20"/>
                          </w:rPr>
                        </w:pPr>
                      </w:p>
                    </w:tc>
                  </w:tr>
                  <w:tr w:rsidR="00920EFC" w14:paraId="7FC1253B" w14:textId="77777777">
                    <w:trPr>
                      <w:tblCellSpacing w:w="15" w:type="dxa"/>
                      <w:jc w:val="center"/>
                    </w:trPr>
                    <w:tc>
                      <w:tcPr>
                        <w:tcW w:w="150" w:type="dxa"/>
                        <w:vAlign w:val="center"/>
                        <w:hideMark/>
                      </w:tcPr>
                      <w:p w14:paraId="22398C5D" w14:textId="77777777" w:rsidR="00920EFC" w:rsidRDefault="00920EFC">
                        <w:pPr>
                          <w:rPr>
                            <w:rFonts w:ascii="Times New Roman" w:eastAsia="Times New Roman" w:hAnsi="Times New Roman" w:cs="Times New Roman"/>
                            <w:sz w:val="20"/>
                            <w:szCs w:val="20"/>
                          </w:rPr>
                        </w:pPr>
                      </w:p>
                    </w:tc>
                    <w:tc>
                      <w:tcPr>
                        <w:tcW w:w="8700" w:type="dxa"/>
                        <w:vAlign w:val="center"/>
                        <w:hideMark/>
                      </w:tcPr>
                      <w:p w14:paraId="14CA8110" w14:textId="77777777" w:rsidR="00920EFC" w:rsidRDefault="00920EFC">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7C5FBE9" w14:textId="77777777" w:rsidR="00920EFC" w:rsidRDefault="00920EF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1AB03BD">
                            <v:rect id="_x0000_i1032" style="width:468pt;height:1.5pt" o:hralign="center" o:hrstd="t" o:hr="t" fillcolor="#a0a0a0" stroked="f"/>
                          </w:pict>
                        </w:r>
                      </w:p>
                      <w:p w14:paraId="415DDCDB" w14:textId="77777777" w:rsidR="00920EFC" w:rsidRDefault="00920EFC">
                        <w:pPr>
                          <w:pStyle w:val="Heading2"/>
                          <w:rPr>
                            <w:rFonts w:eastAsia="Times New Roman"/>
                          </w:rPr>
                        </w:pPr>
                        <w:r>
                          <w:rPr>
                            <w:rFonts w:eastAsia="Times New Roman"/>
                          </w:rPr>
                          <w:t>In this update: Government round table on HRT medicines supply; PSNC IG Toolkit guidance and webinar; Prince of Wales praises pharmacy teams.</w:t>
                        </w:r>
                      </w:p>
                      <w:p w14:paraId="48EE94C6" w14:textId="77777777" w:rsidR="00920EFC" w:rsidRDefault="00920EF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8BB392A">
                            <v:rect id="_x0000_i1033" style="width:468pt;height:1.5pt" o:hralign="center" o:hrstd="t" o:hr="t" fillcolor="#a0a0a0" stroked="f"/>
                          </w:pict>
                        </w:r>
                      </w:p>
                      <w:p w14:paraId="03CE5A42" w14:textId="77777777" w:rsidR="00920EFC" w:rsidRDefault="00920EFC" w:rsidP="00920EFC">
                        <w:pPr>
                          <w:pStyle w:val="Heading2"/>
                          <w:spacing w:after="0"/>
                          <w:rPr>
                            <w:rFonts w:eastAsia="Times New Roman"/>
                          </w:rPr>
                        </w:pPr>
                        <w:r>
                          <w:rPr>
                            <w:rFonts w:eastAsia="Times New Roman"/>
                          </w:rPr>
                          <w:t>HRT medicines supply: Government holds round table</w:t>
                        </w:r>
                      </w:p>
                      <w:p w14:paraId="1E693FCA" w14:textId="77777777" w:rsidR="00920EFC" w:rsidRDefault="00920EFC" w:rsidP="00920E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representatives have attended a </w:t>
                        </w:r>
                        <w:proofErr w:type="gramStart"/>
                        <w:r>
                          <w:rPr>
                            <w:rFonts w:ascii="Tahoma" w:eastAsia="Times New Roman" w:hAnsi="Tahoma" w:cs="Tahoma"/>
                            <w:color w:val="303030"/>
                            <w:sz w:val="21"/>
                            <w:szCs w:val="21"/>
                          </w:rPr>
                          <w:t>Government</w:t>
                        </w:r>
                        <w:proofErr w:type="gramEnd"/>
                        <w:r>
                          <w:rPr>
                            <w:rFonts w:ascii="Tahoma" w:eastAsia="Times New Roman" w:hAnsi="Tahoma" w:cs="Tahoma"/>
                            <w:color w:val="303030"/>
                            <w:sz w:val="21"/>
                            <w:szCs w:val="21"/>
                          </w:rPr>
                          <w:t xml:space="preserve"> meeting about disruptions to the supply of Hormone Replacement Therapy (HRT) medicines. This follows growing public concern about the difficulty of obtaining HRT drugs. </w:t>
                        </w:r>
                      </w:p>
                      <w:p w14:paraId="7430A3D6" w14:textId="77777777" w:rsidR="00920EFC" w:rsidRDefault="00920EFC" w:rsidP="00920EFC">
                        <w:pPr>
                          <w:pStyle w:val="NormalWeb"/>
                          <w:spacing w:before="0" w:beforeAutospacing="0" w:after="0" w:afterAutospacing="0" w:line="264" w:lineRule="auto"/>
                          <w:rPr>
                            <w:rFonts w:ascii="Tahoma" w:hAnsi="Tahoma" w:cs="Tahoma"/>
                            <w:color w:val="303030"/>
                            <w:sz w:val="21"/>
                            <w:szCs w:val="21"/>
                          </w:rPr>
                        </w:pPr>
                      </w:p>
                      <w:p w14:paraId="46C0E97F" w14:textId="446BBCA3" w:rsidR="00920EFC" w:rsidRDefault="00920EFC" w:rsidP="00920EF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round table discussion was convened by the Health and Social Care Secretary Sajid Javid. Manufacturers and suppliers of a range of HRT products were present, and attendees from Government included Head of the new HRT Supply Taskforce Madelaine McTernan and Women’s health minister Maria Caulfield. Representatives from across the community pharmacy sector shared their experiences of the situation, with several PSNC Committee Members invited to attend.</w:t>
                        </w:r>
                        <w:r>
                          <w:rPr>
                            <w:rFonts w:ascii="Tahoma" w:hAnsi="Tahoma" w:cs="Tahoma"/>
                            <w:color w:val="303030"/>
                            <w:sz w:val="21"/>
                            <w:szCs w:val="21"/>
                          </w:rPr>
                          <w:br/>
                        </w:r>
                        <w:r>
                          <w:rPr>
                            <w:rFonts w:ascii="Tahoma" w:hAnsi="Tahoma" w:cs="Tahoma"/>
                            <w:color w:val="303030"/>
                            <w:sz w:val="21"/>
                            <w:szCs w:val="21"/>
                          </w:rPr>
                          <w:br/>
                          <w:t>Topics of discussion included the work being undertaken by all sides and the measures that are already in place to try and mitigate the situation, as well as reviewing what further steps could be taken.</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 and read the joint statement from attendees</w:t>
                          </w:r>
                        </w:hyperlink>
                      </w:p>
                      <w:p w14:paraId="71CA810E" w14:textId="77777777" w:rsidR="00920EFC" w:rsidRDefault="00920EFC" w:rsidP="00920E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18CA906">
                            <v:rect id="_x0000_i1034" style="width:468pt;height:1.5pt" o:hrstd="t" o:hr="t" fillcolor="#a0a0a0" stroked="f"/>
                          </w:pict>
                        </w:r>
                      </w:p>
                      <w:p w14:paraId="00C5E0B7" w14:textId="77777777" w:rsidR="00920EFC" w:rsidRDefault="00920EFC" w:rsidP="00920EFC">
                        <w:pPr>
                          <w:pStyle w:val="Heading2"/>
                          <w:spacing w:after="0"/>
                          <w:rPr>
                            <w:rFonts w:eastAsia="Times New Roman"/>
                          </w:rPr>
                        </w:pPr>
                        <w:r>
                          <w:rPr>
                            <w:rFonts w:eastAsia="Times New Roman"/>
                          </w:rPr>
                          <w:t>Data Security &amp; Protection Toolkit: new PSNC guidance available and upcoming webinar</w:t>
                        </w:r>
                      </w:p>
                      <w:p w14:paraId="7A657451" w14:textId="77777777" w:rsidR="00920EFC" w:rsidRDefault="00920EFC" w:rsidP="00920E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published new guidance to help community pharmacy contractors to complete the 2021/22 Data Security and Protection Toolkit. The Toolkit is used to make a pharmacy’s information governance (IG) declaration and must be completed by </w:t>
                        </w:r>
                        <w:r>
                          <w:rPr>
                            <w:rStyle w:val="Strong"/>
                            <w:rFonts w:ascii="Tahoma" w:eastAsia="Times New Roman" w:hAnsi="Tahoma" w:cs="Tahoma"/>
                            <w:color w:val="303030"/>
                            <w:sz w:val="21"/>
                            <w:szCs w:val="21"/>
                          </w:rPr>
                          <w:t>30th June 2022</w:t>
                        </w:r>
                        <w:r>
                          <w:rPr>
                            <w:rFonts w:ascii="Tahoma" w:eastAsia="Times New Roman" w:hAnsi="Tahoma" w:cs="Tahoma"/>
                            <w:color w:val="303030"/>
                            <w:sz w:val="21"/>
                            <w:szCs w:val="21"/>
                          </w:rPr>
                          <w:t xml:space="preserve">. </w:t>
                        </w:r>
                      </w:p>
                      <w:p w14:paraId="38327AED" w14:textId="77777777" w:rsidR="00920EFC" w:rsidRDefault="00920EFC" w:rsidP="00920EFC">
                        <w:pPr>
                          <w:spacing w:line="264" w:lineRule="auto"/>
                          <w:rPr>
                            <w:color w:val="303030"/>
                            <w:sz w:val="21"/>
                            <w:szCs w:val="21"/>
                          </w:rPr>
                        </w:pPr>
                      </w:p>
                      <w:p w14:paraId="424A6BE0" w14:textId="212C3679" w:rsidR="00920EFC" w:rsidRDefault="00920EFC" w:rsidP="00920E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However, contractors are recommended to complete the Toolkit as soon as possible. </w:t>
                        </w:r>
                      </w:p>
                      <w:p w14:paraId="3C194E56" w14:textId="77777777" w:rsidR="00920EFC" w:rsidRDefault="00920EFC" w:rsidP="00920EF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collaborated with NHS Digital to keep the workload associated with Toolkit completion manageable for contractors whilst ensuring the appropriate data security protections remain in place.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PSNC's Toolkit guidance</w:t>
                          </w:r>
                        </w:hyperlink>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rPr>
                          <w:lastRenderedPageBreak/>
                          <w:t xml:space="preserve">To further support contractors with completing the Toolkit, PSNC will be holding a webinar on </w:t>
                        </w:r>
                        <w:r>
                          <w:rPr>
                            <w:rStyle w:val="Strong"/>
                            <w:rFonts w:ascii="Tahoma" w:hAnsi="Tahoma" w:cs="Tahoma"/>
                            <w:color w:val="303030"/>
                            <w:sz w:val="21"/>
                            <w:szCs w:val="21"/>
                          </w:rPr>
                          <w:t>Tuesday 24th May at 7.00pm</w:t>
                        </w:r>
                        <w:r>
                          <w:rPr>
                            <w:rFonts w:ascii="Tahoma" w:hAnsi="Tahoma" w:cs="Tahoma"/>
                            <w:color w:val="303030"/>
                            <w:sz w:val="21"/>
                            <w:szCs w:val="21"/>
                          </w:rPr>
                          <w:t>. During the webinar, which will last for approximately 45 minutes, representatives from PSNC and NHS Digital will discuss the Toolkit questions, talk delegates through the available guidance and answer questions.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Register for the webinar</w:t>
                          </w:r>
                        </w:hyperlink>
                      </w:p>
                      <w:p w14:paraId="31DF1601" w14:textId="77777777" w:rsidR="00920EFC" w:rsidRDefault="00920EFC" w:rsidP="00920E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C3CF776">
                            <v:rect id="_x0000_i1035" style="width:468pt;height:1.5pt" o:hrstd="t" o:hr="t" fillcolor="#a0a0a0" stroked="f"/>
                          </w:pict>
                        </w:r>
                      </w:p>
                      <w:p w14:paraId="565BF942" w14:textId="77777777" w:rsidR="00920EFC" w:rsidRDefault="00920EFC" w:rsidP="00920EFC">
                        <w:pPr>
                          <w:pStyle w:val="Heading2"/>
                          <w:spacing w:after="0"/>
                          <w:rPr>
                            <w:rFonts w:eastAsia="Times New Roman"/>
                          </w:rPr>
                        </w:pPr>
                        <w:r>
                          <w:rPr>
                            <w:rFonts w:eastAsia="Times New Roman"/>
                          </w:rPr>
                          <w:t>The Prince of Wales congratulates community pharmacy teams for their pandemic efforts</w:t>
                        </w:r>
                      </w:p>
                      <w:p w14:paraId="21762B1A" w14:textId="77777777" w:rsidR="00920EFC" w:rsidRDefault="00920EFC" w:rsidP="00920E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On Wednesday evening, His Royal Highness, The Prince of Wales paid tribute to the incredible efforts of community pharmacy teams throughout the COVID-19 pandemic during a special reception at St James’s Palace.</w:t>
                        </w:r>
                        <w:r>
                          <w:rPr>
                            <w:rFonts w:ascii="Tahoma" w:eastAsia="Times New Roman" w:hAnsi="Tahoma" w:cs="Tahoma"/>
                            <w:color w:val="303030"/>
                            <w:sz w:val="21"/>
                            <w:szCs w:val="21"/>
                          </w:rPr>
                          <w:br/>
                        </w:r>
                        <w:r>
                          <w:rPr>
                            <w:rFonts w:ascii="Tahoma" w:eastAsia="Times New Roman" w:hAnsi="Tahoma" w:cs="Tahoma"/>
                            <w:color w:val="303030"/>
                            <w:sz w:val="21"/>
                            <w:szCs w:val="21"/>
                          </w:rPr>
                          <w:br/>
                          <w:t>Over two hundred pharmacists, pharmacy staff and other health service representatives attended the reception, including PSNC’s CEO Janet Morrison and Vice Chair Bharat Patel. The event was held, in part, to mark the NPA’s recent centenary.</w:t>
                        </w:r>
                        <w:r>
                          <w:rPr>
                            <w:rFonts w:ascii="Tahoma" w:eastAsia="Times New Roman" w:hAnsi="Tahoma" w:cs="Tahoma"/>
                            <w:color w:val="303030"/>
                            <w:sz w:val="21"/>
                            <w:szCs w:val="21"/>
                          </w:rPr>
                          <w:br/>
                        </w:r>
                        <w:r>
                          <w:rPr>
                            <w:rFonts w:ascii="Tahoma" w:eastAsia="Times New Roman" w:hAnsi="Tahoma" w:cs="Tahoma"/>
                            <w:color w:val="303030"/>
                            <w:sz w:val="21"/>
                            <w:szCs w:val="21"/>
                          </w:rPr>
                          <w:br/>
                          <w:t>In his speech, The Prince of Wales praised “the dedication and professionalism of pharmacy staff” during the pandemic and said, “I very much hope that this evening’s event will help, a little bit, to highlight the marvellous work you do in your communities day in and day out.”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w:t>
                          </w:r>
                        </w:hyperlink>
                      </w:p>
                    </w:tc>
                    <w:tc>
                      <w:tcPr>
                        <w:tcW w:w="150" w:type="dxa"/>
                        <w:vAlign w:val="center"/>
                        <w:hideMark/>
                      </w:tcPr>
                      <w:p w14:paraId="4D603AEB" w14:textId="77777777" w:rsidR="00920EFC" w:rsidRDefault="00920EFC">
                        <w:pPr>
                          <w:rPr>
                            <w:rFonts w:ascii="Tahoma" w:eastAsia="Times New Roman" w:hAnsi="Tahoma" w:cs="Tahoma"/>
                            <w:color w:val="303030"/>
                            <w:sz w:val="21"/>
                            <w:szCs w:val="21"/>
                          </w:rPr>
                        </w:pPr>
                      </w:p>
                    </w:tc>
                  </w:tr>
                  <w:tr w:rsidR="00920EFC" w14:paraId="5529E8A3" w14:textId="77777777">
                    <w:trPr>
                      <w:trHeight w:val="150"/>
                      <w:tblCellSpacing w:w="15" w:type="dxa"/>
                      <w:jc w:val="center"/>
                    </w:trPr>
                    <w:tc>
                      <w:tcPr>
                        <w:tcW w:w="150" w:type="dxa"/>
                        <w:vAlign w:val="center"/>
                        <w:hideMark/>
                      </w:tcPr>
                      <w:p w14:paraId="2FBE3CCC" w14:textId="77777777" w:rsidR="00920EFC" w:rsidRDefault="00920EFC">
                        <w:pPr>
                          <w:rPr>
                            <w:rFonts w:ascii="Times New Roman" w:eastAsia="Times New Roman" w:hAnsi="Times New Roman" w:cs="Times New Roman"/>
                            <w:sz w:val="20"/>
                            <w:szCs w:val="20"/>
                          </w:rPr>
                        </w:pPr>
                      </w:p>
                    </w:tc>
                    <w:tc>
                      <w:tcPr>
                        <w:tcW w:w="8700" w:type="dxa"/>
                        <w:vAlign w:val="center"/>
                        <w:hideMark/>
                      </w:tcPr>
                      <w:p w14:paraId="302F3B65" w14:textId="77777777" w:rsidR="00920EFC" w:rsidRDefault="00920EFC">
                        <w:pPr>
                          <w:rPr>
                            <w:rFonts w:ascii="Times New Roman" w:eastAsia="Times New Roman" w:hAnsi="Times New Roman" w:cs="Times New Roman"/>
                            <w:sz w:val="20"/>
                            <w:szCs w:val="20"/>
                          </w:rPr>
                        </w:pPr>
                      </w:p>
                    </w:tc>
                    <w:tc>
                      <w:tcPr>
                        <w:tcW w:w="150" w:type="dxa"/>
                        <w:vAlign w:val="center"/>
                        <w:hideMark/>
                      </w:tcPr>
                      <w:p w14:paraId="1F067101" w14:textId="77777777" w:rsidR="00920EFC" w:rsidRDefault="00920EFC">
                        <w:pPr>
                          <w:rPr>
                            <w:rFonts w:ascii="Times New Roman" w:eastAsia="Times New Roman" w:hAnsi="Times New Roman" w:cs="Times New Roman"/>
                            <w:sz w:val="20"/>
                            <w:szCs w:val="20"/>
                          </w:rPr>
                        </w:pPr>
                      </w:p>
                    </w:tc>
                  </w:tr>
                </w:tbl>
                <w:p w14:paraId="43CE94AC" w14:textId="77777777" w:rsidR="00920EFC" w:rsidRDefault="00920EFC">
                  <w:pPr>
                    <w:jc w:val="center"/>
                    <w:rPr>
                      <w:rFonts w:ascii="Times New Roman" w:eastAsia="Times New Roman" w:hAnsi="Times New Roman" w:cs="Times New Roman"/>
                      <w:sz w:val="20"/>
                      <w:szCs w:val="20"/>
                    </w:rPr>
                  </w:pPr>
                </w:p>
              </w:tc>
            </w:tr>
          </w:tbl>
          <w:p w14:paraId="62B33AAA" w14:textId="77777777" w:rsidR="00920EFC" w:rsidRDefault="00920EFC">
            <w:pPr>
              <w:jc w:val="center"/>
              <w:rPr>
                <w:rFonts w:ascii="Times New Roman" w:eastAsia="Times New Roman" w:hAnsi="Times New Roman" w:cs="Times New Roman"/>
                <w:sz w:val="20"/>
                <w:szCs w:val="20"/>
              </w:rPr>
            </w:pPr>
          </w:p>
        </w:tc>
      </w:tr>
      <w:tr w:rsidR="00920EFC" w14:paraId="35D66909" w14:textId="77777777" w:rsidTr="00920EF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20EFC" w14:paraId="78AB1D1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20EFC" w14:paraId="6A9EE4C9" w14:textId="77777777">
                    <w:trPr>
                      <w:tblCellSpacing w:w="0" w:type="dxa"/>
                      <w:jc w:val="center"/>
                    </w:trPr>
                    <w:tc>
                      <w:tcPr>
                        <w:tcW w:w="3000" w:type="dxa"/>
                        <w:tcMar>
                          <w:top w:w="30" w:type="dxa"/>
                          <w:left w:w="75" w:type="dxa"/>
                          <w:bottom w:w="30" w:type="dxa"/>
                          <w:right w:w="75" w:type="dxa"/>
                        </w:tcMar>
                        <w:hideMark/>
                      </w:tcPr>
                      <w:p w14:paraId="4164D3CD" w14:textId="77777777" w:rsidR="00920EFC" w:rsidRDefault="00920EFC">
                        <w:pPr>
                          <w:pStyle w:val="Heading4"/>
                          <w:jc w:val="center"/>
                          <w:rPr>
                            <w:rFonts w:eastAsia="Times New Roman"/>
                          </w:rPr>
                        </w:pPr>
                        <w:r>
                          <w:rPr>
                            <w:rFonts w:eastAsia="Times New Roman"/>
                          </w:rPr>
                          <w:lastRenderedPageBreak/>
                          <w:t>Pharmaceutical Services Negotiating Committee</w:t>
                        </w:r>
                      </w:p>
                      <w:p w14:paraId="541E46F3" w14:textId="2B041B85" w:rsidR="00920EFC" w:rsidRDefault="00920EF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9EE511F" wp14:editId="0597C8EF">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6AAD147" wp14:editId="32807272">
                              <wp:extent cx="609600" cy="304800"/>
                              <wp:effectExtent l="0" t="0" r="0" b="0"/>
                              <wp:docPr id="4" name="Picture 4" descr="Graphical user interface&#10;&#10;Description automatically generated">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5" tgtFrame="_blank"/>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22B616A" wp14:editId="0C0EE21E">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450A6E" wp14:editId="6CC1D357">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894AC33" w14:textId="77777777" w:rsidR="00920EFC" w:rsidRDefault="00920EF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20EFC" w14:paraId="7E69662A" w14:textId="77777777" w:rsidTr="00920EFC">
                    <w:trPr>
                      <w:trHeight w:val="20"/>
                      <w:tblCellSpacing w:w="0" w:type="dxa"/>
                      <w:jc w:val="center"/>
                    </w:trPr>
                    <w:tc>
                      <w:tcPr>
                        <w:tcW w:w="9000" w:type="dxa"/>
                        <w:tcMar>
                          <w:top w:w="150" w:type="dxa"/>
                          <w:left w:w="0" w:type="dxa"/>
                          <w:bottom w:w="0" w:type="dxa"/>
                          <w:right w:w="0" w:type="dxa"/>
                        </w:tcMar>
                        <w:vAlign w:val="center"/>
                        <w:hideMark/>
                      </w:tcPr>
                      <w:p w14:paraId="6CBBDF10" w14:textId="4F95306E" w:rsidR="00920EFC" w:rsidRDefault="00920EFC" w:rsidP="00920EFC">
                        <w:pPr>
                          <w:rPr>
                            <w:rFonts w:ascii="Arial" w:eastAsia="Times New Roman" w:hAnsi="Arial" w:cs="Arial"/>
                            <w:color w:val="FFFFFF"/>
                            <w:sz w:val="17"/>
                            <w:szCs w:val="17"/>
                          </w:rPr>
                        </w:pPr>
                      </w:p>
                    </w:tc>
                  </w:tr>
                </w:tbl>
                <w:p w14:paraId="2C81551E" w14:textId="77777777" w:rsidR="00920EFC" w:rsidRDefault="00920EFC">
                  <w:pPr>
                    <w:jc w:val="center"/>
                    <w:rPr>
                      <w:rFonts w:ascii="Times New Roman" w:eastAsia="Times New Roman" w:hAnsi="Times New Roman" w:cs="Times New Roman"/>
                      <w:sz w:val="20"/>
                      <w:szCs w:val="20"/>
                    </w:rPr>
                  </w:pPr>
                </w:p>
              </w:tc>
            </w:tr>
          </w:tbl>
          <w:p w14:paraId="5788CABC" w14:textId="77777777" w:rsidR="00920EFC" w:rsidRDefault="00920EFC">
            <w:pPr>
              <w:jc w:val="center"/>
              <w:rPr>
                <w:rFonts w:ascii="Times New Roman" w:eastAsia="Times New Roman" w:hAnsi="Times New Roman" w:cs="Times New Roman"/>
                <w:sz w:val="20"/>
                <w:szCs w:val="20"/>
              </w:rPr>
            </w:pPr>
          </w:p>
        </w:tc>
      </w:tr>
    </w:tbl>
    <w:p w14:paraId="7D8856D5" w14:textId="571A5F9C" w:rsidR="00920EFC" w:rsidRDefault="00920EFC" w:rsidP="00920EFC">
      <w:pPr>
        <w:rPr>
          <w:rFonts w:eastAsia="Times New Roman"/>
        </w:rPr>
      </w:pPr>
      <w:r>
        <w:rPr>
          <w:rFonts w:eastAsia="Times New Roman"/>
          <w:noProof/>
        </w:rPr>
        <w:drawing>
          <wp:inline distT="0" distB="0" distL="0" distR="0" wp14:anchorId="24ADFF85" wp14:editId="27327E0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51562C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FC"/>
    <w:rsid w:val="00920E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0159"/>
  <w15:chartTrackingRefBased/>
  <w15:docId w15:val="{41FA383A-14C2-4BB3-A734-E68C5AA3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FC"/>
    <w:rPr>
      <w:rFonts w:ascii="Calibri" w:hAnsi="Calibri" w:cs="Calibri"/>
      <w:lang w:eastAsia="en-GB"/>
    </w:rPr>
  </w:style>
  <w:style w:type="paragraph" w:styleId="Heading1">
    <w:name w:val="heading 1"/>
    <w:basedOn w:val="Normal"/>
    <w:link w:val="Heading1Char"/>
    <w:uiPriority w:val="9"/>
    <w:qFormat/>
    <w:rsid w:val="00920EF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20EFC"/>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20EF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F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20EFC"/>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20EFC"/>
    <w:rPr>
      <w:rFonts w:ascii="Tahoma" w:hAnsi="Tahoma" w:cs="Tahoma"/>
      <w:b/>
      <w:bCs/>
      <w:color w:val="FFFFFF"/>
      <w:sz w:val="18"/>
      <w:szCs w:val="18"/>
      <w:lang w:eastAsia="en-GB"/>
    </w:rPr>
  </w:style>
  <w:style w:type="paragraph" w:styleId="NormalWeb">
    <w:name w:val="Normal (Web)"/>
    <w:basedOn w:val="Normal"/>
    <w:uiPriority w:val="99"/>
    <w:semiHidden/>
    <w:unhideWhenUsed/>
    <w:rsid w:val="00920EFC"/>
    <w:pPr>
      <w:spacing w:before="100" w:beforeAutospacing="1" w:after="100" w:afterAutospacing="1"/>
    </w:pPr>
  </w:style>
  <w:style w:type="character" w:styleId="Strong">
    <w:name w:val="Strong"/>
    <w:basedOn w:val="DefaultParagraphFont"/>
    <w:uiPriority w:val="22"/>
    <w:qFormat/>
    <w:rsid w:val="00920EFC"/>
    <w:rPr>
      <w:b/>
      <w:bCs/>
    </w:rPr>
  </w:style>
  <w:style w:type="character" w:styleId="Hyperlink">
    <w:name w:val="Hyperlink"/>
    <w:basedOn w:val="DefaultParagraphFont"/>
    <w:uiPriority w:val="99"/>
    <w:semiHidden/>
    <w:unhideWhenUsed/>
    <w:rsid w:val="00920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3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29d60dec7&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02f0ee6441&amp;e=d19e9fd41c" TargetMode="External"/><Relationship Id="rId26" Type="http://schemas.openxmlformats.org/officeDocument/2006/relationships/image" Target="https://psnc.us7.list-manage.com/track/open.php?u=86d41ab7fa4c7c2c5d7210782&amp;id=5528f354fc&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20f16dc726&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67753bc223&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16486c44c&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682d335a2d&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b5079860f3&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9217fbd412&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2022-05-09T06:35:00Z</dcterms:created>
  <dcterms:modified xsi:type="dcterms:W3CDTF">2022-05-09T06:36:00Z</dcterms:modified>
</cp:coreProperties>
</file>