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763BA" w14:paraId="4F5B85A1" w14:textId="77777777" w:rsidTr="005763BA">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5763BA" w14:paraId="78277103" w14:textId="77777777" w:rsidTr="005763BA">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763BA" w14:paraId="37FCAEC0" w14:textId="77777777">
                    <w:trPr>
                      <w:tblCellSpacing w:w="0" w:type="dxa"/>
                      <w:jc w:val="center"/>
                    </w:trPr>
                    <w:tc>
                      <w:tcPr>
                        <w:tcW w:w="3000" w:type="dxa"/>
                        <w:hideMark/>
                      </w:tcPr>
                      <w:p w14:paraId="6C73F7F7" w14:textId="1A9C5727" w:rsidR="005763BA" w:rsidRDefault="005763BA">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3C8C481" w14:textId="77777777" w:rsidR="005763BA" w:rsidRDefault="005763BA">
                  <w:pPr>
                    <w:jc w:val="center"/>
                    <w:rPr>
                      <w:rFonts w:ascii="Times New Roman" w:eastAsia="Times New Roman" w:hAnsi="Times New Roman" w:cs="Times New Roman"/>
                      <w:sz w:val="20"/>
                      <w:szCs w:val="20"/>
                    </w:rPr>
                  </w:pPr>
                </w:p>
              </w:tc>
            </w:tr>
            <w:tr w:rsidR="005763BA" w14:paraId="680E1D73" w14:textId="77777777" w:rsidTr="005763BA">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763BA" w14:paraId="10EA5380"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F7AB123" w14:textId="64FC054C" w:rsidR="005763BA" w:rsidRDefault="005763BA">
                        <w:pPr>
                          <w:jc w:val="center"/>
                          <w:rPr>
                            <w:rFonts w:eastAsia="Times New Roman"/>
                          </w:rPr>
                        </w:pPr>
                        <w:r>
                          <w:rPr>
                            <w:rFonts w:eastAsia="Times New Roman"/>
                            <w:noProof/>
                          </w:rPr>
                          <w:drawing>
                            <wp:inline distT="0" distB="0" distL="0" distR="0" wp14:anchorId="614C608C" wp14:editId="3D50EF60">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5763BA" w14:paraId="0B4AA683" w14:textId="77777777">
                    <w:trPr>
                      <w:tblCellSpacing w:w="0" w:type="dxa"/>
                    </w:trPr>
                    <w:tc>
                      <w:tcPr>
                        <w:tcW w:w="0" w:type="auto"/>
                        <w:vMerge/>
                        <w:tcBorders>
                          <w:top w:val="nil"/>
                          <w:left w:val="nil"/>
                          <w:bottom w:val="single" w:sz="2" w:space="0" w:color="FFFFFF"/>
                          <w:right w:val="nil"/>
                        </w:tcBorders>
                        <w:vAlign w:val="center"/>
                        <w:hideMark/>
                      </w:tcPr>
                      <w:p w14:paraId="0892096E" w14:textId="77777777" w:rsidR="005763BA" w:rsidRDefault="005763BA">
                        <w:pPr>
                          <w:rPr>
                            <w:rFonts w:eastAsia="Times New Roman"/>
                          </w:rPr>
                        </w:pPr>
                      </w:p>
                    </w:tc>
                    <w:tc>
                      <w:tcPr>
                        <w:tcW w:w="3450" w:type="dxa"/>
                        <w:tcBorders>
                          <w:top w:val="nil"/>
                          <w:left w:val="nil"/>
                          <w:bottom w:val="nil"/>
                          <w:right w:val="nil"/>
                        </w:tcBorders>
                        <w:vAlign w:val="center"/>
                        <w:hideMark/>
                      </w:tcPr>
                      <w:p w14:paraId="65806FB7" w14:textId="77777777" w:rsidR="005763BA" w:rsidRDefault="005763BA">
                        <w:pPr>
                          <w:pStyle w:val="Heading1"/>
                          <w:rPr>
                            <w:rFonts w:eastAsia="Times New Roman"/>
                          </w:rPr>
                        </w:pPr>
                        <w:r>
                          <w:rPr>
                            <w:rFonts w:eastAsia="Times New Roman"/>
                          </w:rPr>
                          <w:t>PSNC Newsletter</w:t>
                        </w:r>
                      </w:p>
                    </w:tc>
                  </w:tr>
                  <w:tr w:rsidR="005763BA" w14:paraId="51776DE3" w14:textId="77777777">
                    <w:trPr>
                      <w:tblCellSpacing w:w="0" w:type="dxa"/>
                    </w:trPr>
                    <w:tc>
                      <w:tcPr>
                        <w:tcW w:w="0" w:type="auto"/>
                        <w:vMerge/>
                        <w:tcBorders>
                          <w:top w:val="nil"/>
                          <w:left w:val="nil"/>
                          <w:bottom w:val="single" w:sz="2" w:space="0" w:color="FFFFFF"/>
                          <w:right w:val="nil"/>
                        </w:tcBorders>
                        <w:vAlign w:val="center"/>
                        <w:hideMark/>
                      </w:tcPr>
                      <w:p w14:paraId="49E299B3" w14:textId="77777777" w:rsidR="005763BA" w:rsidRDefault="005763B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52F4504" w14:textId="77777777" w:rsidR="005763BA" w:rsidRDefault="005763BA">
                        <w:pPr>
                          <w:pStyle w:val="Heading2"/>
                          <w:rPr>
                            <w:rFonts w:eastAsia="Times New Roman"/>
                            <w:color w:val="93378A"/>
                          </w:rPr>
                        </w:pPr>
                        <w:r>
                          <w:rPr>
                            <w:rFonts w:eastAsia="Times New Roman"/>
                            <w:color w:val="93378A"/>
                          </w:rPr>
                          <w:t>Wednesday 4th May 2022</w:t>
                        </w:r>
                      </w:p>
                    </w:tc>
                  </w:tr>
                </w:tbl>
                <w:p w14:paraId="6DBF8995" w14:textId="77777777" w:rsidR="005763BA" w:rsidRDefault="005763BA">
                  <w:pPr>
                    <w:rPr>
                      <w:rFonts w:ascii="Times New Roman" w:eastAsia="Times New Roman" w:hAnsi="Times New Roman" w:cs="Times New Roman"/>
                      <w:sz w:val="20"/>
                      <w:szCs w:val="20"/>
                    </w:rPr>
                  </w:pPr>
                </w:p>
              </w:tc>
            </w:tr>
            <w:tr w:rsidR="005763BA" w14:paraId="322BB157" w14:textId="77777777" w:rsidTr="005763BA">
              <w:tblPrEx>
                <w:shd w:val="clear" w:color="auto" w:fill="auto"/>
              </w:tblPrEx>
              <w:trPr>
                <w:tblCellSpacing w:w="0" w:type="dxa"/>
                <w:jc w:val="center"/>
              </w:trPr>
              <w:tc>
                <w:tcPr>
                  <w:tcW w:w="9026" w:type="dxa"/>
                  <w:gridSpan w:val="2"/>
                  <w:hideMark/>
                </w:tcPr>
                <w:p w14:paraId="008CBC98" w14:textId="0B61A987" w:rsidR="005763BA" w:rsidRDefault="005763BA">
                  <w:pPr>
                    <w:rPr>
                      <w:rFonts w:eastAsia="Times New Roman"/>
                    </w:rPr>
                  </w:pPr>
                  <w:r>
                    <w:rPr>
                      <w:rFonts w:eastAsia="Times New Roman"/>
                      <w:noProof/>
                    </w:rPr>
                    <w:drawing>
                      <wp:inline distT="0" distB="0" distL="0" distR="0" wp14:anchorId="4A20C495" wp14:editId="216DC66B">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5763BA" w14:paraId="25FD5884" w14:textId="77777777" w:rsidTr="005763BA">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763BA" w14:paraId="506A6E23" w14:textId="77777777">
                    <w:trPr>
                      <w:trHeight w:val="150"/>
                      <w:tblCellSpacing w:w="15" w:type="dxa"/>
                      <w:jc w:val="center"/>
                    </w:trPr>
                    <w:tc>
                      <w:tcPr>
                        <w:tcW w:w="150" w:type="dxa"/>
                        <w:vAlign w:val="center"/>
                        <w:hideMark/>
                      </w:tcPr>
                      <w:p w14:paraId="513F3132" w14:textId="77777777" w:rsidR="005763BA" w:rsidRDefault="005763BA">
                        <w:pPr>
                          <w:rPr>
                            <w:rFonts w:eastAsia="Times New Roman"/>
                          </w:rPr>
                        </w:pPr>
                      </w:p>
                    </w:tc>
                    <w:tc>
                      <w:tcPr>
                        <w:tcW w:w="8700" w:type="dxa"/>
                        <w:vAlign w:val="center"/>
                        <w:hideMark/>
                      </w:tcPr>
                      <w:p w14:paraId="004F214C" w14:textId="77777777" w:rsidR="005763BA" w:rsidRDefault="005763BA">
                        <w:pPr>
                          <w:rPr>
                            <w:rFonts w:ascii="Times New Roman" w:eastAsia="Times New Roman" w:hAnsi="Times New Roman" w:cs="Times New Roman"/>
                            <w:sz w:val="20"/>
                            <w:szCs w:val="20"/>
                          </w:rPr>
                        </w:pPr>
                      </w:p>
                    </w:tc>
                    <w:tc>
                      <w:tcPr>
                        <w:tcW w:w="150" w:type="dxa"/>
                        <w:vAlign w:val="center"/>
                        <w:hideMark/>
                      </w:tcPr>
                      <w:p w14:paraId="76BD1F65" w14:textId="77777777" w:rsidR="005763BA" w:rsidRDefault="005763BA">
                        <w:pPr>
                          <w:rPr>
                            <w:rFonts w:ascii="Times New Roman" w:eastAsia="Times New Roman" w:hAnsi="Times New Roman" w:cs="Times New Roman"/>
                            <w:sz w:val="20"/>
                            <w:szCs w:val="20"/>
                          </w:rPr>
                        </w:pPr>
                      </w:p>
                    </w:tc>
                  </w:tr>
                  <w:tr w:rsidR="005763BA" w14:paraId="3AD9674E" w14:textId="77777777">
                    <w:trPr>
                      <w:tblCellSpacing w:w="15" w:type="dxa"/>
                      <w:jc w:val="center"/>
                    </w:trPr>
                    <w:tc>
                      <w:tcPr>
                        <w:tcW w:w="150" w:type="dxa"/>
                        <w:vAlign w:val="center"/>
                        <w:hideMark/>
                      </w:tcPr>
                      <w:p w14:paraId="1E10141A" w14:textId="77777777" w:rsidR="005763BA" w:rsidRDefault="005763BA">
                        <w:pPr>
                          <w:rPr>
                            <w:rFonts w:ascii="Times New Roman" w:eastAsia="Times New Roman" w:hAnsi="Times New Roman" w:cs="Times New Roman"/>
                            <w:sz w:val="20"/>
                            <w:szCs w:val="20"/>
                          </w:rPr>
                        </w:pPr>
                      </w:p>
                    </w:tc>
                    <w:tc>
                      <w:tcPr>
                        <w:tcW w:w="8700" w:type="dxa"/>
                        <w:vAlign w:val="center"/>
                        <w:hideMark/>
                      </w:tcPr>
                      <w:p w14:paraId="69DFE5AF" w14:textId="77777777" w:rsidR="005763BA" w:rsidRDefault="005763BA">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D7B6C46" w14:textId="77777777" w:rsidR="005763BA" w:rsidRDefault="005763B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6226D48">
                            <v:rect id="_x0000_i1032" style="width:468pt;height:1.5pt" o:hralign="center" o:hrstd="t" o:hr="t" fillcolor="#a0a0a0" stroked="f"/>
                          </w:pict>
                        </w:r>
                      </w:p>
                      <w:p w14:paraId="12F5A362" w14:textId="77777777" w:rsidR="005763BA" w:rsidRDefault="005763BA">
                        <w:pPr>
                          <w:pStyle w:val="Heading2"/>
                          <w:rPr>
                            <w:rFonts w:eastAsia="Times New Roman"/>
                          </w:rPr>
                        </w:pPr>
                        <w:r>
                          <w:rPr>
                            <w:rFonts w:eastAsia="Times New Roman"/>
                          </w:rPr>
                          <w:t>In this update: try out our new website; guidance on HRT SSPs; p</w:t>
                        </w:r>
                        <w:r>
                          <w:rPr>
                            <w:rStyle w:val="Strong"/>
                            <w:rFonts w:eastAsia="Times New Roman"/>
                            <w:b/>
                            <w:bCs/>
                          </w:rPr>
                          <w:t>harmacy governance changes taken forward</w:t>
                        </w:r>
                        <w:r>
                          <w:rPr>
                            <w:rFonts w:eastAsia="Times New Roman"/>
                          </w:rPr>
                          <w:t>; new Medicine Supply Notifications.</w:t>
                        </w:r>
                      </w:p>
                      <w:p w14:paraId="748993EE" w14:textId="77777777" w:rsidR="005763BA" w:rsidRDefault="005763B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1C7453D">
                            <v:rect id="_x0000_i1033" style="width:468pt;height:1.5pt" o:hralign="center" o:hrstd="t" o:hr="t" fillcolor="#a0a0a0" stroked="f"/>
                          </w:pict>
                        </w:r>
                      </w:p>
                      <w:p w14:paraId="5CFD0D8A" w14:textId="77777777" w:rsidR="005763BA" w:rsidRDefault="005763BA" w:rsidP="005763BA">
                        <w:pPr>
                          <w:pStyle w:val="Heading3"/>
                          <w:spacing w:after="0"/>
                          <w:rPr>
                            <w:rFonts w:eastAsia="Times New Roman"/>
                          </w:rPr>
                        </w:pPr>
                        <w:r>
                          <w:rPr>
                            <w:rFonts w:eastAsia="Times New Roman"/>
                          </w:rPr>
                          <w:t>We want your feedback on our new website</w:t>
                        </w:r>
                      </w:p>
                      <w:p w14:paraId="72FD5F8A" w14:textId="77777777" w:rsidR="005763BA" w:rsidRDefault="005763BA" w:rsidP="005763B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would like to remind community pharmacy teams that the new PSNC website is now live and in its final testing phase. Thank you to everyone who has already shared positive feedback with us.</w:t>
                        </w:r>
                        <w:r>
                          <w:rPr>
                            <w:rFonts w:ascii="Tahoma" w:hAnsi="Tahoma" w:cs="Tahoma"/>
                            <w:color w:val="303030"/>
                            <w:sz w:val="21"/>
                            <w:szCs w:val="21"/>
                          </w:rPr>
                          <w:br/>
                        </w:r>
                        <w:r>
                          <w:rPr>
                            <w:rFonts w:ascii="Tahoma" w:hAnsi="Tahoma" w:cs="Tahoma"/>
                            <w:color w:val="303030"/>
                            <w:sz w:val="21"/>
                            <w:szCs w:val="21"/>
                          </w:rPr>
                          <w:br/>
                          <w:t xml:space="preserve">For those interested, a short guide highlighting some of the new and improved elements of the new PSNC website is available </w:t>
                        </w:r>
                        <w:hyperlink r:id="rId9"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We would be extremely grateful to anyone who is able to visit the new PSNC website over the next few weeks and let us know your thoughts. You can send feedback either via the short pop-up survey on the site or by email to </w:t>
                        </w:r>
                        <w:hyperlink r:id="rId10" w:tgtFrame="_blank" w:history="1">
                          <w:r>
                            <w:rPr>
                              <w:rStyle w:val="Hyperlink"/>
                              <w:rFonts w:ascii="Tahoma" w:hAnsi="Tahoma" w:cs="Tahoma"/>
                              <w:b/>
                              <w:bCs/>
                              <w:color w:val="4E3487"/>
                              <w:sz w:val="21"/>
                              <w:szCs w:val="21"/>
                            </w:rPr>
                            <w:t>website@psnc.org.uk</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Visit the new PSNC website</w:t>
                          </w:r>
                        </w:hyperlink>
                      </w:p>
                      <w:p w14:paraId="7D472D5C" w14:textId="77777777" w:rsidR="005763BA" w:rsidRDefault="005763BA" w:rsidP="00576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4B80615">
                            <v:rect id="_x0000_i1034" style="width:468pt;height:1.5pt" o:hrstd="t" o:hr="t" fillcolor="#a0a0a0" stroked="f"/>
                          </w:pict>
                        </w:r>
                      </w:p>
                      <w:p w14:paraId="2EA428EB" w14:textId="77777777" w:rsidR="005763BA" w:rsidRDefault="005763BA" w:rsidP="005763BA">
                        <w:pPr>
                          <w:pStyle w:val="Heading3"/>
                          <w:spacing w:after="0"/>
                          <w:rPr>
                            <w:rFonts w:eastAsia="Times New Roman"/>
                          </w:rPr>
                        </w:pPr>
                        <w:r>
                          <w:rPr>
                            <w:rFonts w:eastAsia="Times New Roman"/>
                          </w:rPr>
                          <w:t>HRT SSPs: FAQ briefing and top tips</w:t>
                        </w:r>
                      </w:p>
                      <w:p w14:paraId="6AC29B02" w14:textId="77777777" w:rsidR="005763BA" w:rsidRDefault="005763BA" w:rsidP="005763B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Following the publication of </w:t>
                        </w:r>
                        <w:hyperlink r:id="rId12" w:tgtFrame="_blank" w:history="1">
                          <w:r>
                            <w:rPr>
                              <w:rStyle w:val="Hyperlink"/>
                              <w:rFonts w:ascii="Tahoma" w:hAnsi="Tahoma" w:cs="Tahoma"/>
                              <w:b/>
                              <w:bCs/>
                              <w:color w:val="4E3487"/>
                              <w:sz w:val="21"/>
                              <w:szCs w:val="21"/>
                            </w:rPr>
                            <w:t>three Serious Shortage Protocols (SSPs) for HRT medicines</w:t>
                          </w:r>
                        </w:hyperlink>
                        <w:r>
                          <w:rPr>
                            <w:rFonts w:ascii="Tahoma" w:hAnsi="Tahoma" w:cs="Tahoma"/>
                            <w:color w:val="303030"/>
                            <w:sz w:val="21"/>
                            <w:szCs w:val="21"/>
                          </w:rPr>
                          <w:t xml:space="preserve"> on Friday 29th April, PSNC has created an FAQs briefing to help pharmacists understand the requirements of these new SSPs. To further support pharmacy teams, PSNC has also compiled a list of reminders and top tips on the SSP endorsement and submission requirements.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Read the briefing and see PSNC's top tips</w:t>
                          </w:r>
                        </w:hyperlink>
                      </w:p>
                      <w:p w14:paraId="46C17B2F" w14:textId="77777777" w:rsidR="005763BA" w:rsidRDefault="005763BA" w:rsidP="00576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CE3411">
                            <v:rect id="_x0000_i1035" style="width:468pt;height:1.5pt" o:hrstd="t" o:hr="t" fillcolor="#a0a0a0" stroked="f"/>
                          </w:pict>
                        </w:r>
                      </w:p>
                      <w:p w14:paraId="079FA3A7" w14:textId="77777777" w:rsidR="005763BA" w:rsidRDefault="005763BA" w:rsidP="005763BA">
                        <w:pPr>
                          <w:pStyle w:val="Heading3"/>
                          <w:spacing w:after="0"/>
                          <w:rPr>
                            <w:rFonts w:eastAsia="Times New Roman"/>
                          </w:rPr>
                        </w:pPr>
                        <w:r>
                          <w:rPr>
                            <w:rFonts w:eastAsia="Times New Roman"/>
                          </w:rPr>
                          <w:t>Pharmacy rebalancing orders: Governance changes taken forward</w:t>
                        </w:r>
                      </w:p>
                      <w:p w14:paraId="1255EE86" w14:textId="6F3BE777" w:rsidR="005763BA" w:rsidRDefault="005763BA" w:rsidP="00576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published plans to amend current pharmacy legislation on dispensing errors and clarify how registered pharmacies are governed.  </w:t>
                        </w:r>
                      </w:p>
                      <w:p w14:paraId="682BA5E8" w14:textId="77777777" w:rsidR="005763BA" w:rsidRDefault="005763BA" w:rsidP="005763BA">
                        <w:pPr>
                          <w:spacing w:line="264" w:lineRule="auto"/>
                          <w:rPr>
                            <w:rFonts w:ascii="Tahoma" w:eastAsia="Times New Roman" w:hAnsi="Tahoma" w:cs="Tahoma"/>
                            <w:color w:val="303030"/>
                            <w:sz w:val="21"/>
                            <w:szCs w:val="21"/>
                          </w:rPr>
                        </w:pPr>
                      </w:p>
                      <w:p w14:paraId="05AC4EA5" w14:textId="77777777" w:rsidR="005763BA" w:rsidRDefault="005763BA" w:rsidP="005763B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rebalancing medicines legislation and pharmacy regulation programme aims to clarify and strengthen the organisational governance arrangements of registered pharmacies, </w:t>
                        </w:r>
                        <w:r>
                          <w:rPr>
                            <w:rFonts w:ascii="Tahoma" w:hAnsi="Tahoma" w:cs="Tahoma"/>
                            <w:color w:val="303030"/>
                            <w:sz w:val="21"/>
                            <w:szCs w:val="21"/>
                          </w:rPr>
                          <w:lastRenderedPageBreak/>
                          <w:t>specifically to define and clarify the core purpose of the Responsible Pharmacist and Superintendent Pharmacist roles. It will also give the General Pharmaceutical Council (</w:t>
                        </w:r>
                        <w:proofErr w:type="spellStart"/>
                        <w:r>
                          <w:rPr>
                            <w:rFonts w:ascii="Tahoma" w:hAnsi="Tahoma" w:cs="Tahoma"/>
                            <w:color w:val="303030"/>
                            <w:sz w:val="21"/>
                            <w:szCs w:val="21"/>
                          </w:rPr>
                          <w:t>GPhC</w:t>
                        </w:r>
                        <w:proofErr w:type="spellEnd"/>
                        <w:r>
                          <w:rPr>
                            <w:rFonts w:ascii="Tahoma" w:hAnsi="Tahoma" w:cs="Tahoma"/>
                            <w:color w:val="303030"/>
                            <w:sz w:val="21"/>
                            <w:szCs w:val="21"/>
                          </w:rPr>
                          <w:t>) powers to define in professional standards how those roles are fulfilled.</w:t>
                        </w:r>
                        <w:r>
                          <w:rPr>
                            <w:rFonts w:ascii="Tahoma" w:hAnsi="Tahoma" w:cs="Tahoma"/>
                            <w:color w:val="303030"/>
                            <w:sz w:val="21"/>
                            <w:szCs w:val="21"/>
                          </w:rPr>
                          <w:br/>
                        </w:r>
                        <w:r>
                          <w:rPr>
                            <w:rFonts w:ascii="Tahoma" w:hAnsi="Tahoma" w:cs="Tahoma"/>
                            <w:color w:val="303030"/>
                            <w:sz w:val="21"/>
                            <w:szCs w:val="21"/>
                          </w:rPr>
                          <w:br/>
                        </w:r>
                        <w:hyperlink r:id="rId14" w:tgtFrame="_blank" w:history="1">
                          <w:r>
                            <w:rPr>
                              <w:rStyle w:val="Hyperlink"/>
                              <w:rFonts w:ascii="Tahoma" w:hAnsi="Tahoma" w:cs="Tahoma"/>
                              <w:b/>
                              <w:bCs/>
                              <w:color w:val="4E3487"/>
                              <w:sz w:val="21"/>
                              <w:szCs w:val="21"/>
                            </w:rPr>
                            <w:t>Find out more</w:t>
                          </w:r>
                        </w:hyperlink>
                      </w:p>
                      <w:p w14:paraId="3E51B9C0" w14:textId="77777777" w:rsidR="005763BA" w:rsidRDefault="005763BA" w:rsidP="005763BA">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B01AE3">
                            <v:rect id="_x0000_i1036" style="width:468pt;height:1.5pt" o:hrstd="t" o:hr="t" fillcolor="#a0a0a0" stroked="f"/>
                          </w:pict>
                        </w:r>
                      </w:p>
                      <w:p w14:paraId="604FE239" w14:textId="77777777" w:rsidR="005763BA" w:rsidRDefault="005763BA" w:rsidP="005763BA">
                        <w:pPr>
                          <w:pStyle w:val="Heading3"/>
                          <w:spacing w:after="0"/>
                          <w:rPr>
                            <w:rFonts w:eastAsia="Times New Roman"/>
                          </w:rPr>
                        </w:pPr>
                        <w:r>
                          <w:rPr>
                            <w:rFonts w:eastAsia="Times New Roman"/>
                          </w:rPr>
                          <w:t>New Medicine Supply Notifications</w:t>
                        </w:r>
                      </w:p>
                      <w:p w14:paraId="73A69EFD" w14:textId="77777777" w:rsidR="005763BA" w:rsidRDefault="005763BA" w:rsidP="005763BA">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DHSC has recently issued medicine supply notifications for the following products:</w:t>
                        </w:r>
                      </w:p>
                      <w:p w14:paraId="5A2E3A88" w14:textId="77777777" w:rsidR="005763BA" w:rsidRDefault="005763BA" w:rsidP="005763BA">
                        <w:pPr>
                          <w:numPr>
                            <w:ilvl w:val="0"/>
                            <w:numId w:val="1"/>
                          </w:numPr>
                          <w:spacing w:line="264" w:lineRule="auto"/>
                          <w:rPr>
                            <w:rFonts w:ascii="Tahoma" w:eastAsia="Times New Roman" w:hAnsi="Tahoma" w:cs="Tahoma"/>
                            <w:color w:val="303030"/>
                            <w:sz w:val="21"/>
                            <w:szCs w:val="21"/>
                          </w:rPr>
                        </w:pPr>
                        <w:hyperlink r:id="rId15" w:tgtFrame="_blank" w:history="1">
                          <w:proofErr w:type="spellStart"/>
                          <w:r>
                            <w:rPr>
                              <w:rStyle w:val="Strong"/>
                              <w:rFonts w:ascii="Tahoma" w:eastAsia="Times New Roman" w:hAnsi="Tahoma" w:cs="Tahoma"/>
                              <w:color w:val="4E3487"/>
                              <w:sz w:val="21"/>
                              <w:szCs w:val="21"/>
                            </w:rPr>
                            <w:t>Estradiol</w:t>
                          </w:r>
                          <w:proofErr w:type="spellEnd"/>
                          <w:r>
                            <w:rPr>
                              <w:rStyle w:val="Strong"/>
                              <w:rFonts w:ascii="Tahoma" w:eastAsia="Times New Roman" w:hAnsi="Tahoma" w:cs="Tahoma"/>
                              <w:color w:val="4E3487"/>
                              <w:sz w:val="21"/>
                              <w:szCs w:val="21"/>
                            </w:rPr>
                            <w:t xml:space="preserve"> (</w:t>
                          </w:r>
                          <w:proofErr w:type="spellStart"/>
                          <w:r>
                            <w:rPr>
                              <w:rStyle w:val="Strong"/>
                              <w:rFonts w:ascii="Tahoma" w:eastAsia="Times New Roman" w:hAnsi="Tahoma" w:cs="Tahoma"/>
                              <w:color w:val="4E3487"/>
                              <w:sz w:val="21"/>
                              <w:szCs w:val="21"/>
                            </w:rPr>
                            <w:t>Oestrogel</w:t>
                          </w:r>
                          <w:proofErr w:type="spellEnd"/>
                          <w:r>
                            <w:rPr>
                              <w:rStyle w:val="Strong"/>
                              <w:rFonts w:ascii="Tahoma" w:eastAsia="Times New Roman" w:hAnsi="Tahoma" w:cs="Tahoma"/>
                              <w:color w:val="4E3487"/>
                              <w:sz w:val="21"/>
                              <w:szCs w:val="21"/>
                            </w:rPr>
                            <w:t>®) pump pack 0.06% gel</w:t>
                          </w:r>
                        </w:hyperlink>
                      </w:p>
                      <w:p w14:paraId="3A885F87" w14:textId="77777777" w:rsidR="005763BA" w:rsidRDefault="005763BA" w:rsidP="005763BA">
                        <w:pPr>
                          <w:numPr>
                            <w:ilvl w:val="0"/>
                            <w:numId w:val="1"/>
                          </w:numPr>
                          <w:spacing w:line="264" w:lineRule="auto"/>
                          <w:rPr>
                            <w:rFonts w:ascii="Tahoma" w:eastAsia="Times New Roman" w:hAnsi="Tahoma" w:cs="Tahoma"/>
                            <w:color w:val="303030"/>
                            <w:sz w:val="21"/>
                            <w:szCs w:val="21"/>
                          </w:rPr>
                        </w:pPr>
                        <w:hyperlink r:id="rId16" w:tgtFrame="_blank" w:history="1">
                          <w:r>
                            <w:rPr>
                              <w:rStyle w:val="Strong"/>
                              <w:rFonts w:ascii="Tahoma" w:eastAsia="Times New Roman" w:hAnsi="Tahoma" w:cs="Tahoma"/>
                              <w:color w:val="4E3487"/>
                              <w:sz w:val="21"/>
                              <w:szCs w:val="21"/>
                            </w:rPr>
                            <w:t>Estriol (</w:t>
                          </w:r>
                          <w:proofErr w:type="spellStart"/>
                          <w:r>
                            <w:rPr>
                              <w:rStyle w:val="Strong"/>
                              <w:rFonts w:ascii="Tahoma" w:eastAsia="Times New Roman" w:hAnsi="Tahoma" w:cs="Tahoma"/>
                              <w:color w:val="4E3487"/>
                              <w:sz w:val="21"/>
                              <w:szCs w:val="21"/>
                            </w:rPr>
                            <w:t>Ovestin</w:t>
                          </w:r>
                          <w:proofErr w:type="spellEnd"/>
                          <w:r>
                            <w:rPr>
                              <w:rStyle w:val="Strong"/>
                              <w:rFonts w:ascii="Tahoma" w:eastAsia="Times New Roman" w:hAnsi="Tahoma" w:cs="Tahoma"/>
                              <w:color w:val="4E3487"/>
                              <w:sz w:val="21"/>
                              <w:szCs w:val="21"/>
                            </w:rPr>
                            <w:t>®) 1mg cream</w:t>
                          </w:r>
                        </w:hyperlink>
                      </w:p>
                      <w:p w14:paraId="1CC59C01" w14:textId="77777777" w:rsidR="005763BA" w:rsidRDefault="005763BA" w:rsidP="005763BA">
                        <w:pPr>
                          <w:numPr>
                            <w:ilvl w:val="0"/>
                            <w:numId w:val="1"/>
                          </w:numPr>
                          <w:spacing w:line="264" w:lineRule="auto"/>
                          <w:rPr>
                            <w:rFonts w:ascii="Tahoma" w:eastAsia="Times New Roman" w:hAnsi="Tahoma" w:cs="Tahoma"/>
                            <w:color w:val="303030"/>
                            <w:sz w:val="21"/>
                            <w:szCs w:val="21"/>
                          </w:rPr>
                        </w:pPr>
                        <w:hyperlink r:id="rId17" w:tgtFrame="_blank" w:history="1">
                          <w:r>
                            <w:rPr>
                              <w:rStyle w:val="Strong"/>
                              <w:rFonts w:ascii="Tahoma" w:eastAsia="Times New Roman" w:hAnsi="Tahoma" w:cs="Tahoma"/>
                              <w:color w:val="4E3487"/>
                              <w:sz w:val="21"/>
                              <w:szCs w:val="21"/>
                            </w:rPr>
                            <w:t>Conjugated oestrogens with medroxyprogesterone (</w:t>
                          </w:r>
                          <w:proofErr w:type="spellStart"/>
                          <w:r>
                            <w:rPr>
                              <w:rStyle w:val="Strong"/>
                              <w:rFonts w:ascii="Tahoma" w:eastAsia="Times New Roman" w:hAnsi="Tahoma" w:cs="Tahoma"/>
                              <w:color w:val="4E3487"/>
                              <w:sz w:val="21"/>
                              <w:szCs w:val="21"/>
                            </w:rPr>
                            <w:t>Premique</w:t>
                          </w:r>
                          <w:proofErr w:type="spellEnd"/>
                          <w:r>
                            <w:rPr>
                              <w:rStyle w:val="Strong"/>
                              <w:rFonts w:ascii="Tahoma" w:eastAsia="Times New Roman" w:hAnsi="Tahoma" w:cs="Tahoma"/>
                              <w:color w:val="4E3487"/>
                              <w:sz w:val="21"/>
                              <w:szCs w:val="21"/>
                            </w:rPr>
                            <w:t xml:space="preserve"> Low Dose®) 300microgram/1.5mg modified-release tablets</w:t>
                          </w:r>
                        </w:hyperlink>
                      </w:p>
                    </w:tc>
                    <w:tc>
                      <w:tcPr>
                        <w:tcW w:w="150" w:type="dxa"/>
                        <w:vAlign w:val="center"/>
                        <w:hideMark/>
                      </w:tcPr>
                      <w:p w14:paraId="63FEA3A9" w14:textId="77777777" w:rsidR="005763BA" w:rsidRDefault="005763BA">
                        <w:pPr>
                          <w:rPr>
                            <w:rFonts w:ascii="Tahoma" w:eastAsia="Times New Roman" w:hAnsi="Tahoma" w:cs="Tahoma"/>
                            <w:color w:val="303030"/>
                            <w:sz w:val="21"/>
                            <w:szCs w:val="21"/>
                          </w:rPr>
                        </w:pPr>
                      </w:p>
                    </w:tc>
                  </w:tr>
                  <w:tr w:rsidR="005763BA" w14:paraId="7865C5CF" w14:textId="77777777">
                    <w:trPr>
                      <w:trHeight w:val="150"/>
                      <w:tblCellSpacing w:w="15" w:type="dxa"/>
                      <w:jc w:val="center"/>
                    </w:trPr>
                    <w:tc>
                      <w:tcPr>
                        <w:tcW w:w="150" w:type="dxa"/>
                        <w:vAlign w:val="center"/>
                        <w:hideMark/>
                      </w:tcPr>
                      <w:p w14:paraId="415CFE2B" w14:textId="77777777" w:rsidR="005763BA" w:rsidRDefault="005763BA">
                        <w:pPr>
                          <w:rPr>
                            <w:rFonts w:ascii="Times New Roman" w:eastAsia="Times New Roman" w:hAnsi="Times New Roman" w:cs="Times New Roman"/>
                            <w:sz w:val="20"/>
                            <w:szCs w:val="20"/>
                          </w:rPr>
                        </w:pPr>
                      </w:p>
                    </w:tc>
                    <w:tc>
                      <w:tcPr>
                        <w:tcW w:w="8700" w:type="dxa"/>
                        <w:vAlign w:val="center"/>
                        <w:hideMark/>
                      </w:tcPr>
                      <w:p w14:paraId="278F8181" w14:textId="77777777" w:rsidR="005763BA" w:rsidRDefault="005763BA">
                        <w:pPr>
                          <w:rPr>
                            <w:rFonts w:ascii="Times New Roman" w:eastAsia="Times New Roman" w:hAnsi="Times New Roman" w:cs="Times New Roman"/>
                            <w:sz w:val="20"/>
                            <w:szCs w:val="20"/>
                          </w:rPr>
                        </w:pPr>
                      </w:p>
                    </w:tc>
                    <w:tc>
                      <w:tcPr>
                        <w:tcW w:w="150" w:type="dxa"/>
                        <w:vAlign w:val="center"/>
                        <w:hideMark/>
                      </w:tcPr>
                      <w:p w14:paraId="4767E916" w14:textId="77777777" w:rsidR="005763BA" w:rsidRDefault="005763BA">
                        <w:pPr>
                          <w:rPr>
                            <w:rFonts w:ascii="Times New Roman" w:eastAsia="Times New Roman" w:hAnsi="Times New Roman" w:cs="Times New Roman"/>
                            <w:sz w:val="20"/>
                            <w:szCs w:val="20"/>
                          </w:rPr>
                        </w:pPr>
                      </w:p>
                    </w:tc>
                  </w:tr>
                </w:tbl>
                <w:p w14:paraId="736287B6" w14:textId="77777777" w:rsidR="005763BA" w:rsidRDefault="005763BA">
                  <w:pPr>
                    <w:jc w:val="center"/>
                    <w:rPr>
                      <w:rFonts w:ascii="Times New Roman" w:eastAsia="Times New Roman" w:hAnsi="Times New Roman" w:cs="Times New Roman"/>
                      <w:sz w:val="20"/>
                      <w:szCs w:val="20"/>
                    </w:rPr>
                  </w:pPr>
                </w:p>
              </w:tc>
            </w:tr>
          </w:tbl>
          <w:p w14:paraId="03397C20" w14:textId="77777777" w:rsidR="005763BA" w:rsidRDefault="005763BA">
            <w:pPr>
              <w:jc w:val="center"/>
              <w:rPr>
                <w:rFonts w:ascii="Times New Roman" w:eastAsia="Times New Roman" w:hAnsi="Times New Roman" w:cs="Times New Roman"/>
                <w:sz w:val="20"/>
                <w:szCs w:val="20"/>
              </w:rPr>
            </w:pPr>
          </w:p>
        </w:tc>
      </w:tr>
      <w:tr w:rsidR="005763BA" w14:paraId="056C38FD" w14:textId="77777777" w:rsidTr="005763B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763BA" w14:paraId="3D6A17F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763BA" w14:paraId="79DBE76B" w14:textId="77777777">
                    <w:trPr>
                      <w:tblCellSpacing w:w="0" w:type="dxa"/>
                      <w:jc w:val="center"/>
                    </w:trPr>
                    <w:tc>
                      <w:tcPr>
                        <w:tcW w:w="3000" w:type="dxa"/>
                        <w:tcMar>
                          <w:top w:w="30" w:type="dxa"/>
                          <w:left w:w="75" w:type="dxa"/>
                          <w:bottom w:w="30" w:type="dxa"/>
                          <w:right w:w="75" w:type="dxa"/>
                        </w:tcMar>
                        <w:hideMark/>
                      </w:tcPr>
                      <w:p w14:paraId="05225F90" w14:textId="77777777" w:rsidR="005763BA" w:rsidRDefault="005763BA">
                        <w:pPr>
                          <w:pStyle w:val="Heading4"/>
                          <w:jc w:val="center"/>
                          <w:rPr>
                            <w:rFonts w:eastAsia="Times New Roman"/>
                          </w:rPr>
                        </w:pPr>
                        <w:r>
                          <w:rPr>
                            <w:rFonts w:eastAsia="Times New Roman"/>
                          </w:rPr>
                          <w:lastRenderedPageBreak/>
                          <w:t>Pharmaceutical Services Negotiating Committee</w:t>
                        </w:r>
                      </w:p>
                      <w:p w14:paraId="12B8DB47" w14:textId="7F1400AF" w:rsidR="005763BA" w:rsidRDefault="005763B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E043E79" wp14:editId="76BE56C7">
                              <wp:extent cx="605790" cy="308610"/>
                              <wp:effectExtent l="0" t="0" r="3810" b="15240"/>
                              <wp:docPr id="5" name="Picture 5">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3DD87CB" wp14:editId="6BCD6162">
                              <wp:extent cx="605790" cy="308610"/>
                              <wp:effectExtent l="0" t="0" r="3810" b="15240"/>
                              <wp:docPr id="4" name="Picture 4">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4AF3682" wp14:editId="640EBF50">
                              <wp:extent cx="605790" cy="308610"/>
                              <wp:effectExtent l="0" t="0" r="3810" b="15240"/>
                              <wp:docPr id="3" name="Picture 3" descr="Graphical user interface&#10;&#10;Description automatically generated">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24" tgtFrame="_blank"/>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0CB092B" wp14:editId="4B383FA5">
                              <wp:extent cx="605790" cy="308610"/>
                              <wp:effectExtent l="0" t="0" r="3810" b="15240"/>
                              <wp:docPr id="2" name="Picture 2" descr="Graphical user interface&#10;&#10;Description automatically generated">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7" tgtFrame="_blank"/>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8C0DC9A" w14:textId="77777777" w:rsidR="005763BA" w:rsidRDefault="005763B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0"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763BA" w14:paraId="234238CB" w14:textId="77777777" w:rsidTr="005763BA">
                    <w:trPr>
                      <w:trHeight w:val="21"/>
                      <w:tblCellSpacing w:w="0" w:type="dxa"/>
                      <w:jc w:val="center"/>
                    </w:trPr>
                    <w:tc>
                      <w:tcPr>
                        <w:tcW w:w="9000" w:type="dxa"/>
                        <w:tcMar>
                          <w:top w:w="150" w:type="dxa"/>
                          <w:left w:w="0" w:type="dxa"/>
                          <w:bottom w:w="0" w:type="dxa"/>
                          <w:right w:w="0" w:type="dxa"/>
                        </w:tcMar>
                        <w:vAlign w:val="center"/>
                        <w:hideMark/>
                      </w:tcPr>
                      <w:p w14:paraId="0449EE28" w14:textId="0EADB5F2" w:rsidR="005763BA" w:rsidRDefault="005763BA" w:rsidP="005763BA">
                        <w:pPr>
                          <w:rPr>
                            <w:rFonts w:ascii="Arial" w:eastAsia="Times New Roman" w:hAnsi="Arial" w:cs="Arial"/>
                            <w:color w:val="FFFFFF"/>
                            <w:sz w:val="17"/>
                            <w:szCs w:val="17"/>
                          </w:rPr>
                        </w:pPr>
                      </w:p>
                    </w:tc>
                  </w:tr>
                </w:tbl>
                <w:p w14:paraId="3E89896E" w14:textId="77777777" w:rsidR="005763BA" w:rsidRDefault="005763BA">
                  <w:pPr>
                    <w:jc w:val="center"/>
                    <w:rPr>
                      <w:rFonts w:ascii="Times New Roman" w:eastAsia="Times New Roman" w:hAnsi="Times New Roman" w:cs="Times New Roman"/>
                      <w:sz w:val="20"/>
                      <w:szCs w:val="20"/>
                    </w:rPr>
                  </w:pPr>
                </w:p>
              </w:tc>
            </w:tr>
          </w:tbl>
          <w:p w14:paraId="2A25C10F" w14:textId="77777777" w:rsidR="005763BA" w:rsidRDefault="005763BA">
            <w:pPr>
              <w:jc w:val="center"/>
              <w:rPr>
                <w:rFonts w:ascii="Times New Roman" w:eastAsia="Times New Roman" w:hAnsi="Times New Roman" w:cs="Times New Roman"/>
                <w:sz w:val="20"/>
                <w:szCs w:val="20"/>
              </w:rPr>
            </w:pPr>
          </w:p>
        </w:tc>
      </w:tr>
    </w:tbl>
    <w:p w14:paraId="23D301E7" w14:textId="67B1A9AF" w:rsidR="005763BA" w:rsidRDefault="005763BA" w:rsidP="005763BA">
      <w:pPr>
        <w:rPr>
          <w:rFonts w:eastAsia="Times New Roman"/>
        </w:rPr>
      </w:pPr>
      <w:r>
        <w:rPr>
          <w:rFonts w:eastAsia="Times New Roman"/>
          <w:noProof/>
        </w:rPr>
        <w:drawing>
          <wp:inline distT="0" distB="0" distL="0" distR="0" wp14:anchorId="682B9EB2" wp14:editId="3DC5C8B5">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B9EB06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4743A"/>
    <w:multiLevelType w:val="multilevel"/>
    <w:tmpl w:val="2F9AB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0771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BA"/>
    <w:rsid w:val="005763BA"/>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F8D3"/>
  <w15:chartTrackingRefBased/>
  <w15:docId w15:val="{63A20462-A21F-4ADA-BE22-00798D5F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BA"/>
    <w:rPr>
      <w:rFonts w:ascii="Calibri" w:hAnsi="Calibri" w:cs="Calibri"/>
      <w:lang w:eastAsia="en-GB"/>
    </w:rPr>
  </w:style>
  <w:style w:type="paragraph" w:styleId="Heading1">
    <w:name w:val="heading 1"/>
    <w:basedOn w:val="Normal"/>
    <w:link w:val="Heading1Char"/>
    <w:uiPriority w:val="9"/>
    <w:qFormat/>
    <w:rsid w:val="005763B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763BA"/>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5763BA"/>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5763B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3B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763BA"/>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5763BA"/>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5763BA"/>
    <w:rPr>
      <w:rFonts w:ascii="Tahoma" w:hAnsi="Tahoma" w:cs="Tahoma"/>
      <w:b/>
      <w:bCs/>
      <w:color w:val="FFFFFF"/>
      <w:sz w:val="18"/>
      <w:szCs w:val="18"/>
      <w:lang w:eastAsia="en-GB"/>
    </w:rPr>
  </w:style>
  <w:style w:type="paragraph" w:styleId="NormalWeb">
    <w:name w:val="Normal (Web)"/>
    <w:basedOn w:val="Normal"/>
    <w:uiPriority w:val="99"/>
    <w:semiHidden/>
    <w:unhideWhenUsed/>
    <w:rsid w:val="005763BA"/>
    <w:pPr>
      <w:spacing w:before="100" w:beforeAutospacing="1" w:after="100" w:afterAutospacing="1"/>
    </w:pPr>
  </w:style>
  <w:style w:type="character" w:styleId="Strong">
    <w:name w:val="Strong"/>
    <w:basedOn w:val="DefaultParagraphFont"/>
    <w:uiPriority w:val="22"/>
    <w:qFormat/>
    <w:rsid w:val="005763BA"/>
    <w:rPr>
      <w:b/>
      <w:bCs/>
    </w:rPr>
  </w:style>
  <w:style w:type="character" w:styleId="Hyperlink">
    <w:name w:val="Hyperlink"/>
    <w:basedOn w:val="DefaultParagraphFont"/>
    <w:uiPriority w:val="99"/>
    <w:semiHidden/>
    <w:unhideWhenUsed/>
    <w:rsid w:val="00576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6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454106c80e&amp;e=d19e9fd41c" TargetMode="External"/><Relationship Id="rId18" Type="http://schemas.openxmlformats.org/officeDocument/2006/relationships/hyperlink" Target="https://psnc.us7.list-manage.com/track/click?u=86d41ab7fa4c7c2c5d7210782&amp;id=aa25ca3da2&amp;e=d19e9fd41c" TargetMode="External"/><Relationship Id="rId26" Type="http://schemas.openxmlformats.org/officeDocument/2006/relationships/image" Target="https://gallery.mailchimp.com/86d41ab7fa4c7c2c5d7210782/images/cd088afd-0ac0-4498-8ed1-e4199bf882ce.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8edff56370&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psnc.us7.list-manage.com/track/click?u=86d41ab7fa4c7c2c5d7210782&amp;id=59d49376ae&amp;e=d19e9fd41c" TargetMode="External"/><Relationship Id="rId17" Type="http://schemas.openxmlformats.org/officeDocument/2006/relationships/hyperlink" Target="https://psnc.us7.list-manage.com/track/click?u=86d41ab7fa4c7c2c5d7210782&amp;id=a17fc5647d&amp;e=d19e9fd41c" TargetMode="External"/><Relationship Id="rId25" Type="http://schemas.openxmlformats.org/officeDocument/2006/relationships/image" Target="media/image5.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7d1e880f51&amp;e=d19e9fd41c" TargetMode="External"/><Relationship Id="rId20" Type="http://schemas.openxmlformats.org/officeDocument/2006/relationships/image" Target="https://gallery.mailchimp.com/86d41ab7fa4c7c2c5d7210782/images/5acd9cf1-bdba-4039-b74f-638b444ff5d8.png" TargetMode="External"/><Relationship Id="rId29" Type="http://schemas.openxmlformats.org/officeDocument/2006/relationships/image" Target="https://gallery.mailchimp.com/86d41ab7fa4c7c2c5d7210782/images/f5c0845f-f39c-425d-8d3c-deff11493c50.png"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083915bfb3&amp;e=d19e9fd41c" TargetMode="External"/><Relationship Id="rId24" Type="http://schemas.openxmlformats.org/officeDocument/2006/relationships/hyperlink" Target="https://psnc.us7.list-manage.com/track/click?u=86d41ab7fa4c7c2c5d7210782&amp;id=000288c533&amp;e=d19e9fd41c" TargetMode="External"/><Relationship Id="rId32" Type="http://schemas.openxmlformats.org/officeDocument/2006/relationships/image" Target="https://psnc.us7.list-manage.com/track/open.php?u=86d41ab7fa4c7c2c5d7210782&amp;id=fc752b4f75&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d3a2ae15e&amp;e=d19e9fd41c" TargetMode="External"/><Relationship Id="rId23" Type="http://schemas.openxmlformats.org/officeDocument/2006/relationships/image" Target="https://gallery.mailchimp.com/86d41ab7fa4c7c2c5d7210782/images/e1475f6b-1081-4509-ab25-9cd7f83d26b2.png" TargetMode="External"/><Relationship Id="rId28" Type="http://schemas.openxmlformats.org/officeDocument/2006/relationships/image" Target="media/image6.png"/><Relationship Id="rId10" Type="http://schemas.openxmlformats.org/officeDocument/2006/relationships/hyperlink" Target="mailto:website@psnc.org.uk" TargetMode="External"/><Relationship Id="rId19" Type="http://schemas.openxmlformats.org/officeDocument/2006/relationships/image" Target="media/image3.png"/><Relationship Id="rId31"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9ef36859a2&amp;e=d19e9fd41c" TargetMode="External"/><Relationship Id="rId14" Type="http://schemas.openxmlformats.org/officeDocument/2006/relationships/hyperlink" Target="https://psnc.us7.list-manage.com/track/click?u=86d41ab7fa4c7c2c5d7210782&amp;id=948d670322&amp;e=d19e9fd41c" TargetMode="External"/><Relationship Id="rId22" Type="http://schemas.openxmlformats.org/officeDocument/2006/relationships/image" Target="media/image4.png"/><Relationship Id="rId27" Type="http://schemas.openxmlformats.org/officeDocument/2006/relationships/hyperlink" Target="https://psnc.us7.list-manage.com/track/click?u=86d41ab7fa4c7c2c5d7210782&amp;id=3b018587af&amp;e=d19e9fd41c" TargetMode="External"/><Relationship Id="rId30"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2022-05-05T07:08:00Z</dcterms:created>
  <dcterms:modified xsi:type="dcterms:W3CDTF">2022-05-05T07:13:00Z</dcterms:modified>
</cp:coreProperties>
</file>