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5E47FB" w14:paraId="1369712C" w14:textId="77777777" w:rsidTr="005E47FB">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E47FB" w14:paraId="3DD64B07"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5E47FB" w14:paraId="5E31923F" w14:textId="77777777">
                    <w:trPr>
                      <w:tblCellSpacing w:w="0" w:type="dxa"/>
                      <w:jc w:val="center"/>
                    </w:trPr>
                    <w:tc>
                      <w:tcPr>
                        <w:tcW w:w="3000" w:type="dxa"/>
                        <w:hideMark/>
                      </w:tcPr>
                      <w:p w14:paraId="138B3309" w14:textId="23075DC1" w:rsidR="005E47FB" w:rsidRDefault="005E47FB" w:rsidP="005E47FB">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EC45AA5" w14:textId="77777777" w:rsidR="005E47FB" w:rsidRDefault="005E47FB">
                  <w:pPr>
                    <w:jc w:val="center"/>
                    <w:rPr>
                      <w:rFonts w:ascii="Times New Roman" w:eastAsia="Times New Roman" w:hAnsi="Times New Roman" w:cs="Times New Roman"/>
                      <w:sz w:val="20"/>
                      <w:szCs w:val="20"/>
                    </w:rPr>
                  </w:pPr>
                </w:p>
              </w:tc>
            </w:tr>
            <w:tr w:rsidR="005E47FB" w14:paraId="6F17A89D"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5E47FB" w14:paraId="3C96C6B3"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40EF341" w14:textId="2538913C" w:rsidR="005E47FB" w:rsidRDefault="005E47FB">
                        <w:pPr>
                          <w:jc w:val="center"/>
                          <w:rPr>
                            <w:rFonts w:eastAsia="Times New Roman"/>
                          </w:rPr>
                        </w:pPr>
                        <w:r>
                          <w:rPr>
                            <w:rFonts w:eastAsia="Times New Roman"/>
                            <w:noProof/>
                          </w:rPr>
                          <w:drawing>
                            <wp:inline distT="0" distB="0" distL="0" distR="0" wp14:anchorId="4B34DA59" wp14:editId="316C5D00">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5E47FB" w14:paraId="1706E397" w14:textId="77777777">
                    <w:trPr>
                      <w:tblCellSpacing w:w="0" w:type="dxa"/>
                    </w:trPr>
                    <w:tc>
                      <w:tcPr>
                        <w:tcW w:w="0" w:type="auto"/>
                        <w:vMerge/>
                        <w:tcBorders>
                          <w:top w:val="nil"/>
                          <w:left w:val="nil"/>
                          <w:bottom w:val="single" w:sz="2" w:space="0" w:color="FFFFFF"/>
                          <w:right w:val="nil"/>
                        </w:tcBorders>
                        <w:vAlign w:val="center"/>
                        <w:hideMark/>
                      </w:tcPr>
                      <w:p w14:paraId="7F51A2CE" w14:textId="77777777" w:rsidR="005E47FB" w:rsidRDefault="005E47FB">
                        <w:pPr>
                          <w:rPr>
                            <w:rFonts w:eastAsia="Times New Roman"/>
                          </w:rPr>
                        </w:pPr>
                      </w:p>
                    </w:tc>
                    <w:tc>
                      <w:tcPr>
                        <w:tcW w:w="3450" w:type="dxa"/>
                        <w:tcBorders>
                          <w:top w:val="nil"/>
                          <w:left w:val="nil"/>
                          <w:bottom w:val="nil"/>
                          <w:right w:val="nil"/>
                        </w:tcBorders>
                        <w:vAlign w:val="center"/>
                        <w:hideMark/>
                      </w:tcPr>
                      <w:p w14:paraId="79DFBA9C" w14:textId="77777777" w:rsidR="005E47FB" w:rsidRDefault="005E47FB">
                        <w:pPr>
                          <w:pStyle w:val="Heading1"/>
                          <w:rPr>
                            <w:rFonts w:eastAsia="Times New Roman"/>
                          </w:rPr>
                        </w:pPr>
                        <w:r>
                          <w:rPr>
                            <w:rFonts w:eastAsia="Times New Roman"/>
                          </w:rPr>
                          <w:t>PSNC Newsletter</w:t>
                        </w:r>
                      </w:p>
                    </w:tc>
                  </w:tr>
                  <w:tr w:rsidR="005E47FB" w14:paraId="33257AA7" w14:textId="77777777">
                    <w:trPr>
                      <w:tblCellSpacing w:w="0" w:type="dxa"/>
                    </w:trPr>
                    <w:tc>
                      <w:tcPr>
                        <w:tcW w:w="0" w:type="auto"/>
                        <w:vMerge/>
                        <w:tcBorders>
                          <w:top w:val="nil"/>
                          <w:left w:val="nil"/>
                          <w:bottom w:val="single" w:sz="2" w:space="0" w:color="FFFFFF"/>
                          <w:right w:val="nil"/>
                        </w:tcBorders>
                        <w:vAlign w:val="center"/>
                        <w:hideMark/>
                      </w:tcPr>
                      <w:p w14:paraId="7E55E780" w14:textId="77777777" w:rsidR="005E47FB" w:rsidRDefault="005E47FB">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09F1CED" w14:textId="77777777" w:rsidR="005E47FB" w:rsidRDefault="005E47FB">
                        <w:pPr>
                          <w:pStyle w:val="Heading2"/>
                          <w:rPr>
                            <w:rFonts w:eastAsia="Times New Roman"/>
                            <w:color w:val="93378A"/>
                          </w:rPr>
                        </w:pPr>
                        <w:r>
                          <w:rPr>
                            <w:rFonts w:eastAsia="Times New Roman"/>
                            <w:color w:val="93378A"/>
                          </w:rPr>
                          <w:t>Friday 27th August 2021</w:t>
                        </w:r>
                      </w:p>
                    </w:tc>
                  </w:tr>
                </w:tbl>
                <w:p w14:paraId="3FDF283E" w14:textId="77777777" w:rsidR="005E47FB" w:rsidRDefault="005E47FB">
                  <w:pPr>
                    <w:rPr>
                      <w:rFonts w:ascii="Times New Roman" w:eastAsia="Times New Roman" w:hAnsi="Times New Roman" w:cs="Times New Roman"/>
                      <w:sz w:val="20"/>
                      <w:szCs w:val="20"/>
                    </w:rPr>
                  </w:pPr>
                </w:p>
              </w:tc>
            </w:tr>
            <w:tr w:rsidR="005E47FB" w14:paraId="6A4DDC5C" w14:textId="77777777">
              <w:tblPrEx>
                <w:shd w:val="clear" w:color="auto" w:fill="auto"/>
              </w:tblPrEx>
              <w:trPr>
                <w:tblCellSpacing w:w="0" w:type="dxa"/>
                <w:jc w:val="center"/>
              </w:trPr>
              <w:tc>
                <w:tcPr>
                  <w:tcW w:w="9000" w:type="dxa"/>
                  <w:hideMark/>
                </w:tcPr>
                <w:p w14:paraId="79AC83EC" w14:textId="2B00A5ED" w:rsidR="005E47FB" w:rsidRDefault="005E47FB">
                  <w:pPr>
                    <w:rPr>
                      <w:rFonts w:eastAsia="Times New Roman"/>
                    </w:rPr>
                  </w:pPr>
                  <w:r>
                    <w:rPr>
                      <w:rFonts w:eastAsia="Times New Roman"/>
                      <w:noProof/>
                    </w:rPr>
                    <w:drawing>
                      <wp:inline distT="0" distB="0" distL="0" distR="0" wp14:anchorId="45A967DE" wp14:editId="3046E65F">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5E47FB" w14:paraId="0BB9F679"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5E47FB" w14:paraId="62BE35E1" w14:textId="77777777">
                    <w:trPr>
                      <w:trHeight w:val="150"/>
                      <w:tblCellSpacing w:w="15" w:type="dxa"/>
                      <w:jc w:val="center"/>
                    </w:trPr>
                    <w:tc>
                      <w:tcPr>
                        <w:tcW w:w="150" w:type="dxa"/>
                        <w:vAlign w:val="center"/>
                        <w:hideMark/>
                      </w:tcPr>
                      <w:p w14:paraId="480B975A" w14:textId="77777777" w:rsidR="005E47FB" w:rsidRDefault="005E47FB">
                        <w:pPr>
                          <w:rPr>
                            <w:rFonts w:eastAsia="Times New Roman"/>
                          </w:rPr>
                        </w:pPr>
                      </w:p>
                    </w:tc>
                    <w:tc>
                      <w:tcPr>
                        <w:tcW w:w="8700" w:type="dxa"/>
                        <w:vAlign w:val="center"/>
                        <w:hideMark/>
                      </w:tcPr>
                      <w:p w14:paraId="7FBA410A" w14:textId="77777777" w:rsidR="005E47FB" w:rsidRDefault="005E47FB">
                        <w:pPr>
                          <w:rPr>
                            <w:rFonts w:ascii="Times New Roman" w:eastAsia="Times New Roman" w:hAnsi="Times New Roman" w:cs="Times New Roman"/>
                            <w:sz w:val="20"/>
                            <w:szCs w:val="20"/>
                          </w:rPr>
                        </w:pPr>
                      </w:p>
                    </w:tc>
                    <w:tc>
                      <w:tcPr>
                        <w:tcW w:w="150" w:type="dxa"/>
                        <w:vAlign w:val="center"/>
                        <w:hideMark/>
                      </w:tcPr>
                      <w:p w14:paraId="275E2BAC" w14:textId="77777777" w:rsidR="005E47FB" w:rsidRDefault="005E47FB">
                        <w:pPr>
                          <w:rPr>
                            <w:rFonts w:ascii="Times New Roman" w:eastAsia="Times New Roman" w:hAnsi="Times New Roman" w:cs="Times New Roman"/>
                            <w:sz w:val="20"/>
                            <w:szCs w:val="20"/>
                          </w:rPr>
                        </w:pPr>
                      </w:p>
                    </w:tc>
                  </w:tr>
                  <w:tr w:rsidR="005E47FB" w14:paraId="39BFA9D6" w14:textId="77777777">
                    <w:trPr>
                      <w:tblCellSpacing w:w="15" w:type="dxa"/>
                      <w:jc w:val="center"/>
                    </w:trPr>
                    <w:tc>
                      <w:tcPr>
                        <w:tcW w:w="150" w:type="dxa"/>
                        <w:vAlign w:val="center"/>
                        <w:hideMark/>
                      </w:tcPr>
                      <w:p w14:paraId="3625F51F" w14:textId="77777777" w:rsidR="005E47FB" w:rsidRDefault="005E47FB">
                        <w:pPr>
                          <w:rPr>
                            <w:rFonts w:ascii="Times New Roman" w:eastAsia="Times New Roman" w:hAnsi="Times New Roman" w:cs="Times New Roman"/>
                            <w:sz w:val="20"/>
                            <w:szCs w:val="20"/>
                          </w:rPr>
                        </w:pPr>
                      </w:p>
                    </w:tc>
                    <w:tc>
                      <w:tcPr>
                        <w:tcW w:w="8700" w:type="dxa"/>
                        <w:vAlign w:val="center"/>
                        <w:hideMark/>
                      </w:tcPr>
                      <w:p w14:paraId="69396DD1" w14:textId="77777777" w:rsidR="005E47FB" w:rsidRDefault="005E47FB">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This newsletter from PSNC is sent every Tuesday and Friday. It contains important information for those that work in the community pharmacy sector.</w:t>
                        </w:r>
                      </w:p>
                      <w:p w14:paraId="5B36D6AC" w14:textId="77777777" w:rsidR="005E47FB" w:rsidRDefault="005E47FB">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F0279D5">
                            <v:rect id="_x0000_i1032" style="width:468pt;height:1.5pt" o:hralign="center" o:hrstd="t" o:hr="t" fillcolor="#a0a0a0" stroked="f"/>
                          </w:pict>
                        </w:r>
                      </w:p>
                      <w:p w14:paraId="61D665F7" w14:textId="77777777" w:rsidR="005E47FB" w:rsidRDefault="005E47FB">
                        <w:pPr>
                          <w:pStyle w:val="Heading2"/>
                          <w:rPr>
                            <w:rFonts w:eastAsia="Times New Roman"/>
                          </w:rPr>
                        </w:pPr>
                        <w:r>
                          <w:rPr>
                            <w:rFonts w:eastAsia="Times New Roman"/>
                          </w:rPr>
                          <w:t xml:space="preserve">In this update: CEO blog; 2021/22 </w:t>
                        </w:r>
                        <w:proofErr w:type="spellStart"/>
                        <w:r>
                          <w:rPr>
                            <w:rFonts w:eastAsia="Times New Roman"/>
                          </w:rPr>
                          <w:t>PhAS</w:t>
                        </w:r>
                        <w:proofErr w:type="spellEnd"/>
                        <w:r>
                          <w:rPr>
                            <w:rFonts w:eastAsia="Times New Roman"/>
                          </w:rPr>
                          <w:t xml:space="preserve"> details; prescription signatures to return; staff vaccine requirements regarding care homes; Drug Tariff news.</w:t>
                        </w:r>
                      </w:p>
                      <w:p w14:paraId="79129AA1" w14:textId="77777777" w:rsidR="005E47FB" w:rsidRDefault="005E47FB">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D088D1C">
                            <v:rect id="_x0000_i1033" style="width:468pt;height:1.5pt" o:hralign="center" o:hrstd="t" o:hr="t" fillcolor="#a0a0a0" stroked="f"/>
                          </w:pict>
                        </w:r>
                      </w:p>
                      <w:p w14:paraId="59C313E3" w14:textId="77777777" w:rsidR="005E47FB" w:rsidRDefault="005E47FB" w:rsidP="005E47FB">
                        <w:pPr>
                          <w:pStyle w:val="Heading3"/>
                          <w:rPr>
                            <w:rFonts w:eastAsia="Times New Roman"/>
                          </w:rPr>
                        </w:pPr>
                        <w:r>
                          <w:rPr>
                            <w:rFonts w:eastAsia="Times New Roman"/>
                          </w:rPr>
                          <w:t>PSNC CEO issues new blog </w:t>
                        </w:r>
                      </w:p>
                      <w:p w14:paraId="2BDEDFFB" w14:textId="54F2251D" w:rsidR="005E47FB" w:rsidRDefault="005E47FB" w:rsidP="005E47F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In his latest blog, PSNC Chief Executive Simon Dukes reflects on the outcomes of the 2021/22 contractual negotiations.</w:t>
                        </w:r>
                        <w:r>
                          <w:rPr>
                            <w:rFonts w:ascii="Tahoma" w:eastAsia="Times New Roman" w:hAnsi="Tahoma" w:cs="Tahoma"/>
                            <w:color w:val="303030"/>
                            <w:sz w:val="21"/>
                            <w:szCs w:val="21"/>
                          </w:rPr>
                          <w:br/>
                        </w:r>
                        <w:r>
                          <w:rPr>
                            <w:rFonts w:ascii="Tahoma" w:eastAsia="Times New Roman" w:hAnsi="Tahoma" w:cs="Tahoma"/>
                            <w:color w:val="303030"/>
                            <w:sz w:val="21"/>
                            <w:szCs w:val="21"/>
                          </w:rPr>
                          <w:br/>
                          <w:t>Simon is clear that there are some good elements for all of the community pharmacy sector in the Year Three deal, including the protection of Transitional Payments and the funding for new services that will help both patients and the NHS.</w:t>
                        </w:r>
                        <w:r>
                          <w:rPr>
                            <w:rFonts w:ascii="Tahoma" w:eastAsia="Times New Roman" w:hAnsi="Tahoma" w:cs="Tahoma"/>
                            <w:color w:val="303030"/>
                            <w:sz w:val="21"/>
                            <w:szCs w:val="21"/>
                          </w:rPr>
                          <w:br/>
                        </w:r>
                        <w:r>
                          <w:rPr>
                            <w:rFonts w:ascii="Tahoma" w:eastAsia="Times New Roman" w:hAnsi="Tahoma" w:cs="Tahoma"/>
                            <w:color w:val="303030"/>
                            <w:sz w:val="21"/>
                            <w:szCs w:val="21"/>
                          </w:rPr>
                          <w:br/>
                          <w:t>Simon also promises that PSNC will continue to fight for an uplift to core funding for the sector as negotiations for Year Four of this Community Pharmacy Contractual Framework (CPCF) approach in the autumn.</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Read the CEO blog</w:t>
                          </w:r>
                        </w:hyperlink>
                        <w:r>
                          <w:rPr>
                            <w:rFonts w:ascii="Tahoma" w:eastAsia="Times New Roman" w:hAnsi="Tahoma" w:cs="Tahoma"/>
                            <w:color w:val="303030"/>
                            <w:sz w:val="21"/>
                            <w:szCs w:val="21"/>
                          </w:rPr>
                          <w:t xml:space="preserve"> </w:t>
                        </w:r>
                      </w:p>
                      <w:p w14:paraId="204364F8" w14:textId="77777777" w:rsidR="005E47FB" w:rsidRDefault="005E47FB" w:rsidP="005E47F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C1A55DE">
                            <v:rect id="_x0000_i1034" style="width:468pt;height:1.5pt" o:hrstd="t" o:hr="t" fillcolor="#a0a0a0" stroked="f"/>
                          </w:pict>
                        </w:r>
                      </w:p>
                      <w:p w14:paraId="54854E31" w14:textId="77777777" w:rsidR="005E47FB" w:rsidRDefault="005E47FB" w:rsidP="005E47FB">
                        <w:pPr>
                          <w:pStyle w:val="Heading3"/>
                          <w:rPr>
                            <w:rFonts w:eastAsia="Times New Roman"/>
                          </w:rPr>
                        </w:pPr>
                        <w:r>
                          <w:rPr>
                            <w:rFonts w:eastAsia="Times New Roman"/>
                          </w:rPr>
                          <w:t>Details about 2021/22 Pharmacy Access Scheme published</w:t>
                        </w:r>
                      </w:p>
                      <w:p w14:paraId="19158E50" w14:textId="6886A326" w:rsidR="005E47FB" w:rsidRDefault="005E47FB" w:rsidP="005E47F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NHS Business Services Authority (NHSBSA) and the Department of Health and Social Care (DHSC) have today published details about the updated Pharmacy Access Scheme (</w:t>
                        </w:r>
                        <w:proofErr w:type="spellStart"/>
                        <w:r>
                          <w:rPr>
                            <w:rFonts w:ascii="Tahoma" w:eastAsia="Times New Roman" w:hAnsi="Tahoma" w:cs="Tahoma"/>
                            <w:color w:val="303030"/>
                            <w:sz w:val="21"/>
                            <w:szCs w:val="21"/>
                          </w:rPr>
                          <w:t>PhAS</w:t>
                        </w:r>
                        <w:proofErr w:type="spellEnd"/>
                        <w:r>
                          <w:rPr>
                            <w:rFonts w:ascii="Tahoma" w:eastAsia="Times New Roman" w:hAnsi="Tahoma" w:cs="Tahoma"/>
                            <w:color w:val="303030"/>
                            <w:sz w:val="21"/>
                            <w:szCs w:val="21"/>
                          </w:rPr>
                          <w:t xml:space="preserve">), which starts from January 2022. </w:t>
                        </w:r>
                      </w:p>
                      <w:p w14:paraId="6B0144BD" w14:textId="77777777" w:rsidR="005E47FB" w:rsidRDefault="005E47FB" w:rsidP="005E47FB">
                        <w:pPr>
                          <w:pStyle w:val="NormalWeb"/>
                          <w:spacing w:line="264" w:lineRule="auto"/>
                          <w:rPr>
                            <w:rFonts w:ascii="Tahoma" w:hAnsi="Tahoma" w:cs="Tahoma"/>
                            <w:color w:val="303030"/>
                            <w:sz w:val="21"/>
                            <w:szCs w:val="21"/>
                          </w:rPr>
                        </w:pPr>
                        <w:hyperlink r:id="rId9" w:tgtFrame="_blank" w:history="1">
                          <w:r>
                            <w:rPr>
                              <w:rStyle w:val="Hyperlink"/>
                              <w:rFonts w:ascii="Tahoma" w:hAnsi="Tahoma" w:cs="Tahoma"/>
                              <w:b/>
                              <w:bCs/>
                              <w:color w:val="4E3487"/>
                              <w:sz w:val="21"/>
                              <w:szCs w:val="21"/>
                            </w:rPr>
                            <w:t xml:space="preserve">Read PSNC's briefing on the 2021/22 </w:t>
                          </w:r>
                          <w:proofErr w:type="spellStart"/>
                          <w:r>
                            <w:rPr>
                              <w:rStyle w:val="Hyperlink"/>
                              <w:rFonts w:ascii="Tahoma" w:hAnsi="Tahoma" w:cs="Tahoma"/>
                              <w:b/>
                              <w:bCs/>
                              <w:color w:val="4E3487"/>
                              <w:sz w:val="21"/>
                              <w:szCs w:val="21"/>
                            </w:rPr>
                            <w:t>PhAS</w:t>
                          </w:r>
                          <w:proofErr w:type="spellEnd"/>
                        </w:hyperlink>
                      </w:p>
                      <w:p w14:paraId="2AB6F0E9" w14:textId="77777777" w:rsidR="005E47FB" w:rsidRDefault="005E47FB" w:rsidP="005E47F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95D18AB">
                            <v:rect id="_x0000_i1035" style="width:468pt;height:1.5pt" o:hrstd="t" o:hr="t" fillcolor="#a0a0a0" stroked="f"/>
                          </w:pict>
                        </w:r>
                      </w:p>
                      <w:p w14:paraId="4744E400" w14:textId="77777777" w:rsidR="005E47FB" w:rsidRDefault="005E47FB" w:rsidP="005E47FB">
                        <w:pPr>
                          <w:pStyle w:val="Heading3"/>
                          <w:rPr>
                            <w:rFonts w:eastAsia="Times New Roman"/>
                          </w:rPr>
                        </w:pPr>
                        <w:r>
                          <w:rPr>
                            <w:rFonts w:eastAsia="Times New Roman"/>
                          </w:rPr>
                          <w:t>End of temporary suspension of signatures on prescriptions</w:t>
                        </w:r>
                      </w:p>
                      <w:p w14:paraId="38EBA72C" w14:textId="7101DC45" w:rsidR="005E47FB" w:rsidRDefault="005E47FB" w:rsidP="005E47F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temporary suspension of the requirement for patients (or their representatives) to sign the reverse of NHS prescription forms or Electronic Prescription Service (EPS) tokens is due to end on </w:t>
                        </w:r>
                        <w:r>
                          <w:rPr>
                            <w:rStyle w:val="Strong"/>
                            <w:rFonts w:ascii="Tahoma" w:eastAsia="Times New Roman" w:hAnsi="Tahoma" w:cs="Tahoma"/>
                            <w:color w:val="303030"/>
                            <w:sz w:val="21"/>
                            <w:szCs w:val="21"/>
                          </w:rPr>
                          <w:t>31st August 2021</w:t>
                        </w:r>
                        <w:r>
                          <w:rPr>
                            <w:rFonts w:ascii="Tahoma" w:eastAsia="Times New Roman" w:hAnsi="Tahoma" w:cs="Tahoma"/>
                            <w:color w:val="303030"/>
                            <w:sz w:val="21"/>
                            <w:szCs w:val="21"/>
                          </w:rPr>
                          <w:t>. In addition, the submission requirement of certain EPS tokens to the NHSBSA is also due to resume from </w:t>
                        </w:r>
                        <w:r>
                          <w:rPr>
                            <w:rStyle w:val="Strong"/>
                            <w:rFonts w:ascii="Tahoma" w:eastAsia="Times New Roman" w:hAnsi="Tahoma" w:cs="Tahoma"/>
                            <w:color w:val="303030"/>
                            <w:sz w:val="21"/>
                            <w:szCs w:val="21"/>
                          </w:rPr>
                          <w:t>1st September</w:t>
                        </w:r>
                        <w:r>
                          <w:rPr>
                            <w:rFonts w:ascii="Tahoma" w:eastAsia="Times New Roman" w:hAnsi="Tahoma" w:cs="Tahoma"/>
                            <w:color w:val="303030"/>
                            <w:sz w:val="21"/>
                            <w:szCs w:val="21"/>
                          </w:rPr>
                          <w:t>. </w:t>
                        </w:r>
                        <w:r>
                          <w:rPr>
                            <w:rFonts w:ascii="Tahoma" w:eastAsia="Times New Roman" w:hAnsi="Tahoma" w:cs="Tahoma"/>
                            <w:color w:val="303030"/>
                            <w:sz w:val="21"/>
                            <w:szCs w:val="21"/>
                          </w:rPr>
                          <w:br/>
                        </w:r>
                        <w:r>
                          <w:rPr>
                            <w:rFonts w:ascii="Tahoma" w:eastAsia="Times New Roman" w:hAnsi="Tahoma" w:cs="Tahoma"/>
                            <w:color w:val="303030"/>
                            <w:sz w:val="21"/>
                            <w:szCs w:val="21"/>
                          </w:rPr>
                          <w:br/>
                          <w:t>PSNC advises contractors to start making plans to return to capturing signatures on NHS prescriptions/tokens and to review the current submission processes to include relevant tokens with monthly bundles from September.</w:t>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br/>
                        </w:r>
                        <w:hyperlink r:id="rId10" w:tgtFrame="_blank" w:history="1">
                          <w:r>
                            <w:rPr>
                              <w:rStyle w:val="Hyperlink"/>
                              <w:rFonts w:ascii="Tahoma" w:eastAsia="Times New Roman" w:hAnsi="Tahoma" w:cs="Tahoma"/>
                              <w:b/>
                              <w:bCs/>
                              <w:color w:val="4E3487"/>
                              <w:sz w:val="21"/>
                              <w:szCs w:val="21"/>
                            </w:rPr>
                            <w:t>Learn more about these changes</w:t>
                          </w:r>
                        </w:hyperlink>
                        <w:r>
                          <w:rPr>
                            <w:rFonts w:ascii="Tahoma" w:eastAsia="Times New Roman" w:hAnsi="Tahoma" w:cs="Tahoma"/>
                            <w:color w:val="303030"/>
                            <w:sz w:val="21"/>
                            <w:szCs w:val="21"/>
                          </w:rPr>
                          <w:t xml:space="preserve"> </w:t>
                        </w:r>
                      </w:p>
                      <w:p w14:paraId="43790E4A" w14:textId="77777777" w:rsidR="005E47FB" w:rsidRDefault="005E47FB" w:rsidP="005E47F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38804B5">
                            <v:rect id="_x0000_i1036" style="width:468pt;height:1.5pt" o:hrstd="t" o:hr="t" fillcolor="#a0a0a0" stroked="f"/>
                          </w:pict>
                        </w:r>
                      </w:p>
                      <w:p w14:paraId="1625F56B" w14:textId="77777777" w:rsidR="005E47FB" w:rsidRDefault="005E47FB" w:rsidP="005E47FB">
                        <w:pPr>
                          <w:pStyle w:val="Heading3"/>
                          <w:rPr>
                            <w:rFonts w:eastAsia="Times New Roman"/>
                          </w:rPr>
                        </w:pPr>
                        <w:r>
                          <w:rPr>
                            <w:rFonts w:eastAsia="Times New Roman"/>
                          </w:rPr>
                          <w:t>Staff vaccination requirements when working or deployed in care homes</w:t>
                        </w:r>
                      </w:p>
                      <w:p w14:paraId="4944B6C1" w14:textId="6F6C4789" w:rsidR="005E47FB" w:rsidRDefault="005E47FB" w:rsidP="005E47F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Following DHSC's announcement that COVID-19 vaccination will be a requirement for people working or deployed in care homes from </w:t>
                        </w:r>
                        <w:r>
                          <w:rPr>
                            <w:rStyle w:val="Strong"/>
                            <w:rFonts w:ascii="Tahoma" w:eastAsia="Times New Roman" w:hAnsi="Tahoma" w:cs="Tahoma"/>
                            <w:color w:val="303030"/>
                            <w:sz w:val="21"/>
                            <w:szCs w:val="21"/>
                          </w:rPr>
                          <w:t>11th November 2021,</w:t>
                        </w:r>
                        <w:r>
                          <w:rPr>
                            <w:rFonts w:ascii="Tahoma" w:eastAsia="Times New Roman" w:hAnsi="Tahoma" w:cs="Tahoma"/>
                            <w:color w:val="303030"/>
                            <w:sz w:val="21"/>
                            <w:szCs w:val="21"/>
                          </w:rPr>
                          <w:t> NHS England and NHS Improvement (NHSE&amp;I) has written to NHS staff, including community pharmacy contractors, about how this will be delivered operationally.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Read the NHSE&amp;I letter</w:t>
                          </w:r>
                        </w:hyperlink>
                        <w:r>
                          <w:rPr>
                            <w:rFonts w:ascii="Tahoma" w:eastAsia="Times New Roman" w:hAnsi="Tahoma" w:cs="Tahoma"/>
                            <w:color w:val="303030"/>
                            <w:sz w:val="21"/>
                            <w:szCs w:val="21"/>
                          </w:rPr>
                          <w:t xml:space="preserve"> </w:t>
                        </w:r>
                      </w:p>
                      <w:p w14:paraId="6C23DC62" w14:textId="77777777" w:rsidR="005E47FB" w:rsidRDefault="005E47FB" w:rsidP="005E47F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4294A27">
                            <v:rect id="_x0000_i1037" style="width:468pt;height:1.5pt" o:hrstd="t" o:hr="t" fillcolor="#a0a0a0" stroked="f"/>
                          </w:pict>
                        </w:r>
                      </w:p>
                      <w:p w14:paraId="36CA8660" w14:textId="77777777" w:rsidR="005E47FB" w:rsidRDefault="005E47FB" w:rsidP="005E47FB">
                        <w:pPr>
                          <w:pStyle w:val="Heading3"/>
                          <w:rPr>
                            <w:rFonts w:eastAsia="Times New Roman"/>
                          </w:rPr>
                        </w:pPr>
                        <w:proofErr w:type="spellStart"/>
                        <w:r>
                          <w:rPr>
                            <w:rFonts w:eastAsia="Times New Roman"/>
                          </w:rPr>
                          <w:t>Inclisiran</w:t>
                        </w:r>
                        <w:proofErr w:type="spellEnd"/>
                        <w:r>
                          <w:rPr>
                            <w:rFonts w:eastAsia="Times New Roman"/>
                          </w:rPr>
                          <w:t> added to a new section of the Drug Tariff</w:t>
                        </w:r>
                      </w:p>
                      <w:p w14:paraId="11FE5AF5" w14:textId="77777777" w:rsidR="005E47FB" w:rsidRDefault="005E47FB" w:rsidP="005E47FB">
                        <w:pPr>
                          <w:spacing w:line="264" w:lineRule="auto"/>
                          <w:rPr>
                            <w:rFonts w:ascii="Tahoma" w:hAnsi="Tahoma" w:cs="Tahoma"/>
                            <w:color w:val="303030"/>
                            <w:sz w:val="21"/>
                            <w:szCs w:val="21"/>
                          </w:rPr>
                        </w:pPr>
                        <w:r>
                          <w:rPr>
                            <w:rFonts w:ascii="Tahoma" w:eastAsia="Times New Roman" w:hAnsi="Tahoma" w:cs="Tahoma"/>
                            <w:color w:val="303030"/>
                            <w:sz w:val="21"/>
                            <w:szCs w:val="21"/>
                          </w:rPr>
                          <w:t>The </w:t>
                        </w:r>
                        <w:hyperlink r:id="rId12" w:tgtFrame="_blank" w:history="1">
                          <w:r>
                            <w:rPr>
                              <w:rStyle w:val="Hyperlink"/>
                              <w:rFonts w:ascii="Tahoma" w:eastAsia="Times New Roman" w:hAnsi="Tahoma" w:cs="Tahoma"/>
                              <w:b/>
                              <w:bCs/>
                              <w:color w:val="4E3487"/>
                              <w:sz w:val="21"/>
                              <w:szCs w:val="21"/>
                            </w:rPr>
                            <w:t>Drug Tariff</w:t>
                          </w:r>
                        </w:hyperlink>
                        <w:r>
                          <w:rPr>
                            <w:rFonts w:ascii="Tahoma" w:eastAsia="Times New Roman" w:hAnsi="Tahoma" w:cs="Tahoma"/>
                            <w:color w:val="303030"/>
                            <w:sz w:val="21"/>
                            <w:szCs w:val="21"/>
                          </w:rPr>
                          <w:t> will include a new section, </w:t>
                        </w:r>
                        <w:r>
                          <w:rPr>
                            <w:rStyle w:val="Strong"/>
                            <w:rFonts w:ascii="Tahoma" w:eastAsia="Times New Roman" w:hAnsi="Tahoma" w:cs="Tahoma"/>
                            <w:color w:val="303030"/>
                            <w:sz w:val="21"/>
                            <w:szCs w:val="21"/>
                          </w:rPr>
                          <w:t>Part VIIIC</w:t>
                        </w:r>
                        <w:r>
                          <w:rPr>
                            <w:rFonts w:ascii="Tahoma" w:eastAsia="Times New Roman" w:hAnsi="Tahoma" w:cs="Tahoma"/>
                            <w:color w:val="303030"/>
                            <w:sz w:val="21"/>
                            <w:szCs w:val="21"/>
                          </w:rPr>
                          <w:t>, from </w:t>
                        </w:r>
                        <w:r>
                          <w:rPr>
                            <w:rStyle w:val="Strong"/>
                            <w:rFonts w:ascii="Tahoma" w:eastAsia="Times New Roman" w:hAnsi="Tahoma" w:cs="Tahoma"/>
                            <w:color w:val="303030"/>
                            <w:sz w:val="21"/>
                            <w:szCs w:val="21"/>
                          </w:rPr>
                          <w:t>September 2021</w:t>
                        </w:r>
                        <w:r>
                          <w:rPr>
                            <w:rFonts w:ascii="Tahoma" w:eastAsia="Times New Roman" w:hAnsi="Tahoma" w:cs="Tahoma"/>
                            <w:color w:val="303030"/>
                            <w:sz w:val="21"/>
                            <w:szCs w:val="21"/>
                          </w:rPr>
                          <w:t>. This section will set out arrangements of payment for products with a nominal price (</w:t>
                        </w:r>
                        <w:proofErr w:type="spellStart"/>
                        <w:r>
                          <w:rPr>
                            <w:rFonts w:ascii="Tahoma" w:eastAsia="Times New Roman" w:hAnsi="Tahoma" w:cs="Tahoma"/>
                            <w:color w:val="303030"/>
                            <w:sz w:val="21"/>
                            <w:szCs w:val="21"/>
                          </w:rPr>
                          <w:t>i.e</w:t>
                        </w:r>
                        <w:proofErr w:type="spellEnd"/>
                        <w:r>
                          <w:rPr>
                            <w:rFonts w:ascii="Tahoma" w:eastAsia="Times New Roman" w:hAnsi="Tahoma" w:cs="Tahoma"/>
                            <w:color w:val="303030"/>
                            <w:sz w:val="21"/>
                            <w:szCs w:val="21"/>
                          </w:rPr>
                          <w:t xml:space="preserve"> where the product's purchase price is significantly lower than its NHS list price).</w:t>
                        </w:r>
                        <w:r>
                          <w:rPr>
                            <w:rFonts w:ascii="Tahoma" w:eastAsia="Times New Roman" w:hAnsi="Tahoma" w:cs="Tahoma"/>
                            <w:color w:val="303030"/>
                            <w:sz w:val="21"/>
                            <w:szCs w:val="21"/>
                          </w:rPr>
                          <w:br/>
                        </w:r>
                      </w:p>
                      <w:p w14:paraId="01FA8AC3" w14:textId="01B82F61" w:rsidR="005E47FB" w:rsidRDefault="005E47FB" w:rsidP="005E47FB">
                        <w:pPr>
                          <w:spacing w:line="264" w:lineRule="auto"/>
                          <w:rPr>
                            <w:rFonts w:ascii="Tahoma" w:hAnsi="Tahoma" w:cs="Tahoma"/>
                            <w:color w:val="303030"/>
                            <w:sz w:val="21"/>
                            <w:szCs w:val="21"/>
                          </w:rPr>
                        </w:pPr>
                        <w:r>
                          <w:rPr>
                            <w:rFonts w:ascii="Tahoma" w:hAnsi="Tahoma" w:cs="Tahoma"/>
                            <w:color w:val="303030"/>
                            <w:sz w:val="21"/>
                            <w:szCs w:val="21"/>
                          </w:rPr>
                          <w:t>The only product currently listed in Part VIIIC of the Drug Tariff is </w:t>
                        </w:r>
                        <w:proofErr w:type="spellStart"/>
                        <w:r>
                          <w:rPr>
                            <w:rStyle w:val="Strong"/>
                            <w:rFonts w:ascii="Tahoma" w:hAnsi="Tahoma" w:cs="Tahoma"/>
                            <w:color w:val="303030"/>
                            <w:sz w:val="21"/>
                            <w:szCs w:val="21"/>
                          </w:rPr>
                          <w:t>Inclisiran</w:t>
                        </w:r>
                        <w:proofErr w:type="spellEnd"/>
                        <w:r>
                          <w:rPr>
                            <w:rStyle w:val="Strong"/>
                            <w:rFonts w:ascii="Tahoma" w:hAnsi="Tahoma" w:cs="Tahoma"/>
                            <w:color w:val="303030"/>
                            <w:sz w:val="21"/>
                            <w:szCs w:val="21"/>
                          </w:rPr>
                          <w:t xml:space="preserve"> (</w:t>
                        </w:r>
                        <w:proofErr w:type="spellStart"/>
                        <w:r>
                          <w:rPr>
                            <w:rStyle w:val="Strong"/>
                            <w:rFonts w:ascii="Tahoma" w:hAnsi="Tahoma" w:cs="Tahoma"/>
                            <w:color w:val="303030"/>
                            <w:sz w:val="21"/>
                            <w:szCs w:val="21"/>
                          </w:rPr>
                          <w:t>Leqvio</w:t>
                        </w:r>
                        <w:proofErr w:type="spellEnd"/>
                        <w:r>
                          <w:rPr>
                            <w:rStyle w:val="Strong"/>
                            <w:rFonts w:ascii="Tahoma" w:hAnsi="Tahoma" w:cs="Tahoma"/>
                            <w:color w:val="303030"/>
                            <w:sz w:val="21"/>
                            <w:szCs w:val="21"/>
                          </w:rPr>
                          <w:t>®) 284mg/1.5ml solution</w:t>
                        </w:r>
                        <w:r>
                          <w:rPr>
                            <w:rFonts w:ascii="Tahoma" w:hAnsi="Tahoma" w:cs="Tahoma"/>
                            <w:color w:val="303030"/>
                            <w:sz w:val="21"/>
                            <w:szCs w:val="21"/>
                          </w:rPr>
                          <w:t>.</w:t>
                        </w:r>
                      </w:p>
                      <w:p w14:paraId="03AA0687" w14:textId="77777777" w:rsidR="005E47FB" w:rsidRDefault="005E47FB" w:rsidP="005E47FB">
                        <w:pPr>
                          <w:spacing w:line="264" w:lineRule="auto"/>
                          <w:rPr>
                            <w:rFonts w:ascii="Tahoma" w:eastAsia="Times New Roman" w:hAnsi="Tahoma" w:cs="Tahoma"/>
                            <w:color w:val="303030"/>
                            <w:sz w:val="21"/>
                            <w:szCs w:val="21"/>
                          </w:rPr>
                        </w:pPr>
                        <w:hyperlink r:id="rId13" w:tgtFrame="_blank" w:history="1">
                          <w:r>
                            <w:rPr>
                              <w:rStyle w:val="Hyperlink"/>
                              <w:rFonts w:ascii="Tahoma" w:eastAsia="Times New Roman" w:hAnsi="Tahoma" w:cs="Tahoma"/>
                              <w:b/>
                              <w:bCs/>
                              <w:color w:val="4E3487"/>
                              <w:sz w:val="21"/>
                              <w:szCs w:val="21"/>
                            </w:rPr>
                            <w:t xml:space="preserve">Find out more about the addition of </w:t>
                          </w:r>
                          <w:proofErr w:type="spellStart"/>
                          <w:r>
                            <w:rPr>
                              <w:rStyle w:val="Hyperlink"/>
                              <w:rFonts w:ascii="Tahoma" w:eastAsia="Times New Roman" w:hAnsi="Tahoma" w:cs="Tahoma"/>
                              <w:b/>
                              <w:bCs/>
                              <w:color w:val="4E3487"/>
                              <w:sz w:val="21"/>
                              <w:szCs w:val="21"/>
                            </w:rPr>
                            <w:t>Inclisiran</w:t>
                          </w:r>
                          <w:proofErr w:type="spellEnd"/>
                          <w:r>
                            <w:rPr>
                              <w:rStyle w:val="Hyperlink"/>
                              <w:rFonts w:ascii="Tahoma" w:eastAsia="Times New Roman" w:hAnsi="Tahoma" w:cs="Tahoma"/>
                              <w:b/>
                              <w:bCs/>
                              <w:color w:val="4E3487"/>
                              <w:sz w:val="21"/>
                              <w:szCs w:val="21"/>
                            </w:rPr>
                            <w:t xml:space="preserve"> to the Drug Tariff</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Drug Tariff Watch - September 2021</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PSNC’s </w:t>
                        </w:r>
                        <w:proofErr w:type="gramStart"/>
                        <w:r>
                          <w:rPr>
                            <w:rFonts w:ascii="Tahoma" w:eastAsia="Times New Roman" w:hAnsi="Tahoma" w:cs="Tahoma"/>
                            <w:color w:val="303030"/>
                            <w:sz w:val="21"/>
                            <w:szCs w:val="21"/>
                          </w:rPr>
                          <w:t>Dispensing</w:t>
                        </w:r>
                        <w:proofErr w:type="gramEnd"/>
                        <w:r>
                          <w:rPr>
                            <w:rFonts w:ascii="Tahoma" w:eastAsia="Times New Roman" w:hAnsi="Tahoma" w:cs="Tahoma"/>
                            <w:color w:val="303030"/>
                            <w:sz w:val="21"/>
                            <w:szCs w:val="21"/>
                          </w:rPr>
                          <w:t xml:space="preserve"> and Supply Team has created a summary of the Drug Tariff changes for September 2021. This includes details of additions, deletions and category and price changes.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4" w:tgtFrame="_blank" w:history="1">
                          <w:r>
                            <w:rPr>
                              <w:rStyle w:val="Hyperlink"/>
                              <w:rFonts w:ascii="Tahoma" w:eastAsia="Times New Roman" w:hAnsi="Tahoma" w:cs="Tahoma"/>
                              <w:b/>
                              <w:bCs/>
                              <w:color w:val="4E3487"/>
                              <w:sz w:val="21"/>
                              <w:szCs w:val="21"/>
                            </w:rPr>
                            <w:t>See the September 2021 Drug Tariff Watch</w:t>
                          </w:r>
                        </w:hyperlink>
                      </w:p>
                    </w:tc>
                    <w:tc>
                      <w:tcPr>
                        <w:tcW w:w="150" w:type="dxa"/>
                        <w:vAlign w:val="center"/>
                        <w:hideMark/>
                      </w:tcPr>
                      <w:p w14:paraId="2CC9188D" w14:textId="77777777" w:rsidR="005E47FB" w:rsidRDefault="005E47FB">
                        <w:pPr>
                          <w:rPr>
                            <w:rFonts w:ascii="Tahoma" w:eastAsia="Times New Roman" w:hAnsi="Tahoma" w:cs="Tahoma"/>
                            <w:color w:val="303030"/>
                            <w:sz w:val="21"/>
                            <w:szCs w:val="21"/>
                          </w:rPr>
                        </w:pPr>
                      </w:p>
                    </w:tc>
                  </w:tr>
                  <w:tr w:rsidR="005E47FB" w14:paraId="5A0BAE88" w14:textId="77777777">
                    <w:trPr>
                      <w:trHeight w:val="150"/>
                      <w:tblCellSpacing w:w="15" w:type="dxa"/>
                      <w:jc w:val="center"/>
                    </w:trPr>
                    <w:tc>
                      <w:tcPr>
                        <w:tcW w:w="150" w:type="dxa"/>
                        <w:vAlign w:val="center"/>
                        <w:hideMark/>
                      </w:tcPr>
                      <w:p w14:paraId="08E3526C" w14:textId="77777777" w:rsidR="005E47FB" w:rsidRDefault="005E47FB">
                        <w:pPr>
                          <w:rPr>
                            <w:rFonts w:ascii="Times New Roman" w:eastAsia="Times New Roman" w:hAnsi="Times New Roman" w:cs="Times New Roman"/>
                            <w:sz w:val="20"/>
                            <w:szCs w:val="20"/>
                          </w:rPr>
                        </w:pPr>
                      </w:p>
                    </w:tc>
                    <w:tc>
                      <w:tcPr>
                        <w:tcW w:w="8700" w:type="dxa"/>
                        <w:vAlign w:val="center"/>
                        <w:hideMark/>
                      </w:tcPr>
                      <w:p w14:paraId="13DDA299" w14:textId="77777777" w:rsidR="005E47FB" w:rsidRDefault="005E47FB">
                        <w:pPr>
                          <w:rPr>
                            <w:rFonts w:ascii="Times New Roman" w:eastAsia="Times New Roman" w:hAnsi="Times New Roman" w:cs="Times New Roman"/>
                            <w:sz w:val="20"/>
                            <w:szCs w:val="20"/>
                          </w:rPr>
                        </w:pPr>
                      </w:p>
                    </w:tc>
                    <w:tc>
                      <w:tcPr>
                        <w:tcW w:w="150" w:type="dxa"/>
                        <w:vAlign w:val="center"/>
                        <w:hideMark/>
                      </w:tcPr>
                      <w:p w14:paraId="38B38540" w14:textId="77777777" w:rsidR="005E47FB" w:rsidRDefault="005E47FB">
                        <w:pPr>
                          <w:rPr>
                            <w:rFonts w:ascii="Times New Roman" w:eastAsia="Times New Roman" w:hAnsi="Times New Roman" w:cs="Times New Roman"/>
                            <w:sz w:val="20"/>
                            <w:szCs w:val="20"/>
                          </w:rPr>
                        </w:pPr>
                      </w:p>
                    </w:tc>
                  </w:tr>
                </w:tbl>
                <w:p w14:paraId="0D337FC9" w14:textId="77777777" w:rsidR="005E47FB" w:rsidRDefault="005E47FB">
                  <w:pPr>
                    <w:jc w:val="center"/>
                    <w:rPr>
                      <w:rFonts w:ascii="Times New Roman" w:eastAsia="Times New Roman" w:hAnsi="Times New Roman" w:cs="Times New Roman"/>
                      <w:sz w:val="20"/>
                      <w:szCs w:val="20"/>
                    </w:rPr>
                  </w:pPr>
                </w:p>
              </w:tc>
            </w:tr>
          </w:tbl>
          <w:p w14:paraId="78313920" w14:textId="77777777" w:rsidR="005E47FB" w:rsidRDefault="005E47FB">
            <w:pPr>
              <w:jc w:val="center"/>
              <w:rPr>
                <w:rFonts w:ascii="Times New Roman" w:eastAsia="Times New Roman" w:hAnsi="Times New Roman" w:cs="Times New Roman"/>
                <w:sz w:val="20"/>
                <w:szCs w:val="20"/>
              </w:rPr>
            </w:pPr>
          </w:p>
        </w:tc>
      </w:tr>
      <w:tr w:rsidR="005E47FB" w14:paraId="4F7F23D3" w14:textId="77777777" w:rsidTr="005E47FB">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E47FB" w14:paraId="3E59D1BE"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E47FB" w14:paraId="6E14940F" w14:textId="77777777">
                    <w:trPr>
                      <w:tblCellSpacing w:w="0" w:type="dxa"/>
                      <w:jc w:val="center"/>
                    </w:trPr>
                    <w:tc>
                      <w:tcPr>
                        <w:tcW w:w="3000" w:type="dxa"/>
                        <w:tcMar>
                          <w:top w:w="30" w:type="dxa"/>
                          <w:left w:w="75" w:type="dxa"/>
                          <w:bottom w:w="30" w:type="dxa"/>
                          <w:right w:w="75" w:type="dxa"/>
                        </w:tcMar>
                        <w:hideMark/>
                      </w:tcPr>
                      <w:p w14:paraId="4F2751DE" w14:textId="77777777" w:rsidR="005E47FB" w:rsidRDefault="005E47FB">
                        <w:pPr>
                          <w:pStyle w:val="Heading4"/>
                          <w:jc w:val="center"/>
                          <w:rPr>
                            <w:rFonts w:eastAsia="Times New Roman"/>
                          </w:rPr>
                        </w:pPr>
                        <w:r>
                          <w:rPr>
                            <w:rFonts w:eastAsia="Times New Roman"/>
                          </w:rPr>
                          <w:lastRenderedPageBreak/>
                          <w:t>Pharmaceutical Services Negotiating Committee</w:t>
                        </w:r>
                      </w:p>
                      <w:p w14:paraId="327C83EC" w14:textId="11D8C997" w:rsidR="005E47FB" w:rsidRDefault="005E47FB">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F0E8F10" wp14:editId="28F9CA76">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C932AEF" wp14:editId="46BFF4B9">
                              <wp:extent cx="609600" cy="304800"/>
                              <wp:effectExtent l="0" t="0" r="0" b="0"/>
                              <wp:docPr id="4" name="Picture 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4E2EFAA" wp14:editId="22629FFA">
                              <wp:extent cx="609600" cy="304800"/>
                              <wp:effectExtent l="0" t="0" r="0" b="0"/>
                              <wp:docPr id="3" name="Picture 3">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1110241" wp14:editId="23410F6A">
                              <wp:extent cx="609600" cy="304800"/>
                              <wp:effectExtent l="0" t="0" r="0" b="0"/>
                              <wp:docPr id="2" name="Picture 2">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DDDB924" w14:textId="77777777" w:rsidR="005E47FB" w:rsidRDefault="005E47FB">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5E47FB" w14:paraId="3CCC828E" w14:textId="77777777" w:rsidTr="005E47FB">
                    <w:trPr>
                      <w:trHeight w:val="35"/>
                      <w:tblCellSpacing w:w="0" w:type="dxa"/>
                      <w:jc w:val="center"/>
                    </w:trPr>
                    <w:tc>
                      <w:tcPr>
                        <w:tcW w:w="9000" w:type="dxa"/>
                        <w:tcMar>
                          <w:top w:w="150" w:type="dxa"/>
                          <w:left w:w="0" w:type="dxa"/>
                          <w:bottom w:w="0" w:type="dxa"/>
                          <w:right w:w="0" w:type="dxa"/>
                        </w:tcMar>
                        <w:vAlign w:val="center"/>
                        <w:hideMark/>
                      </w:tcPr>
                      <w:p w14:paraId="2680F890" w14:textId="65F41DC1" w:rsidR="005E47FB" w:rsidRDefault="005E47FB" w:rsidP="005E47FB">
                        <w:pPr>
                          <w:rPr>
                            <w:rFonts w:ascii="Arial" w:eastAsia="Times New Roman" w:hAnsi="Arial" w:cs="Arial"/>
                            <w:color w:val="FFFFFF"/>
                            <w:sz w:val="17"/>
                            <w:szCs w:val="17"/>
                          </w:rPr>
                        </w:pPr>
                      </w:p>
                    </w:tc>
                  </w:tr>
                </w:tbl>
                <w:p w14:paraId="0CB95E0D" w14:textId="77777777" w:rsidR="005E47FB" w:rsidRDefault="005E47FB">
                  <w:pPr>
                    <w:jc w:val="center"/>
                    <w:rPr>
                      <w:rFonts w:ascii="Times New Roman" w:eastAsia="Times New Roman" w:hAnsi="Times New Roman" w:cs="Times New Roman"/>
                      <w:sz w:val="20"/>
                      <w:szCs w:val="20"/>
                    </w:rPr>
                  </w:pPr>
                </w:p>
              </w:tc>
            </w:tr>
          </w:tbl>
          <w:p w14:paraId="16D048A2" w14:textId="77777777" w:rsidR="005E47FB" w:rsidRDefault="005E47FB">
            <w:pPr>
              <w:jc w:val="center"/>
              <w:rPr>
                <w:rFonts w:ascii="Times New Roman" w:eastAsia="Times New Roman" w:hAnsi="Times New Roman" w:cs="Times New Roman"/>
                <w:sz w:val="20"/>
                <w:szCs w:val="20"/>
              </w:rPr>
            </w:pPr>
          </w:p>
        </w:tc>
      </w:tr>
    </w:tbl>
    <w:p w14:paraId="5B8E3F99" w14:textId="1E64A58A" w:rsidR="005E47FB" w:rsidRDefault="005E47FB" w:rsidP="005E47FB">
      <w:pPr>
        <w:rPr>
          <w:rFonts w:eastAsia="Times New Roman"/>
        </w:rPr>
      </w:pPr>
      <w:r>
        <w:rPr>
          <w:rFonts w:eastAsia="Times New Roman"/>
          <w:noProof/>
        </w:rPr>
        <w:drawing>
          <wp:inline distT="0" distB="0" distL="0" distR="0" wp14:anchorId="64906BFA" wp14:editId="2459A6E7">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DEF3F5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FB"/>
    <w:rsid w:val="005E47FB"/>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4ACA"/>
  <w15:chartTrackingRefBased/>
  <w15:docId w15:val="{6F68D092-2605-432D-8CFB-68EBA92F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7FB"/>
    <w:rPr>
      <w:rFonts w:ascii="Calibri" w:hAnsi="Calibri" w:cs="Calibri"/>
      <w:lang w:eastAsia="en-GB"/>
    </w:rPr>
  </w:style>
  <w:style w:type="paragraph" w:styleId="Heading1">
    <w:name w:val="heading 1"/>
    <w:basedOn w:val="Normal"/>
    <w:link w:val="Heading1Char"/>
    <w:uiPriority w:val="9"/>
    <w:qFormat/>
    <w:rsid w:val="005E47FB"/>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5E47FB"/>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unhideWhenUsed/>
    <w:qFormat/>
    <w:rsid w:val="005E47FB"/>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5E47FB"/>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7FB"/>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5E47FB"/>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rsid w:val="005E47FB"/>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5E47FB"/>
    <w:rPr>
      <w:rFonts w:ascii="Tahoma" w:hAnsi="Tahoma" w:cs="Tahoma"/>
      <w:b/>
      <w:bCs/>
      <w:color w:val="FFFFFF"/>
      <w:sz w:val="18"/>
      <w:szCs w:val="18"/>
      <w:lang w:eastAsia="en-GB"/>
    </w:rPr>
  </w:style>
  <w:style w:type="paragraph" w:styleId="NormalWeb">
    <w:name w:val="Normal (Web)"/>
    <w:basedOn w:val="Normal"/>
    <w:uiPriority w:val="99"/>
    <w:semiHidden/>
    <w:unhideWhenUsed/>
    <w:rsid w:val="005E47FB"/>
    <w:pPr>
      <w:spacing w:before="100" w:beforeAutospacing="1" w:after="100" w:afterAutospacing="1"/>
    </w:pPr>
  </w:style>
  <w:style w:type="character" w:styleId="Strong">
    <w:name w:val="Strong"/>
    <w:basedOn w:val="DefaultParagraphFont"/>
    <w:uiPriority w:val="22"/>
    <w:qFormat/>
    <w:rsid w:val="005E47FB"/>
    <w:rPr>
      <w:b/>
      <w:bCs/>
    </w:rPr>
  </w:style>
  <w:style w:type="character" w:styleId="Hyperlink">
    <w:name w:val="Hyperlink"/>
    <w:basedOn w:val="DefaultParagraphFont"/>
    <w:uiPriority w:val="99"/>
    <w:semiHidden/>
    <w:unhideWhenUsed/>
    <w:rsid w:val="005E4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1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8a2679c4db&amp;e=d19e9fd41c" TargetMode="External"/><Relationship Id="rId13" Type="http://schemas.openxmlformats.org/officeDocument/2006/relationships/hyperlink" Target="https://psnc.us7.list-manage.com/track/click?u=86d41ab7fa4c7c2c5d7210782&amp;id=fd245166c8&amp;e=d19e9fd41c" TargetMode="External"/><Relationship Id="rId18" Type="http://schemas.openxmlformats.org/officeDocument/2006/relationships/hyperlink" Target="https://psnc.us7.list-manage.com/track/click?u=86d41ab7fa4c7c2c5d7210782&amp;id=058fdedf4b&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574b7a6dc7&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5d88e4adc9&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6cae5f9c5a&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7824087d23&amp;e=d19e9fd41c" TargetMode="External"/><Relationship Id="rId24" Type="http://schemas.openxmlformats.org/officeDocument/2006/relationships/hyperlink" Target="https://psnc.us7.list-manage.com/track/click?u=86d41ab7fa4c7c2c5d7210782&amp;id=ac23af1753&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fe0783cc05&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https://psnc.us7.list-manage.com/track/click?u=86d41ab7fa4c7c2c5d7210782&amp;id=1e0f8c8de9&amp;e=d19e9fd41c"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psnc.us7.list-manage.com/track/click?u=86d41ab7fa4c7c2c5d7210782&amp;id=470d7b532c&amp;e=d19e9fd41c" TargetMode="External"/><Relationship Id="rId14" Type="http://schemas.openxmlformats.org/officeDocument/2006/relationships/hyperlink" Target="https://psnc.us7.list-manage.com/track/click?u=86d41ab7fa4c7c2c5d7210782&amp;id=4d2eb7fc46&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623</Words>
  <Characters>3557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2021-08-31T09:00:00Z</dcterms:created>
  <dcterms:modified xsi:type="dcterms:W3CDTF">2021-08-31T09:03:00Z</dcterms:modified>
</cp:coreProperties>
</file>