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7C702C" w14:paraId="1F416E53" w14:textId="77777777" w:rsidTr="007C702C">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C702C" w14:paraId="0485073B"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7C702C" w14:paraId="2DE619B7" w14:textId="77777777">
                    <w:trPr>
                      <w:tblCellSpacing w:w="0" w:type="dxa"/>
                      <w:jc w:val="center"/>
                    </w:trPr>
                    <w:tc>
                      <w:tcPr>
                        <w:tcW w:w="3000" w:type="dxa"/>
                        <w:hideMark/>
                      </w:tcPr>
                      <w:p w14:paraId="41E29E77" w14:textId="2A55B393" w:rsidR="007C702C" w:rsidRDefault="007C702C" w:rsidP="007C702C">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F755D31" w14:textId="77777777" w:rsidR="007C702C" w:rsidRDefault="007C702C">
                  <w:pPr>
                    <w:jc w:val="center"/>
                    <w:rPr>
                      <w:rFonts w:ascii="Times New Roman" w:eastAsia="Times New Roman" w:hAnsi="Times New Roman" w:cs="Times New Roman"/>
                      <w:sz w:val="20"/>
                      <w:szCs w:val="20"/>
                    </w:rPr>
                  </w:pPr>
                </w:p>
              </w:tc>
            </w:tr>
            <w:tr w:rsidR="007C702C" w14:paraId="1CFF7AF6"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7C702C" w14:paraId="2E1D4CE9"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1DCC925" w14:textId="011FE18A" w:rsidR="007C702C" w:rsidRDefault="007C702C">
                        <w:pPr>
                          <w:jc w:val="center"/>
                          <w:rPr>
                            <w:rFonts w:eastAsia="Times New Roman"/>
                          </w:rPr>
                        </w:pPr>
                        <w:r>
                          <w:rPr>
                            <w:rFonts w:eastAsia="Times New Roman"/>
                            <w:noProof/>
                          </w:rPr>
                          <w:drawing>
                            <wp:inline distT="0" distB="0" distL="0" distR="0" wp14:anchorId="47D602ED" wp14:editId="6D44BD52">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7C702C" w14:paraId="2445BF86" w14:textId="77777777">
                    <w:trPr>
                      <w:tblCellSpacing w:w="0" w:type="dxa"/>
                    </w:trPr>
                    <w:tc>
                      <w:tcPr>
                        <w:tcW w:w="0" w:type="auto"/>
                        <w:vMerge/>
                        <w:tcBorders>
                          <w:top w:val="nil"/>
                          <w:left w:val="nil"/>
                          <w:bottom w:val="single" w:sz="2" w:space="0" w:color="FFFFFF"/>
                          <w:right w:val="nil"/>
                        </w:tcBorders>
                        <w:vAlign w:val="center"/>
                        <w:hideMark/>
                      </w:tcPr>
                      <w:p w14:paraId="351C5086" w14:textId="77777777" w:rsidR="007C702C" w:rsidRDefault="007C702C">
                        <w:pPr>
                          <w:rPr>
                            <w:rFonts w:eastAsia="Times New Roman"/>
                          </w:rPr>
                        </w:pPr>
                      </w:p>
                    </w:tc>
                    <w:tc>
                      <w:tcPr>
                        <w:tcW w:w="3450" w:type="dxa"/>
                        <w:tcBorders>
                          <w:top w:val="nil"/>
                          <w:left w:val="nil"/>
                          <w:bottom w:val="nil"/>
                          <w:right w:val="nil"/>
                        </w:tcBorders>
                        <w:vAlign w:val="center"/>
                        <w:hideMark/>
                      </w:tcPr>
                      <w:p w14:paraId="1A4A0245" w14:textId="77777777" w:rsidR="007C702C" w:rsidRDefault="007C702C">
                        <w:pPr>
                          <w:pStyle w:val="Heading1"/>
                          <w:rPr>
                            <w:rFonts w:eastAsia="Times New Roman"/>
                          </w:rPr>
                        </w:pPr>
                        <w:r>
                          <w:rPr>
                            <w:rFonts w:eastAsia="Times New Roman"/>
                          </w:rPr>
                          <w:t>PSNC News Alert</w:t>
                        </w:r>
                      </w:p>
                    </w:tc>
                  </w:tr>
                  <w:tr w:rsidR="007C702C" w14:paraId="32AEACBB" w14:textId="77777777">
                    <w:trPr>
                      <w:tblCellSpacing w:w="0" w:type="dxa"/>
                    </w:trPr>
                    <w:tc>
                      <w:tcPr>
                        <w:tcW w:w="0" w:type="auto"/>
                        <w:vMerge/>
                        <w:tcBorders>
                          <w:top w:val="nil"/>
                          <w:left w:val="nil"/>
                          <w:bottom w:val="single" w:sz="2" w:space="0" w:color="FFFFFF"/>
                          <w:right w:val="nil"/>
                        </w:tcBorders>
                        <w:vAlign w:val="center"/>
                        <w:hideMark/>
                      </w:tcPr>
                      <w:p w14:paraId="22D142D6" w14:textId="77777777" w:rsidR="007C702C" w:rsidRDefault="007C702C">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0FDC656" w14:textId="77777777" w:rsidR="007C702C" w:rsidRDefault="007C702C">
                        <w:pPr>
                          <w:pStyle w:val="Heading2"/>
                          <w:rPr>
                            <w:rFonts w:eastAsia="Times New Roman"/>
                            <w:color w:val="93378A"/>
                          </w:rPr>
                        </w:pPr>
                        <w:r>
                          <w:rPr>
                            <w:rFonts w:eastAsia="Times New Roman"/>
                            <w:color w:val="93378A"/>
                          </w:rPr>
                          <w:t>Thursday 26th August 2021</w:t>
                        </w:r>
                      </w:p>
                    </w:tc>
                  </w:tr>
                </w:tbl>
                <w:p w14:paraId="72255374" w14:textId="77777777" w:rsidR="007C702C" w:rsidRDefault="007C702C">
                  <w:pPr>
                    <w:rPr>
                      <w:rFonts w:ascii="Times New Roman" w:eastAsia="Times New Roman" w:hAnsi="Times New Roman" w:cs="Times New Roman"/>
                      <w:sz w:val="20"/>
                      <w:szCs w:val="20"/>
                    </w:rPr>
                  </w:pPr>
                </w:p>
              </w:tc>
            </w:tr>
            <w:tr w:rsidR="007C702C" w14:paraId="3EB8CFD5" w14:textId="77777777">
              <w:tblPrEx>
                <w:shd w:val="clear" w:color="auto" w:fill="auto"/>
              </w:tblPrEx>
              <w:trPr>
                <w:tblCellSpacing w:w="0" w:type="dxa"/>
                <w:jc w:val="center"/>
              </w:trPr>
              <w:tc>
                <w:tcPr>
                  <w:tcW w:w="9000" w:type="dxa"/>
                  <w:hideMark/>
                </w:tcPr>
                <w:p w14:paraId="101CDF8D" w14:textId="60CD7D03" w:rsidR="007C702C" w:rsidRDefault="007C702C">
                  <w:pPr>
                    <w:rPr>
                      <w:rFonts w:eastAsia="Times New Roman"/>
                    </w:rPr>
                  </w:pPr>
                  <w:r>
                    <w:rPr>
                      <w:rFonts w:eastAsia="Times New Roman"/>
                      <w:noProof/>
                    </w:rPr>
                    <w:drawing>
                      <wp:inline distT="0" distB="0" distL="0" distR="0" wp14:anchorId="783B0B0C" wp14:editId="4DF8E747">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7C702C" w14:paraId="5FA4FE26"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7C702C" w14:paraId="13ED1718" w14:textId="77777777">
                    <w:trPr>
                      <w:trHeight w:val="150"/>
                      <w:tblCellSpacing w:w="15" w:type="dxa"/>
                      <w:jc w:val="center"/>
                    </w:trPr>
                    <w:tc>
                      <w:tcPr>
                        <w:tcW w:w="150" w:type="dxa"/>
                        <w:vAlign w:val="center"/>
                        <w:hideMark/>
                      </w:tcPr>
                      <w:p w14:paraId="5309ED47" w14:textId="77777777" w:rsidR="007C702C" w:rsidRDefault="007C702C">
                        <w:pPr>
                          <w:rPr>
                            <w:rFonts w:eastAsia="Times New Roman"/>
                          </w:rPr>
                        </w:pPr>
                      </w:p>
                    </w:tc>
                    <w:tc>
                      <w:tcPr>
                        <w:tcW w:w="8700" w:type="dxa"/>
                        <w:vAlign w:val="center"/>
                        <w:hideMark/>
                      </w:tcPr>
                      <w:p w14:paraId="3EE0A0E6" w14:textId="77777777" w:rsidR="007C702C" w:rsidRDefault="007C702C">
                        <w:pPr>
                          <w:rPr>
                            <w:rFonts w:ascii="Times New Roman" w:eastAsia="Times New Roman" w:hAnsi="Times New Roman" w:cs="Times New Roman"/>
                            <w:sz w:val="20"/>
                            <w:szCs w:val="20"/>
                          </w:rPr>
                        </w:pPr>
                      </w:p>
                    </w:tc>
                    <w:tc>
                      <w:tcPr>
                        <w:tcW w:w="150" w:type="dxa"/>
                        <w:vAlign w:val="center"/>
                        <w:hideMark/>
                      </w:tcPr>
                      <w:p w14:paraId="4A8964CE" w14:textId="77777777" w:rsidR="007C702C" w:rsidRDefault="007C702C">
                        <w:pPr>
                          <w:rPr>
                            <w:rFonts w:ascii="Times New Roman" w:eastAsia="Times New Roman" w:hAnsi="Times New Roman" w:cs="Times New Roman"/>
                            <w:sz w:val="20"/>
                            <w:szCs w:val="20"/>
                          </w:rPr>
                        </w:pPr>
                      </w:p>
                    </w:tc>
                  </w:tr>
                  <w:tr w:rsidR="007C702C" w14:paraId="3073B473" w14:textId="77777777">
                    <w:trPr>
                      <w:tblCellSpacing w:w="15" w:type="dxa"/>
                      <w:jc w:val="center"/>
                    </w:trPr>
                    <w:tc>
                      <w:tcPr>
                        <w:tcW w:w="150" w:type="dxa"/>
                        <w:vAlign w:val="center"/>
                        <w:hideMark/>
                      </w:tcPr>
                      <w:p w14:paraId="099BA88C" w14:textId="77777777" w:rsidR="007C702C" w:rsidRDefault="007C702C">
                        <w:pPr>
                          <w:rPr>
                            <w:rFonts w:ascii="Times New Roman" w:eastAsia="Times New Roman" w:hAnsi="Times New Roman" w:cs="Times New Roman"/>
                            <w:sz w:val="20"/>
                            <w:szCs w:val="20"/>
                          </w:rPr>
                        </w:pPr>
                      </w:p>
                    </w:tc>
                    <w:tc>
                      <w:tcPr>
                        <w:tcW w:w="8700" w:type="dxa"/>
                        <w:vAlign w:val="center"/>
                        <w:hideMark/>
                      </w:tcPr>
                      <w:p w14:paraId="339DB882" w14:textId="77777777" w:rsidR="007C702C" w:rsidRDefault="007C702C">
                        <w:pPr>
                          <w:pStyle w:val="Heading2"/>
                          <w:rPr>
                            <w:rFonts w:eastAsia="Times New Roman"/>
                          </w:rPr>
                        </w:pPr>
                        <w:r>
                          <w:rPr>
                            <w:rFonts w:eastAsia="Times New Roman"/>
                          </w:rPr>
                          <w:t>Early advance payments for contractors following end to PEPS; Extra PQS info published in Drug Tariff; PQS quality criterion starting 1st September; C-19 LFD distribution service extended.</w:t>
                        </w:r>
                      </w:p>
                      <w:p w14:paraId="44BC2F2A" w14:textId="77777777" w:rsidR="007C702C" w:rsidRDefault="007C702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C23BA1B">
                            <v:rect id="_x0000_i1032" style="width:468pt;height:1.5pt" o:hralign="center" o:hrstd="t" o:hr="t" fillcolor="#a0a0a0" stroked="f"/>
                          </w:pict>
                        </w:r>
                      </w:p>
                      <w:p w14:paraId="026A333B" w14:textId="77777777" w:rsidR="007C702C" w:rsidRDefault="007C702C">
                        <w:pPr>
                          <w:pStyle w:val="Heading3"/>
                          <w:rPr>
                            <w:rFonts w:eastAsia="Times New Roman"/>
                          </w:rPr>
                        </w:pPr>
                        <w:r>
                          <w:rPr>
                            <w:rFonts w:eastAsia="Times New Roman"/>
                          </w:rPr>
                          <w:t>Early advance payments for all contractors following an end to PEPS</w:t>
                        </w:r>
                      </w:p>
                      <w:p w14:paraId="3F3C1129" w14:textId="25C1A4BF" w:rsidR="007C702C" w:rsidRDefault="007C702C" w:rsidP="009B57F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Following agreement between PSNC and the Department of Health and Social Care (DHSC), all community pharmacy contractors will have the chance to receive earlier Advance Payments from </w:t>
                        </w:r>
                        <w:r>
                          <w:rPr>
                            <w:rStyle w:val="Strong"/>
                            <w:rFonts w:ascii="Tahoma" w:eastAsia="Times New Roman" w:hAnsi="Tahoma" w:cs="Tahoma"/>
                            <w:color w:val="303030"/>
                            <w:sz w:val="21"/>
                            <w:szCs w:val="21"/>
                          </w:rPr>
                          <w:t>November 2021</w:t>
                        </w:r>
                        <w:r>
                          <w:rPr>
                            <w:rFonts w:ascii="Tahoma" w:eastAsia="Times New Roman" w:hAnsi="Tahoma" w:cs="Tahoma"/>
                            <w:color w:val="303030"/>
                            <w:sz w:val="21"/>
                            <w:szCs w:val="21"/>
                          </w:rPr>
                          <w:t>. Advance Payments will be made approximately </w:t>
                        </w:r>
                        <w:r>
                          <w:rPr>
                            <w:rStyle w:val="Strong"/>
                            <w:rFonts w:ascii="Tahoma" w:eastAsia="Times New Roman" w:hAnsi="Tahoma" w:cs="Tahoma"/>
                            <w:color w:val="303030"/>
                            <w:sz w:val="21"/>
                            <w:szCs w:val="21"/>
                          </w:rPr>
                          <w:t>20 days earlier</w:t>
                        </w:r>
                        <w:r>
                          <w:rPr>
                            <w:rFonts w:ascii="Tahoma" w:eastAsia="Times New Roman" w:hAnsi="Tahoma" w:cs="Tahoma"/>
                            <w:color w:val="303030"/>
                            <w:sz w:val="21"/>
                            <w:szCs w:val="21"/>
                          </w:rPr>
                          <w:t> than the current payment timetable for contractors who make their monthly FP34C submissions through the </w:t>
                        </w:r>
                        <w:hyperlink r:id="rId8" w:tgtFrame="_blank" w:history="1">
                          <w:r>
                            <w:rPr>
                              <w:rStyle w:val="Hyperlink"/>
                              <w:rFonts w:ascii="Tahoma" w:eastAsia="Times New Roman" w:hAnsi="Tahoma" w:cs="Tahoma"/>
                              <w:b/>
                              <w:bCs/>
                              <w:color w:val="4E3487"/>
                              <w:sz w:val="21"/>
                              <w:szCs w:val="21"/>
                            </w:rPr>
                            <w:t>Manage Your Service (MYS) portal</w:t>
                          </w:r>
                        </w:hyperlink>
                        <w:r>
                          <w:rPr>
                            <w:rFonts w:ascii="Tahoma" w:eastAsia="Times New Roman" w:hAnsi="Tahoma" w:cs="Tahoma"/>
                            <w:color w:val="303030"/>
                            <w:sz w:val="21"/>
                            <w:szCs w:val="21"/>
                          </w:rPr>
                          <w:t> by the 5th of the month.</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The agreement came as part of discussions on the Pharmacy Earlier Payment Scheme (PEPS), which DHSC decided to end following the collapse of Greensill Capital. The option to receive earlier payments (for prescriptions dispensed from October 2021 onwards) should benefit all contractors, whether or not they had taken advantage of the PEPS. </w:t>
                        </w:r>
                      </w:p>
                      <w:p w14:paraId="7E6B2A9C" w14:textId="77777777" w:rsidR="007C702C" w:rsidRDefault="007C702C" w:rsidP="009B57F5">
                        <w:pPr>
                          <w:pStyle w:val="NormalWeb"/>
                          <w:spacing w:line="264" w:lineRule="auto"/>
                          <w:rPr>
                            <w:rFonts w:ascii="Tahoma" w:hAnsi="Tahoma" w:cs="Tahoma"/>
                            <w:color w:val="303030"/>
                            <w:sz w:val="21"/>
                            <w:szCs w:val="21"/>
                          </w:rPr>
                        </w:pPr>
                        <w:r>
                          <w:rPr>
                            <w:rFonts w:ascii="Tahoma" w:hAnsi="Tahoma" w:cs="Tahoma"/>
                            <w:color w:val="303030"/>
                            <w:sz w:val="21"/>
                            <w:szCs w:val="21"/>
                          </w:rPr>
                          <w:t>It has also been agreed that the paper FP34C submission document will no longer be available from April 2022 at which point MYS will be the only route for all monthly submissions.</w:t>
                        </w:r>
                        <w:r>
                          <w:rPr>
                            <w:rFonts w:ascii="Tahoma" w:hAnsi="Tahoma" w:cs="Tahoma"/>
                            <w:color w:val="303030"/>
                            <w:sz w:val="21"/>
                            <w:szCs w:val="21"/>
                          </w:rPr>
                          <w:br/>
                        </w:r>
                        <w:r>
                          <w:rPr>
                            <w:rFonts w:ascii="Tahoma" w:hAnsi="Tahoma" w:cs="Tahoma"/>
                            <w:color w:val="303030"/>
                            <w:sz w:val="21"/>
                            <w:szCs w:val="21"/>
                          </w:rPr>
                          <w:br/>
                          <w:t xml:space="preserve">PEPS pharmacy contractors should note that the </w:t>
                        </w:r>
                        <w:r>
                          <w:rPr>
                            <w:rStyle w:val="Strong"/>
                            <w:rFonts w:ascii="Tahoma" w:hAnsi="Tahoma" w:cs="Tahoma"/>
                            <w:color w:val="303030"/>
                            <w:sz w:val="21"/>
                            <w:szCs w:val="21"/>
                          </w:rPr>
                          <w:t>final PEPS payments</w:t>
                        </w:r>
                        <w:r>
                          <w:rPr>
                            <w:rFonts w:ascii="Tahoma" w:hAnsi="Tahoma" w:cs="Tahoma"/>
                            <w:color w:val="303030"/>
                            <w:sz w:val="21"/>
                            <w:szCs w:val="21"/>
                          </w:rPr>
                          <w:t xml:space="preserve"> will be paid on </w:t>
                        </w:r>
                        <w:r>
                          <w:rPr>
                            <w:rStyle w:val="Strong"/>
                            <w:rFonts w:ascii="Tahoma" w:hAnsi="Tahoma" w:cs="Tahoma"/>
                            <w:color w:val="303030"/>
                            <w:sz w:val="21"/>
                            <w:szCs w:val="21"/>
                          </w:rPr>
                          <w:t>1 October 2021</w:t>
                        </w:r>
                        <w:r>
                          <w:rPr>
                            <w:rFonts w:ascii="Tahoma" w:hAnsi="Tahoma" w:cs="Tahoma"/>
                            <w:color w:val="303030"/>
                            <w:sz w:val="21"/>
                            <w:szCs w:val="21"/>
                          </w:rPr>
                          <w:t xml:space="preserve"> and from </w:t>
                        </w:r>
                        <w:r>
                          <w:rPr>
                            <w:rStyle w:val="Strong"/>
                            <w:rFonts w:ascii="Tahoma" w:hAnsi="Tahoma" w:cs="Tahoma"/>
                            <w:color w:val="303030"/>
                            <w:sz w:val="21"/>
                            <w:szCs w:val="21"/>
                          </w:rPr>
                          <w:t>1 November</w:t>
                        </w:r>
                        <w:r>
                          <w:rPr>
                            <w:rFonts w:ascii="Tahoma" w:hAnsi="Tahoma" w:cs="Tahoma"/>
                            <w:color w:val="303030"/>
                            <w:sz w:val="21"/>
                            <w:szCs w:val="21"/>
                          </w:rPr>
                          <w:t>, a 12-month transition arrangement has been agreed for existing PEPS pharmacy contractors to transfer over to the new earlier Advance Payment timetable available to all contractors from November 2021.</w:t>
                        </w:r>
                        <w:r>
                          <w:rPr>
                            <w:rFonts w:ascii="Tahoma" w:hAnsi="Tahoma" w:cs="Tahoma"/>
                            <w:color w:val="303030"/>
                            <w:sz w:val="21"/>
                            <w:szCs w:val="21"/>
                          </w:rPr>
                          <w:br/>
                        </w:r>
                        <w:r>
                          <w:rPr>
                            <w:rFonts w:ascii="Tahoma" w:hAnsi="Tahoma" w:cs="Tahoma"/>
                            <w:color w:val="303030"/>
                            <w:sz w:val="21"/>
                            <w:szCs w:val="21"/>
                          </w:rPr>
                          <w:br/>
                          <w:t>PSNC will be holding a webinar for contractors to explain the changes and offer further practical support. Further details about this webinar will be made available in due course.</w:t>
                        </w:r>
                      </w:p>
                      <w:p w14:paraId="704E95E9" w14:textId="77777777" w:rsidR="007C702C" w:rsidRDefault="007C702C">
                        <w:pPr>
                          <w:spacing w:line="264" w:lineRule="auto"/>
                          <w:jc w:val="both"/>
                          <w:rPr>
                            <w:rFonts w:ascii="Tahoma" w:eastAsia="Times New Roman" w:hAnsi="Tahoma" w:cs="Tahoma"/>
                            <w:color w:val="303030"/>
                            <w:sz w:val="21"/>
                            <w:szCs w:val="21"/>
                          </w:rPr>
                        </w:pPr>
                        <w:hyperlink r:id="rId9" w:tgtFrame="_blank" w:history="1">
                          <w:r>
                            <w:rPr>
                              <w:rStyle w:val="Hyperlink"/>
                              <w:rFonts w:ascii="Tahoma" w:eastAsia="Times New Roman" w:hAnsi="Tahoma" w:cs="Tahoma"/>
                              <w:b/>
                              <w:bCs/>
                              <w:color w:val="4E3487"/>
                              <w:sz w:val="21"/>
                              <w:szCs w:val="21"/>
                              <w:shd w:val="clear" w:color="auto" w:fill="FFFFFF"/>
                            </w:rPr>
                            <w:t>Read more</w:t>
                          </w:r>
                        </w:hyperlink>
                        <w:r>
                          <w:rPr>
                            <w:rFonts w:ascii="Tahoma" w:eastAsia="Times New Roman" w:hAnsi="Tahoma" w:cs="Tahoma"/>
                            <w:color w:val="303030"/>
                            <w:sz w:val="21"/>
                            <w:szCs w:val="21"/>
                          </w:rPr>
                          <w:t xml:space="preserve"> </w:t>
                        </w:r>
                      </w:p>
                      <w:p w14:paraId="11D9F393" w14:textId="77777777" w:rsidR="007C702C" w:rsidRDefault="007C702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1A76344">
                            <v:rect id="_x0000_i1033" style="width:468pt;height:1.5pt" o:hralign="center" o:hrstd="t" o:hr="t" fillcolor="#a0a0a0" stroked="f"/>
                          </w:pict>
                        </w:r>
                      </w:p>
                      <w:p w14:paraId="7161FF7A" w14:textId="77777777" w:rsidR="007C702C" w:rsidRDefault="007C702C">
                        <w:pPr>
                          <w:pStyle w:val="Heading3"/>
                          <w:rPr>
                            <w:rFonts w:eastAsia="Times New Roman"/>
                          </w:rPr>
                        </w:pPr>
                        <w:r>
                          <w:rPr>
                            <w:rFonts w:eastAsia="Times New Roman"/>
                          </w:rPr>
                          <w:t>PQS: Additional information published in the Drug Tariff</w:t>
                        </w:r>
                        <w:r>
                          <w:t xml:space="preserve"> </w:t>
                        </w:r>
                      </w:p>
                      <w:p w14:paraId="5792EA8C" w14:textId="10D9EE22" w:rsidR="007C702C" w:rsidRDefault="007C702C" w:rsidP="009B57F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Today, the NHS Business Services Authority (NHSBSA) published the </w:t>
                        </w:r>
                        <w:hyperlink r:id="rId10" w:tgtFrame="_blank" w:history="1">
                          <w:r>
                            <w:rPr>
                              <w:rStyle w:val="Strong"/>
                              <w:rFonts w:ascii="Tahoma" w:eastAsia="Times New Roman" w:hAnsi="Tahoma" w:cs="Tahoma"/>
                              <w:color w:val="4E3487"/>
                              <w:sz w:val="21"/>
                              <w:szCs w:val="21"/>
                              <w:shd w:val="clear" w:color="auto" w:fill="FFFFFF"/>
                            </w:rPr>
                            <w:t>September 2021 Drug Tariff</w:t>
                          </w:r>
                        </w:hyperlink>
                        <w:r>
                          <w:rPr>
                            <w:rFonts w:ascii="Tahoma" w:eastAsia="Times New Roman" w:hAnsi="Tahoma" w:cs="Tahoma"/>
                            <w:color w:val="303030"/>
                            <w:sz w:val="21"/>
                            <w:szCs w:val="21"/>
                          </w:rPr>
                          <w:t xml:space="preserve">, which contains further detail on the 2021/22 Pharmacy Quality Scheme (PQS) requirements in Part VIIA. </w:t>
                        </w:r>
                      </w:p>
                      <w:p w14:paraId="3A3CE72F" w14:textId="77777777" w:rsidR="007C702C" w:rsidRDefault="007C702C" w:rsidP="009B57F5">
                        <w:pPr>
                          <w:pStyle w:val="NormalWeb"/>
                          <w:spacing w:line="264" w:lineRule="auto"/>
                          <w:rPr>
                            <w:rFonts w:ascii="Tahoma" w:hAnsi="Tahoma" w:cs="Tahoma"/>
                            <w:color w:val="303030"/>
                            <w:sz w:val="21"/>
                            <w:szCs w:val="21"/>
                          </w:rPr>
                        </w:pPr>
                        <w:r>
                          <w:rPr>
                            <w:rFonts w:ascii="Tahoma" w:hAnsi="Tahoma" w:cs="Tahoma"/>
                            <w:color w:val="303030"/>
                            <w:sz w:val="21"/>
                            <w:szCs w:val="21"/>
                          </w:rPr>
                          <w:lastRenderedPageBreak/>
                          <w:t>PSNC has updated its </w:t>
                        </w:r>
                        <w:hyperlink r:id="rId11" w:tgtFrame="_blank" w:history="1">
                          <w:r>
                            <w:rPr>
                              <w:rStyle w:val="Strong"/>
                              <w:rFonts w:ascii="Tahoma" w:hAnsi="Tahoma" w:cs="Tahoma"/>
                              <w:color w:val="4E3487"/>
                              <w:sz w:val="21"/>
                              <w:szCs w:val="21"/>
                              <w:shd w:val="clear" w:color="auto" w:fill="FFFFFF"/>
                            </w:rPr>
                            <w:t>PQS hub page</w:t>
                          </w:r>
                        </w:hyperlink>
                        <w:r>
                          <w:rPr>
                            <w:rFonts w:ascii="Tahoma" w:hAnsi="Tahoma" w:cs="Tahoma"/>
                            <w:color w:val="303030"/>
                            <w:sz w:val="21"/>
                            <w:szCs w:val="21"/>
                          </w:rPr>
                          <w:t> to reflect the additional information that has now been published on the Scheme, and resources and FAQs to support contractors will continue to be added to this page.</w:t>
                        </w:r>
                      </w:p>
                      <w:p w14:paraId="4D7DC63F" w14:textId="77777777" w:rsidR="007C702C" w:rsidRDefault="007C702C" w:rsidP="009B57F5">
                        <w:pPr>
                          <w:pStyle w:val="NormalWeb"/>
                          <w:spacing w:line="264" w:lineRule="auto"/>
                          <w:rPr>
                            <w:rFonts w:ascii="Tahoma" w:hAnsi="Tahoma" w:cs="Tahoma"/>
                            <w:color w:val="303030"/>
                            <w:sz w:val="21"/>
                            <w:szCs w:val="21"/>
                          </w:rPr>
                        </w:pPr>
                        <w:r>
                          <w:rPr>
                            <w:rFonts w:ascii="Tahoma" w:hAnsi="Tahoma" w:cs="Tahoma"/>
                            <w:color w:val="303030"/>
                            <w:sz w:val="21"/>
                            <w:szCs w:val="21"/>
                          </w:rPr>
                          <w:t>NHS England and NHS Improvement (NHSE&amp;I) will publish their PQS guidance shortly; PSNC will alert contractors through the usual communication channels when this is available.</w:t>
                        </w:r>
                      </w:p>
                      <w:p w14:paraId="6D2B465C" w14:textId="77777777" w:rsidR="007C702C" w:rsidRDefault="007C702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D981028">
                            <v:rect id="_x0000_i1034" style="width:468pt;height:1.5pt" o:hralign="center" o:hrstd="t" o:hr="t" fillcolor="#a0a0a0" stroked="f"/>
                          </w:pict>
                        </w:r>
                      </w:p>
                      <w:p w14:paraId="303731B5" w14:textId="77777777" w:rsidR="007C702C" w:rsidRDefault="007C702C">
                        <w:pPr>
                          <w:pStyle w:val="Heading3"/>
                          <w:rPr>
                            <w:rFonts w:eastAsia="Times New Roman"/>
                          </w:rPr>
                        </w:pPr>
                        <w:r>
                          <w:rPr>
                            <w:rFonts w:eastAsia="Times New Roman"/>
                          </w:rPr>
                          <w:t>PQS quality criterion starting from 1st September 2021</w:t>
                        </w:r>
                      </w:p>
                      <w:p w14:paraId="507AB103" w14:textId="1391516A" w:rsidR="007C702C" w:rsidRDefault="007C702C" w:rsidP="009B57F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Following publication of the September 2021 Drug Tariff, community pharmacy contractors should note that the ‘Inhaler disposal’ quality criterion, part of the Respiratory domain for the 2021/22 PQS, will need to be implemented from </w:t>
                        </w:r>
                        <w:r>
                          <w:rPr>
                            <w:rStyle w:val="Strong"/>
                            <w:rFonts w:ascii="Tahoma" w:eastAsia="Times New Roman" w:hAnsi="Tahoma" w:cs="Tahoma"/>
                            <w:color w:val="303030"/>
                            <w:sz w:val="21"/>
                            <w:szCs w:val="21"/>
                          </w:rPr>
                          <w:t>1st September 2021</w:t>
                        </w:r>
                        <w:r>
                          <w:rPr>
                            <w:rFonts w:ascii="Tahoma" w:eastAsia="Times New Roman" w:hAnsi="Tahoma" w:cs="Tahoma"/>
                            <w:color w:val="303030"/>
                            <w:sz w:val="21"/>
                            <w:szCs w:val="21"/>
                          </w:rPr>
                          <w:t xml:space="preserve">. </w:t>
                        </w:r>
                      </w:p>
                      <w:p w14:paraId="0DE5AC24" w14:textId="77777777" w:rsidR="007C702C" w:rsidRDefault="007C702C" w:rsidP="009B57F5">
                        <w:pPr>
                          <w:pStyle w:val="NormalWeb"/>
                          <w:spacing w:line="264" w:lineRule="auto"/>
                          <w:rPr>
                            <w:rFonts w:ascii="Tahoma" w:hAnsi="Tahoma" w:cs="Tahoma"/>
                            <w:color w:val="303030"/>
                            <w:sz w:val="21"/>
                            <w:szCs w:val="21"/>
                          </w:rPr>
                        </w:pPr>
                        <w:r>
                          <w:rPr>
                            <w:rFonts w:ascii="Tahoma" w:hAnsi="Tahoma" w:cs="Tahoma"/>
                            <w:color w:val="303030"/>
                            <w:sz w:val="21"/>
                            <w:szCs w:val="21"/>
                          </w:rPr>
                          <w:t>PSNC has produced a range of resources to support contractors to meet this criterion.</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shd w:val="clear" w:color="auto" w:fill="FFFFFF"/>
                            </w:rPr>
                            <w:t>Download these resources</w:t>
                          </w:r>
                        </w:hyperlink>
                      </w:p>
                      <w:p w14:paraId="3F0991B5" w14:textId="77777777" w:rsidR="007C702C" w:rsidRDefault="007C702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DB089F2">
                            <v:rect id="_x0000_i1035" style="width:468pt;height:1.5pt" o:hralign="center" o:hrstd="t" o:hr="t" fillcolor="#a0a0a0" stroked="f"/>
                          </w:pict>
                        </w:r>
                      </w:p>
                      <w:p w14:paraId="6D27A22B" w14:textId="77777777" w:rsidR="007C702C" w:rsidRDefault="007C702C">
                        <w:pPr>
                          <w:pStyle w:val="Heading3"/>
                          <w:rPr>
                            <w:rFonts w:eastAsia="Times New Roman"/>
                          </w:rPr>
                        </w:pPr>
                        <w:r>
                          <w:rPr>
                            <w:rFonts w:eastAsia="Times New Roman"/>
                          </w:rPr>
                          <w:t>COVID-19 LFD distribution service extended</w:t>
                        </w:r>
                      </w:p>
                      <w:p w14:paraId="24854E86" w14:textId="4ADCC996" w:rsidR="007C702C" w:rsidRDefault="007C702C" w:rsidP="009B57F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Following discussions with NHS Test and Trace, NHSE&amp;I has today confirmed an extension of the period of commissioning of the Community Pharmacy COVID-19 Lateral Flow Device (LFD) Distribution Service (Pharmacy Collect). This service will now continue to be commissioned until </w:t>
                        </w:r>
                        <w:r>
                          <w:rPr>
                            <w:rStyle w:val="Strong"/>
                            <w:rFonts w:ascii="Tahoma" w:eastAsia="Times New Roman" w:hAnsi="Tahoma" w:cs="Tahoma"/>
                            <w:color w:val="303030"/>
                            <w:sz w:val="21"/>
                            <w:szCs w:val="21"/>
                          </w:rPr>
                          <w:t>30th September 2021</w:t>
                        </w:r>
                        <w:r>
                          <w:rPr>
                            <w:rFonts w:ascii="Tahoma" w:eastAsia="Times New Roman" w:hAnsi="Tahoma" w:cs="Tahoma"/>
                            <w:color w:val="303030"/>
                            <w:sz w:val="21"/>
                            <w:szCs w:val="21"/>
                          </w:rPr>
                          <w:t>.</w:t>
                        </w:r>
                      </w:p>
                      <w:p w14:paraId="29222ABF" w14:textId="77777777" w:rsidR="007C702C" w:rsidRDefault="007C702C" w:rsidP="009B57F5">
                        <w:pPr>
                          <w:pStyle w:val="NormalWeb"/>
                          <w:spacing w:line="264" w:lineRule="auto"/>
                          <w:rPr>
                            <w:rFonts w:ascii="Tahoma" w:hAnsi="Tahoma" w:cs="Tahoma"/>
                            <w:color w:val="303030"/>
                            <w:sz w:val="21"/>
                            <w:szCs w:val="21"/>
                          </w:rPr>
                        </w:pPr>
                        <w:r>
                          <w:rPr>
                            <w:rFonts w:ascii="Tahoma" w:hAnsi="Tahoma" w:cs="Tahoma"/>
                            <w:color w:val="303030"/>
                            <w:sz w:val="21"/>
                            <w:szCs w:val="21"/>
                          </w:rPr>
                          <w:t>A review of the current service specification has also been completed, and NHS Test and Trace, the  DHSC, and NHSE&amp;I, along with PSNC, are presently finalising the details of some changes to the service, which will be introduced later this year.</w:t>
                        </w:r>
                      </w:p>
                      <w:p w14:paraId="1ECEA07B" w14:textId="77777777" w:rsidR="007C702C" w:rsidRDefault="007C702C">
                        <w:pPr>
                          <w:spacing w:line="264" w:lineRule="auto"/>
                          <w:jc w:val="both"/>
                          <w:rPr>
                            <w:rFonts w:ascii="Tahoma" w:eastAsia="Times New Roman" w:hAnsi="Tahoma" w:cs="Tahoma"/>
                            <w:color w:val="303030"/>
                            <w:sz w:val="21"/>
                            <w:szCs w:val="21"/>
                          </w:rPr>
                        </w:pPr>
                        <w:hyperlink r:id="rId13" w:tgtFrame="_blank" w:history="1">
                          <w:r>
                            <w:rPr>
                              <w:rStyle w:val="Hyperlink"/>
                              <w:rFonts w:ascii="Tahoma" w:eastAsia="Times New Roman" w:hAnsi="Tahoma" w:cs="Tahoma"/>
                              <w:b/>
                              <w:bCs/>
                              <w:color w:val="4E3487"/>
                              <w:sz w:val="21"/>
                              <w:szCs w:val="21"/>
                            </w:rPr>
                            <w:t>Read more about the current service requirements</w:t>
                          </w:r>
                        </w:hyperlink>
                      </w:p>
                    </w:tc>
                    <w:tc>
                      <w:tcPr>
                        <w:tcW w:w="150" w:type="dxa"/>
                        <w:vAlign w:val="center"/>
                        <w:hideMark/>
                      </w:tcPr>
                      <w:p w14:paraId="77EF3FE9" w14:textId="77777777" w:rsidR="007C702C" w:rsidRDefault="007C702C">
                        <w:pPr>
                          <w:rPr>
                            <w:rFonts w:ascii="Tahoma" w:eastAsia="Times New Roman" w:hAnsi="Tahoma" w:cs="Tahoma"/>
                            <w:color w:val="303030"/>
                            <w:sz w:val="21"/>
                            <w:szCs w:val="21"/>
                          </w:rPr>
                        </w:pPr>
                      </w:p>
                    </w:tc>
                  </w:tr>
                  <w:tr w:rsidR="007C702C" w14:paraId="7F5479C4" w14:textId="77777777">
                    <w:trPr>
                      <w:trHeight w:val="150"/>
                      <w:tblCellSpacing w:w="15" w:type="dxa"/>
                      <w:jc w:val="center"/>
                    </w:trPr>
                    <w:tc>
                      <w:tcPr>
                        <w:tcW w:w="150" w:type="dxa"/>
                        <w:vAlign w:val="center"/>
                        <w:hideMark/>
                      </w:tcPr>
                      <w:p w14:paraId="61DE5B58" w14:textId="77777777" w:rsidR="007C702C" w:rsidRDefault="007C702C">
                        <w:pPr>
                          <w:rPr>
                            <w:rFonts w:ascii="Times New Roman" w:eastAsia="Times New Roman" w:hAnsi="Times New Roman" w:cs="Times New Roman"/>
                            <w:sz w:val="20"/>
                            <w:szCs w:val="20"/>
                          </w:rPr>
                        </w:pPr>
                      </w:p>
                    </w:tc>
                    <w:tc>
                      <w:tcPr>
                        <w:tcW w:w="8700" w:type="dxa"/>
                        <w:vAlign w:val="center"/>
                        <w:hideMark/>
                      </w:tcPr>
                      <w:p w14:paraId="2A632852" w14:textId="77777777" w:rsidR="007C702C" w:rsidRDefault="007C702C">
                        <w:pPr>
                          <w:rPr>
                            <w:rFonts w:ascii="Times New Roman" w:eastAsia="Times New Roman" w:hAnsi="Times New Roman" w:cs="Times New Roman"/>
                            <w:sz w:val="20"/>
                            <w:szCs w:val="20"/>
                          </w:rPr>
                        </w:pPr>
                      </w:p>
                    </w:tc>
                    <w:tc>
                      <w:tcPr>
                        <w:tcW w:w="150" w:type="dxa"/>
                        <w:vAlign w:val="center"/>
                        <w:hideMark/>
                      </w:tcPr>
                      <w:p w14:paraId="390E941A" w14:textId="77777777" w:rsidR="007C702C" w:rsidRDefault="007C702C">
                        <w:pPr>
                          <w:rPr>
                            <w:rFonts w:ascii="Times New Roman" w:eastAsia="Times New Roman" w:hAnsi="Times New Roman" w:cs="Times New Roman"/>
                            <w:sz w:val="20"/>
                            <w:szCs w:val="20"/>
                          </w:rPr>
                        </w:pPr>
                      </w:p>
                    </w:tc>
                  </w:tr>
                </w:tbl>
                <w:p w14:paraId="66D0499D" w14:textId="77777777" w:rsidR="007C702C" w:rsidRDefault="007C702C">
                  <w:pPr>
                    <w:jc w:val="center"/>
                    <w:rPr>
                      <w:rFonts w:ascii="Times New Roman" w:eastAsia="Times New Roman" w:hAnsi="Times New Roman" w:cs="Times New Roman"/>
                      <w:sz w:val="20"/>
                      <w:szCs w:val="20"/>
                    </w:rPr>
                  </w:pPr>
                </w:p>
              </w:tc>
            </w:tr>
          </w:tbl>
          <w:p w14:paraId="57B6EA25" w14:textId="77777777" w:rsidR="007C702C" w:rsidRDefault="007C702C">
            <w:pPr>
              <w:jc w:val="center"/>
              <w:rPr>
                <w:rFonts w:ascii="Times New Roman" w:eastAsia="Times New Roman" w:hAnsi="Times New Roman" w:cs="Times New Roman"/>
                <w:sz w:val="20"/>
                <w:szCs w:val="20"/>
              </w:rPr>
            </w:pPr>
          </w:p>
        </w:tc>
      </w:tr>
      <w:tr w:rsidR="007C702C" w14:paraId="731AADF1" w14:textId="77777777" w:rsidTr="007C702C">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C702C" w14:paraId="5775D9B3"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C702C" w14:paraId="3156AD2A" w14:textId="77777777">
                    <w:trPr>
                      <w:tblCellSpacing w:w="0" w:type="dxa"/>
                      <w:jc w:val="center"/>
                    </w:trPr>
                    <w:tc>
                      <w:tcPr>
                        <w:tcW w:w="3000" w:type="dxa"/>
                        <w:tcMar>
                          <w:top w:w="30" w:type="dxa"/>
                          <w:left w:w="75" w:type="dxa"/>
                          <w:bottom w:w="30" w:type="dxa"/>
                          <w:right w:w="75" w:type="dxa"/>
                        </w:tcMar>
                        <w:hideMark/>
                      </w:tcPr>
                      <w:p w14:paraId="2C323AAC" w14:textId="77777777" w:rsidR="007C702C" w:rsidRDefault="007C702C">
                        <w:pPr>
                          <w:pStyle w:val="Heading4"/>
                          <w:jc w:val="center"/>
                          <w:rPr>
                            <w:rFonts w:eastAsia="Times New Roman"/>
                          </w:rPr>
                        </w:pPr>
                        <w:r>
                          <w:rPr>
                            <w:rFonts w:eastAsia="Times New Roman"/>
                          </w:rPr>
                          <w:lastRenderedPageBreak/>
                          <w:t>Pharmaceutical Services Negotiating Committee</w:t>
                        </w:r>
                      </w:p>
                      <w:p w14:paraId="1E01AE21" w14:textId="5FEB7E4C" w:rsidR="007C702C" w:rsidRDefault="007C702C">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8A90AB1" wp14:editId="6F60640F">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80BF2DA" wp14:editId="55656C41">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D708B21" wp14:editId="490124D4">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1966D98" wp14:editId="6D57DE80">
                              <wp:extent cx="609600" cy="304800"/>
                              <wp:effectExtent l="0" t="0" r="0" b="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4181F311" w14:textId="77777777" w:rsidR="007C702C" w:rsidRDefault="007C702C">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7C702C" w14:paraId="17272CCC" w14:textId="77777777">
                    <w:trPr>
                      <w:trHeight w:val="450"/>
                      <w:tblCellSpacing w:w="0" w:type="dxa"/>
                      <w:jc w:val="center"/>
                    </w:trPr>
                    <w:tc>
                      <w:tcPr>
                        <w:tcW w:w="9000" w:type="dxa"/>
                        <w:tcMar>
                          <w:top w:w="150" w:type="dxa"/>
                          <w:left w:w="0" w:type="dxa"/>
                          <w:bottom w:w="0" w:type="dxa"/>
                          <w:right w:w="0" w:type="dxa"/>
                        </w:tcMar>
                        <w:vAlign w:val="center"/>
                        <w:hideMark/>
                      </w:tcPr>
                      <w:p w14:paraId="653E03DD" w14:textId="17C43AEA" w:rsidR="007C702C" w:rsidRDefault="007C702C" w:rsidP="007C702C">
                        <w:pPr>
                          <w:rPr>
                            <w:rFonts w:ascii="Arial" w:eastAsia="Times New Roman" w:hAnsi="Arial" w:cs="Arial"/>
                            <w:color w:val="FFFFFF"/>
                            <w:sz w:val="17"/>
                            <w:szCs w:val="17"/>
                          </w:rPr>
                        </w:pPr>
                      </w:p>
                    </w:tc>
                  </w:tr>
                </w:tbl>
                <w:p w14:paraId="54EE5D15" w14:textId="77777777" w:rsidR="007C702C" w:rsidRDefault="007C702C">
                  <w:pPr>
                    <w:jc w:val="center"/>
                    <w:rPr>
                      <w:rFonts w:ascii="Times New Roman" w:eastAsia="Times New Roman" w:hAnsi="Times New Roman" w:cs="Times New Roman"/>
                      <w:sz w:val="20"/>
                      <w:szCs w:val="20"/>
                    </w:rPr>
                  </w:pPr>
                </w:p>
              </w:tc>
            </w:tr>
          </w:tbl>
          <w:p w14:paraId="5F2D9785" w14:textId="77777777" w:rsidR="007C702C" w:rsidRDefault="007C702C">
            <w:pPr>
              <w:jc w:val="center"/>
              <w:rPr>
                <w:rFonts w:ascii="Times New Roman" w:eastAsia="Times New Roman" w:hAnsi="Times New Roman" w:cs="Times New Roman"/>
                <w:sz w:val="20"/>
                <w:szCs w:val="20"/>
              </w:rPr>
            </w:pPr>
          </w:p>
        </w:tc>
      </w:tr>
    </w:tbl>
    <w:p w14:paraId="618FF494" w14:textId="7AB33C21" w:rsidR="007C702C" w:rsidRDefault="007C702C" w:rsidP="007C702C">
      <w:pPr>
        <w:rPr>
          <w:rFonts w:eastAsia="Times New Roman"/>
        </w:rPr>
      </w:pPr>
      <w:r>
        <w:rPr>
          <w:rFonts w:eastAsia="Times New Roman"/>
          <w:noProof/>
        </w:rPr>
        <w:drawing>
          <wp:inline distT="0" distB="0" distL="0" distR="0" wp14:anchorId="62F73CC1" wp14:editId="4A24A3F8">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F10D126"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02C"/>
    <w:rsid w:val="007C702C"/>
    <w:rsid w:val="009B57F5"/>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0E54F"/>
  <w15:chartTrackingRefBased/>
  <w15:docId w15:val="{8CA8F75F-F10B-46C3-AD7D-3C21C470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02C"/>
    <w:rPr>
      <w:rFonts w:ascii="Calibri" w:hAnsi="Calibri" w:cs="Calibri"/>
      <w:lang w:eastAsia="en-GB"/>
    </w:rPr>
  </w:style>
  <w:style w:type="paragraph" w:styleId="Heading1">
    <w:name w:val="heading 1"/>
    <w:basedOn w:val="Normal"/>
    <w:link w:val="Heading1Char"/>
    <w:uiPriority w:val="9"/>
    <w:qFormat/>
    <w:rsid w:val="007C702C"/>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7C702C"/>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7C702C"/>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7C702C"/>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02C"/>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7C702C"/>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7C702C"/>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7C702C"/>
    <w:rPr>
      <w:rFonts w:ascii="Tahoma" w:hAnsi="Tahoma" w:cs="Tahoma"/>
      <w:b/>
      <w:bCs/>
      <w:color w:val="FFFFFF"/>
      <w:sz w:val="18"/>
      <w:szCs w:val="18"/>
      <w:lang w:eastAsia="en-GB"/>
    </w:rPr>
  </w:style>
  <w:style w:type="paragraph" w:styleId="NormalWeb">
    <w:name w:val="Normal (Web)"/>
    <w:basedOn w:val="Normal"/>
    <w:uiPriority w:val="99"/>
    <w:semiHidden/>
    <w:unhideWhenUsed/>
    <w:rsid w:val="007C702C"/>
    <w:pPr>
      <w:spacing w:before="100" w:beforeAutospacing="1" w:after="100" w:afterAutospacing="1"/>
    </w:pPr>
  </w:style>
  <w:style w:type="character" w:styleId="Strong">
    <w:name w:val="Strong"/>
    <w:basedOn w:val="DefaultParagraphFont"/>
    <w:uiPriority w:val="22"/>
    <w:qFormat/>
    <w:rsid w:val="007C702C"/>
    <w:rPr>
      <w:b/>
      <w:bCs/>
    </w:rPr>
  </w:style>
  <w:style w:type="character" w:styleId="Hyperlink">
    <w:name w:val="Hyperlink"/>
    <w:basedOn w:val="DefaultParagraphFont"/>
    <w:uiPriority w:val="99"/>
    <w:semiHidden/>
    <w:unhideWhenUsed/>
    <w:rsid w:val="007C70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42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a83f39264f&amp;e=d19e9fd41c" TargetMode="External"/><Relationship Id="rId13" Type="http://schemas.openxmlformats.org/officeDocument/2006/relationships/hyperlink" Target="https://psnc.us7.list-manage.com/track/click?u=86d41ab7fa4c7c2c5d7210782&amp;id=2f67bfbfe2&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3a394d0901&amp;e=d19e9fd41c" TargetMode="External"/><Relationship Id="rId17" Type="http://schemas.openxmlformats.org/officeDocument/2006/relationships/hyperlink" Target="https://psnc.us7.list-manage.com/track/click?u=86d41ab7fa4c7c2c5d7210782&amp;id=c0ef58bb44&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ca1913b25f&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62ac82227d&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a5454081bb&amp;e=d19e9fd41c" TargetMode="External"/><Relationship Id="rId28" Type="http://schemas.openxmlformats.org/officeDocument/2006/relationships/image" Target="https://psnc.us7.list-manage.com/track/open.php?u=86d41ab7fa4c7c2c5d7210782&amp;id=19ba9d7d12&amp;e=d19e9fd41c" TargetMode="External"/><Relationship Id="rId10" Type="http://schemas.openxmlformats.org/officeDocument/2006/relationships/hyperlink" Target="https://psnc.us7.list-manage.com/track/click?u=86d41ab7fa4c7c2c5d7210782&amp;id=0feef38741&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803da82315&amp;e=d19e9fd41c" TargetMode="External"/><Relationship Id="rId14" Type="http://schemas.openxmlformats.org/officeDocument/2006/relationships/hyperlink" Target="https://psnc.us7.list-manage.com/track/click?u=86d41ab7fa4c7c2c5d7210782&amp;id=c78d58d656&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663</Words>
  <Characters>3780</Characters>
  <Application>Microsoft Office Word</Application>
  <DocSecurity>0</DocSecurity>
  <Lines>31</Lines>
  <Paragraphs>8</Paragraphs>
  <ScaleCrop>false</ScaleCrop>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2</cp:revision>
  <dcterms:created xsi:type="dcterms:W3CDTF">2021-08-27T08:34:00Z</dcterms:created>
  <dcterms:modified xsi:type="dcterms:W3CDTF">2021-08-27T08:36:00Z</dcterms:modified>
</cp:coreProperties>
</file>