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7E7BEE" w14:paraId="7AF9DD2C" w14:textId="77777777" w:rsidTr="007E7BEE">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7E7BEE" w14:paraId="36CE28B9"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7E7BEE" w14:paraId="2C05DD47" w14:textId="77777777">
                    <w:trPr>
                      <w:tblCellSpacing w:w="0" w:type="dxa"/>
                      <w:jc w:val="center"/>
                    </w:trPr>
                    <w:tc>
                      <w:tcPr>
                        <w:tcW w:w="3000" w:type="dxa"/>
                        <w:hideMark/>
                      </w:tcPr>
                      <w:p w14:paraId="2ECA9012" w14:textId="47ED7E65" w:rsidR="007E7BEE" w:rsidRDefault="007E7BEE" w:rsidP="007E7BEE">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7806C55B" w14:textId="77777777" w:rsidR="007E7BEE" w:rsidRDefault="007E7BEE">
                  <w:pPr>
                    <w:jc w:val="center"/>
                    <w:rPr>
                      <w:rFonts w:ascii="Times New Roman" w:eastAsia="Times New Roman" w:hAnsi="Times New Roman" w:cs="Times New Roman"/>
                      <w:sz w:val="20"/>
                      <w:szCs w:val="20"/>
                    </w:rPr>
                  </w:pPr>
                </w:p>
              </w:tc>
            </w:tr>
            <w:tr w:rsidR="007E7BEE" w14:paraId="2865182F"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7E7BEE" w14:paraId="2A9FC393"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10F53931" w14:textId="7C1F3F79" w:rsidR="007E7BEE" w:rsidRDefault="007E7BEE">
                        <w:pPr>
                          <w:jc w:val="center"/>
                          <w:rPr>
                            <w:rFonts w:eastAsia="Times New Roman"/>
                          </w:rPr>
                        </w:pPr>
                        <w:r>
                          <w:rPr>
                            <w:rFonts w:eastAsia="Times New Roman"/>
                            <w:noProof/>
                          </w:rPr>
                          <w:drawing>
                            <wp:inline distT="0" distB="0" distL="0" distR="0" wp14:anchorId="557333AA" wp14:editId="1FD2FC21">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7E7BEE" w14:paraId="59263DE8" w14:textId="77777777">
                    <w:trPr>
                      <w:tblCellSpacing w:w="0" w:type="dxa"/>
                    </w:trPr>
                    <w:tc>
                      <w:tcPr>
                        <w:tcW w:w="0" w:type="auto"/>
                        <w:vMerge/>
                        <w:tcBorders>
                          <w:top w:val="nil"/>
                          <w:left w:val="nil"/>
                          <w:bottom w:val="single" w:sz="2" w:space="0" w:color="FFFFFF"/>
                          <w:right w:val="nil"/>
                        </w:tcBorders>
                        <w:vAlign w:val="center"/>
                        <w:hideMark/>
                      </w:tcPr>
                      <w:p w14:paraId="4E1EAFC6" w14:textId="77777777" w:rsidR="007E7BEE" w:rsidRDefault="007E7BEE">
                        <w:pPr>
                          <w:rPr>
                            <w:rFonts w:eastAsia="Times New Roman"/>
                          </w:rPr>
                        </w:pPr>
                      </w:p>
                    </w:tc>
                    <w:tc>
                      <w:tcPr>
                        <w:tcW w:w="3450" w:type="dxa"/>
                        <w:tcBorders>
                          <w:top w:val="nil"/>
                          <w:left w:val="nil"/>
                          <w:bottom w:val="nil"/>
                          <w:right w:val="nil"/>
                        </w:tcBorders>
                        <w:vAlign w:val="center"/>
                        <w:hideMark/>
                      </w:tcPr>
                      <w:p w14:paraId="0A4A22D0" w14:textId="77777777" w:rsidR="007E7BEE" w:rsidRDefault="007E7BEE">
                        <w:pPr>
                          <w:pStyle w:val="Heading1"/>
                          <w:rPr>
                            <w:rFonts w:eastAsia="Times New Roman"/>
                          </w:rPr>
                        </w:pPr>
                        <w:r>
                          <w:rPr>
                            <w:rFonts w:eastAsia="Times New Roman"/>
                          </w:rPr>
                          <w:t>Daily Update </w:t>
                        </w:r>
                      </w:p>
                    </w:tc>
                  </w:tr>
                  <w:tr w:rsidR="007E7BEE" w14:paraId="421A85FA" w14:textId="77777777">
                    <w:trPr>
                      <w:tblCellSpacing w:w="0" w:type="dxa"/>
                    </w:trPr>
                    <w:tc>
                      <w:tcPr>
                        <w:tcW w:w="0" w:type="auto"/>
                        <w:vMerge/>
                        <w:tcBorders>
                          <w:top w:val="nil"/>
                          <w:left w:val="nil"/>
                          <w:bottom w:val="single" w:sz="2" w:space="0" w:color="FFFFFF"/>
                          <w:right w:val="nil"/>
                        </w:tcBorders>
                        <w:vAlign w:val="center"/>
                        <w:hideMark/>
                      </w:tcPr>
                      <w:p w14:paraId="2B21DDE6" w14:textId="77777777" w:rsidR="007E7BEE" w:rsidRDefault="007E7BEE">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4D4A9A9E" w14:textId="77777777" w:rsidR="007E7BEE" w:rsidRDefault="007E7BEE">
                        <w:pPr>
                          <w:pStyle w:val="Heading2"/>
                          <w:rPr>
                            <w:rFonts w:eastAsia="Times New Roman"/>
                            <w:color w:val="93378A"/>
                          </w:rPr>
                        </w:pPr>
                        <w:r>
                          <w:rPr>
                            <w:rFonts w:eastAsia="Times New Roman"/>
                            <w:color w:val="93378A"/>
                          </w:rPr>
                          <w:t>Friday 30th July 2021</w:t>
                        </w:r>
                      </w:p>
                    </w:tc>
                  </w:tr>
                </w:tbl>
                <w:p w14:paraId="0E9294DA" w14:textId="77777777" w:rsidR="007E7BEE" w:rsidRDefault="007E7BEE">
                  <w:pPr>
                    <w:rPr>
                      <w:rFonts w:ascii="Times New Roman" w:eastAsia="Times New Roman" w:hAnsi="Times New Roman" w:cs="Times New Roman"/>
                      <w:sz w:val="20"/>
                      <w:szCs w:val="20"/>
                    </w:rPr>
                  </w:pPr>
                </w:p>
              </w:tc>
            </w:tr>
            <w:tr w:rsidR="007E7BEE" w14:paraId="23A7D93B" w14:textId="77777777">
              <w:tblPrEx>
                <w:shd w:val="clear" w:color="auto" w:fill="auto"/>
              </w:tblPrEx>
              <w:trPr>
                <w:tblCellSpacing w:w="0" w:type="dxa"/>
                <w:jc w:val="center"/>
              </w:trPr>
              <w:tc>
                <w:tcPr>
                  <w:tcW w:w="9000" w:type="dxa"/>
                  <w:hideMark/>
                </w:tcPr>
                <w:p w14:paraId="495D8443" w14:textId="1C2217DB" w:rsidR="007E7BEE" w:rsidRDefault="007E7BEE">
                  <w:pPr>
                    <w:rPr>
                      <w:rFonts w:eastAsia="Times New Roman"/>
                    </w:rPr>
                  </w:pPr>
                  <w:r>
                    <w:rPr>
                      <w:rFonts w:eastAsia="Times New Roman"/>
                      <w:noProof/>
                    </w:rPr>
                    <w:drawing>
                      <wp:inline distT="0" distB="0" distL="0" distR="0" wp14:anchorId="3F91D953" wp14:editId="27F5CF65">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7E7BEE" w14:paraId="485EE076"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7E7BEE" w14:paraId="0DE4F55E" w14:textId="77777777">
                    <w:trPr>
                      <w:trHeight w:val="150"/>
                      <w:tblCellSpacing w:w="15" w:type="dxa"/>
                      <w:jc w:val="center"/>
                    </w:trPr>
                    <w:tc>
                      <w:tcPr>
                        <w:tcW w:w="150" w:type="dxa"/>
                        <w:vAlign w:val="center"/>
                        <w:hideMark/>
                      </w:tcPr>
                      <w:p w14:paraId="79456C92" w14:textId="77777777" w:rsidR="007E7BEE" w:rsidRDefault="007E7BEE">
                        <w:pPr>
                          <w:rPr>
                            <w:rFonts w:eastAsia="Times New Roman"/>
                          </w:rPr>
                        </w:pPr>
                      </w:p>
                    </w:tc>
                    <w:tc>
                      <w:tcPr>
                        <w:tcW w:w="8700" w:type="dxa"/>
                        <w:vAlign w:val="center"/>
                        <w:hideMark/>
                      </w:tcPr>
                      <w:p w14:paraId="77630975" w14:textId="77777777" w:rsidR="007E7BEE" w:rsidRDefault="007E7BEE">
                        <w:pPr>
                          <w:rPr>
                            <w:rFonts w:ascii="Times New Roman" w:eastAsia="Times New Roman" w:hAnsi="Times New Roman" w:cs="Times New Roman"/>
                            <w:sz w:val="20"/>
                            <w:szCs w:val="20"/>
                          </w:rPr>
                        </w:pPr>
                      </w:p>
                    </w:tc>
                    <w:tc>
                      <w:tcPr>
                        <w:tcW w:w="150" w:type="dxa"/>
                        <w:vAlign w:val="center"/>
                        <w:hideMark/>
                      </w:tcPr>
                      <w:p w14:paraId="2D6EC76A" w14:textId="77777777" w:rsidR="007E7BEE" w:rsidRDefault="007E7BEE">
                        <w:pPr>
                          <w:rPr>
                            <w:rFonts w:ascii="Times New Roman" w:eastAsia="Times New Roman" w:hAnsi="Times New Roman" w:cs="Times New Roman"/>
                            <w:sz w:val="20"/>
                            <w:szCs w:val="20"/>
                          </w:rPr>
                        </w:pPr>
                      </w:p>
                    </w:tc>
                  </w:tr>
                  <w:tr w:rsidR="007E7BEE" w14:paraId="2D707E6B" w14:textId="77777777">
                    <w:trPr>
                      <w:tblCellSpacing w:w="15" w:type="dxa"/>
                      <w:jc w:val="center"/>
                    </w:trPr>
                    <w:tc>
                      <w:tcPr>
                        <w:tcW w:w="150" w:type="dxa"/>
                        <w:vAlign w:val="center"/>
                        <w:hideMark/>
                      </w:tcPr>
                      <w:p w14:paraId="23A5D20B" w14:textId="77777777" w:rsidR="007E7BEE" w:rsidRDefault="007E7BEE">
                        <w:pPr>
                          <w:rPr>
                            <w:rFonts w:ascii="Times New Roman" w:eastAsia="Times New Roman" w:hAnsi="Times New Roman" w:cs="Times New Roman"/>
                            <w:sz w:val="20"/>
                            <w:szCs w:val="20"/>
                          </w:rPr>
                        </w:pPr>
                      </w:p>
                    </w:tc>
                    <w:tc>
                      <w:tcPr>
                        <w:tcW w:w="8700" w:type="dxa"/>
                        <w:vAlign w:val="center"/>
                        <w:hideMark/>
                      </w:tcPr>
                      <w:p w14:paraId="2B77C0FF" w14:textId="77777777" w:rsidR="007E7BEE" w:rsidRDefault="007E7BEE">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daily update contains important information for community pharmacy teams, including details of the ongoing response to the COVID-19 pandemic. </w:t>
                        </w:r>
                      </w:p>
                      <w:p w14:paraId="2C33B7AD" w14:textId="77777777" w:rsidR="007E7BEE" w:rsidRDefault="007E7BEE">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594B1374">
                            <v:rect id="_x0000_i1032" style="width:468pt;height:1.5pt" o:hralign="center" o:hrstd="t" o:hr="t" fillcolor="#a0a0a0" stroked="f"/>
                          </w:pict>
                        </w:r>
                      </w:p>
                      <w:p w14:paraId="571A34CC" w14:textId="77777777" w:rsidR="007E7BEE" w:rsidRDefault="007E7BEE">
                        <w:pPr>
                          <w:pStyle w:val="Heading2"/>
                          <w:rPr>
                            <w:rFonts w:eastAsia="Times New Roman"/>
                          </w:rPr>
                        </w:pPr>
                        <w:r>
                          <w:rPr>
                            <w:rFonts w:eastAsia="Times New Roman"/>
                          </w:rPr>
                          <w:t>In today's update: Register for C-19 Costs Claims workshop; daily emails take summer break; prescription charges factsheets; over half of contractors using MYS.</w:t>
                        </w:r>
                      </w:p>
                      <w:p w14:paraId="236864DB" w14:textId="77777777" w:rsidR="007E7BEE" w:rsidRDefault="007E7BEE">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30361BDD">
                            <v:rect id="_x0000_i1033" style="width:468pt;height:1.5pt" o:hralign="center" o:hrstd="t" o:hr="t" fillcolor="#a0a0a0" stroked="f"/>
                          </w:pict>
                        </w:r>
                      </w:p>
                      <w:p w14:paraId="76F1EADD" w14:textId="77777777" w:rsidR="007E7BEE" w:rsidRDefault="007E7BEE">
                        <w:pPr>
                          <w:pStyle w:val="Heading3"/>
                          <w:rPr>
                            <w:rFonts w:eastAsia="Times New Roman"/>
                          </w:rPr>
                        </w:pPr>
                        <w:r>
                          <w:rPr>
                            <w:rFonts w:eastAsia="Times New Roman"/>
                          </w:rPr>
                          <w:t>Register for our COVID-19 Costs Claims workshop </w:t>
                        </w:r>
                      </w:p>
                      <w:p w14:paraId="39CC212A" w14:textId="6413DDC8" w:rsidR="007E7BEE" w:rsidRDefault="007E7BEE" w:rsidP="007E7BE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will be holding a final COVID-19 Costs Claims Workshop for community pharmacy contractors on </w:t>
                        </w:r>
                        <w:r>
                          <w:rPr>
                            <w:rStyle w:val="Strong"/>
                            <w:rFonts w:ascii="Tahoma" w:eastAsia="Times New Roman" w:hAnsi="Tahoma" w:cs="Tahoma"/>
                            <w:color w:val="303030"/>
                            <w:sz w:val="21"/>
                            <w:szCs w:val="21"/>
                          </w:rPr>
                          <w:t>Monday 2nd August at 7.30pm</w:t>
                        </w:r>
                        <w:r>
                          <w:rPr>
                            <w:rFonts w:ascii="Tahoma" w:eastAsia="Times New Roman" w:hAnsi="Tahoma" w:cs="Tahoma"/>
                            <w:color w:val="303030"/>
                            <w:sz w:val="21"/>
                            <w:szCs w:val="21"/>
                          </w:rPr>
                          <w:t xml:space="preserve">.  </w:t>
                        </w:r>
                      </w:p>
                      <w:p w14:paraId="67210BEA" w14:textId="77777777" w:rsidR="007E7BEE" w:rsidRDefault="007E7BEE" w:rsidP="007E7BEE">
                        <w:pPr>
                          <w:pStyle w:val="NormalWeb"/>
                          <w:spacing w:line="264" w:lineRule="auto"/>
                          <w:rPr>
                            <w:rFonts w:ascii="Tahoma" w:hAnsi="Tahoma" w:cs="Tahoma"/>
                            <w:color w:val="303030"/>
                            <w:sz w:val="21"/>
                            <w:szCs w:val="21"/>
                          </w:rPr>
                        </w:pPr>
                        <w:r>
                          <w:rPr>
                            <w:rFonts w:ascii="Tahoma" w:hAnsi="Tahoma" w:cs="Tahoma"/>
                            <w:color w:val="303030"/>
                            <w:sz w:val="21"/>
                            <w:szCs w:val="21"/>
                          </w:rPr>
                          <w:t>The online event aims to help contractors to claim for the extra costs they incurred due to the COVID-19 pandemic, providing contractors with the opportunity to learn how the process applies in specific scenarios and ask questions live. </w:t>
                        </w:r>
                      </w:p>
                      <w:p w14:paraId="79D31108" w14:textId="77777777" w:rsidR="007E7BEE" w:rsidRDefault="007E7BEE" w:rsidP="007E7BEE">
                        <w:pPr>
                          <w:pStyle w:val="NormalWeb"/>
                          <w:spacing w:line="264" w:lineRule="auto"/>
                          <w:rPr>
                            <w:rFonts w:ascii="Tahoma" w:hAnsi="Tahoma" w:cs="Tahoma"/>
                            <w:color w:val="303030"/>
                            <w:sz w:val="21"/>
                            <w:szCs w:val="21"/>
                          </w:rPr>
                        </w:pPr>
                        <w:r>
                          <w:rPr>
                            <w:rFonts w:ascii="Tahoma" w:hAnsi="Tahoma" w:cs="Tahoma"/>
                            <w:color w:val="303030"/>
                            <w:sz w:val="21"/>
                            <w:szCs w:val="21"/>
                          </w:rPr>
                          <w:t>During the workshop, PSNC’s CEO and Director of Pharmacy Funding will explain the deal reached with HM Government and describe the claims process in depth. </w:t>
                        </w:r>
                      </w:p>
                      <w:p w14:paraId="314157DE" w14:textId="77777777" w:rsidR="007E7BEE" w:rsidRDefault="007E7BEE" w:rsidP="007E7BEE">
                        <w:pPr>
                          <w:pStyle w:val="NormalWeb"/>
                          <w:spacing w:line="264" w:lineRule="auto"/>
                          <w:rPr>
                            <w:rFonts w:ascii="Tahoma" w:hAnsi="Tahoma" w:cs="Tahoma"/>
                            <w:color w:val="303030"/>
                            <w:sz w:val="21"/>
                            <w:szCs w:val="21"/>
                          </w:rPr>
                        </w:pPr>
                        <w:hyperlink r:id="rId8" w:tgtFrame="_blank" w:history="1">
                          <w:r>
                            <w:rPr>
                              <w:rStyle w:val="Strong"/>
                              <w:rFonts w:ascii="Tahoma" w:hAnsi="Tahoma" w:cs="Tahoma"/>
                              <w:color w:val="4E3487"/>
                              <w:sz w:val="21"/>
                              <w:szCs w:val="21"/>
                            </w:rPr>
                            <w:t>Book your place on the workshop</w:t>
                          </w:r>
                        </w:hyperlink>
                        <w:r>
                          <w:rPr>
                            <w:rFonts w:ascii="Tahoma" w:hAnsi="Tahoma" w:cs="Tahoma"/>
                            <w:color w:val="303030"/>
                            <w:sz w:val="21"/>
                            <w:szCs w:val="21"/>
                          </w:rPr>
                          <w:br/>
                        </w:r>
                        <w:r>
                          <w:rPr>
                            <w:rFonts w:ascii="Tahoma" w:hAnsi="Tahoma" w:cs="Tahoma"/>
                            <w:color w:val="303030"/>
                            <w:sz w:val="21"/>
                            <w:szCs w:val="21"/>
                          </w:rPr>
                          <w:br/>
                        </w:r>
                        <w:hyperlink r:id="rId9" w:tgtFrame="_blank" w:history="1">
                          <w:r>
                            <w:rPr>
                              <w:rStyle w:val="Strong"/>
                              <w:rFonts w:ascii="Tahoma" w:hAnsi="Tahoma" w:cs="Tahoma"/>
                              <w:color w:val="4E3487"/>
                              <w:sz w:val="21"/>
                              <w:szCs w:val="21"/>
                            </w:rPr>
                            <w:t>Read more about the deal and the support available from PSNC</w:t>
                          </w:r>
                        </w:hyperlink>
                        <w:r>
                          <w:rPr>
                            <w:rFonts w:ascii="Tahoma" w:hAnsi="Tahoma" w:cs="Tahoma"/>
                            <w:color w:val="303030"/>
                            <w:sz w:val="21"/>
                            <w:szCs w:val="21"/>
                          </w:rPr>
                          <w:t> </w:t>
                        </w:r>
                      </w:p>
                      <w:p w14:paraId="32D4B225" w14:textId="77777777" w:rsidR="007E7BEE" w:rsidRDefault="007E7BEE">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6D7B525">
                            <v:rect id="_x0000_i1034" style="width:468pt;height:1.5pt" o:hralign="center" o:hrstd="t" o:hr="t" fillcolor="#a0a0a0" stroked="f"/>
                          </w:pict>
                        </w:r>
                      </w:p>
                      <w:p w14:paraId="24C30EC2" w14:textId="77777777" w:rsidR="007E7BEE" w:rsidRDefault="007E7BEE">
                        <w:pPr>
                          <w:pStyle w:val="Heading3"/>
                          <w:rPr>
                            <w:rFonts w:eastAsia="Times New Roman"/>
                          </w:rPr>
                        </w:pPr>
                        <w:r>
                          <w:rPr>
                            <w:rFonts w:eastAsia="Times New Roman"/>
                          </w:rPr>
                          <w:t xml:space="preserve">PSNC Newsletter: Daily emails take summer </w:t>
                        </w:r>
                        <w:proofErr w:type="gramStart"/>
                        <w:r>
                          <w:rPr>
                            <w:rFonts w:eastAsia="Times New Roman"/>
                          </w:rPr>
                          <w:t>break</w:t>
                        </w:r>
                        <w:proofErr w:type="gramEnd"/>
                        <w:r>
                          <w:rPr>
                            <w:rFonts w:eastAsia="Times New Roman"/>
                          </w:rPr>
                          <w:t> </w:t>
                        </w:r>
                      </w:p>
                      <w:p w14:paraId="6A19EFBB" w14:textId="32B4FB27" w:rsidR="007E7BEE" w:rsidRDefault="007E7BEE" w:rsidP="007E7BE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As we announced on Monday, PSNC’s daily newsletter to contractors is going to take a break after today. </w:t>
                        </w:r>
                        <w:r>
                          <w:rPr>
                            <w:rStyle w:val="Strong"/>
                            <w:rFonts w:ascii="Tahoma" w:eastAsia="Times New Roman" w:hAnsi="Tahoma" w:cs="Tahoma"/>
                            <w:color w:val="303030"/>
                            <w:sz w:val="21"/>
                            <w:szCs w:val="21"/>
                          </w:rPr>
                          <w:t>From w/c 2nd August 2021</w:t>
                        </w:r>
                        <w:r>
                          <w:rPr>
                            <w:rFonts w:ascii="Tahoma" w:eastAsia="Times New Roman" w:hAnsi="Tahoma" w:cs="Tahoma"/>
                            <w:color w:val="303030"/>
                            <w:sz w:val="21"/>
                            <w:szCs w:val="21"/>
                          </w:rPr>
                          <w:t>, PSNC Email Newsletters will only be sent on </w:t>
                        </w:r>
                        <w:r>
                          <w:rPr>
                            <w:rStyle w:val="Strong"/>
                            <w:rFonts w:ascii="Tahoma" w:eastAsia="Times New Roman" w:hAnsi="Tahoma" w:cs="Tahoma"/>
                            <w:color w:val="303030"/>
                            <w:sz w:val="21"/>
                            <w:szCs w:val="21"/>
                          </w:rPr>
                          <w:t>Tuesdays and Fridays</w:t>
                        </w:r>
                        <w:r>
                          <w:rPr>
                            <w:rFonts w:ascii="Tahoma" w:eastAsia="Times New Roman" w:hAnsi="Tahoma" w:cs="Tahoma"/>
                            <w:color w:val="303030"/>
                            <w:sz w:val="21"/>
                            <w:szCs w:val="21"/>
                          </w:rPr>
                          <w:t xml:space="preserve">.  </w:t>
                        </w:r>
                      </w:p>
                      <w:p w14:paraId="000ECF2D" w14:textId="77777777" w:rsidR="007E7BEE" w:rsidRDefault="007E7BEE" w:rsidP="007E7BEE">
                        <w:pPr>
                          <w:pStyle w:val="NormalWeb"/>
                          <w:spacing w:line="264" w:lineRule="auto"/>
                          <w:rPr>
                            <w:rFonts w:ascii="Tahoma" w:hAnsi="Tahoma" w:cs="Tahoma"/>
                            <w:color w:val="303030"/>
                            <w:sz w:val="21"/>
                            <w:szCs w:val="21"/>
                          </w:rPr>
                        </w:pPr>
                        <w:r>
                          <w:rPr>
                            <w:rFonts w:ascii="Tahoma" w:hAnsi="Tahoma" w:cs="Tahoma"/>
                            <w:color w:val="303030"/>
                            <w:sz w:val="21"/>
                            <w:szCs w:val="21"/>
                          </w:rPr>
                          <w:t>Given the recent change in Government policy on COVID-19, combined with the start of the summer season, now is a sensible time to reduce these emails. However, we will continue to add news to our website and post on our social media channels. Should a significant piece of news be announced on another day, we will also send a special email news alert out to ensure that you do not miss it. </w:t>
                        </w:r>
                      </w:p>
                      <w:p w14:paraId="532E9696" w14:textId="77777777" w:rsidR="007E7BEE" w:rsidRDefault="007E7BEE" w:rsidP="007E7BEE">
                        <w:pPr>
                          <w:pStyle w:val="NormalWeb"/>
                          <w:spacing w:line="264" w:lineRule="auto"/>
                          <w:rPr>
                            <w:rFonts w:ascii="Tahoma" w:hAnsi="Tahoma" w:cs="Tahoma"/>
                            <w:color w:val="303030"/>
                            <w:sz w:val="21"/>
                            <w:szCs w:val="21"/>
                          </w:rPr>
                        </w:pPr>
                        <w:r>
                          <w:rPr>
                            <w:rFonts w:ascii="Tahoma" w:hAnsi="Tahoma" w:cs="Tahoma"/>
                            <w:color w:val="303030"/>
                            <w:sz w:val="21"/>
                            <w:szCs w:val="21"/>
                          </w:rPr>
                          <w:t>In early September, we will review the situation again. If we find we have too much news to keep our newsletters user-friendly or receive negative feedback about the reduction in frequency, we will consider returning to the daily emails. </w:t>
                        </w:r>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rPr>
                          <w:lastRenderedPageBreak/>
                          <w:t xml:space="preserve">We hope this change will help reduce the number of emails in your inbox while </w:t>
                        </w:r>
                        <w:proofErr w:type="gramStart"/>
                        <w:r>
                          <w:rPr>
                            <w:rFonts w:ascii="Tahoma" w:hAnsi="Tahoma" w:cs="Tahoma"/>
                            <w:color w:val="303030"/>
                            <w:sz w:val="21"/>
                            <w:szCs w:val="21"/>
                          </w:rPr>
                          <w:t>still keeping</w:t>
                        </w:r>
                        <w:proofErr w:type="gramEnd"/>
                        <w:r>
                          <w:rPr>
                            <w:rFonts w:ascii="Tahoma" w:hAnsi="Tahoma" w:cs="Tahoma"/>
                            <w:color w:val="303030"/>
                            <w:sz w:val="21"/>
                            <w:szCs w:val="21"/>
                          </w:rPr>
                          <w:t xml:space="preserve"> you updated with essential information quickly and regularly. </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Strong"/>
                              <w:rFonts w:ascii="Tahoma" w:hAnsi="Tahoma" w:cs="Tahoma"/>
                              <w:color w:val="4E3487"/>
                              <w:sz w:val="21"/>
                              <w:szCs w:val="21"/>
                            </w:rPr>
                            <w:t>Browse PSNC's Newsletter archive</w:t>
                          </w:r>
                        </w:hyperlink>
                        <w:r>
                          <w:rPr>
                            <w:rFonts w:ascii="Tahoma" w:hAnsi="Tahoma" w:cs="Tahoma"/>
                            <w:color w:val="303030"/>
                            <w:sz w:val="21"/>
                            <w:szCs w:val="21"/>
                          </w:rPr>
                          <w:t> </w:t>
                        </w:r>
                      </w:p>
                      <w:p w14:paraId="3D53DCE6" w14:textId="77777777" w:rsidR="007E7BEE" w:rsidRDefault="007E7BEE">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3C4D0756">
                            <v:rect id="_x0000_i1035" style="width:468pt;height:1.5pt" o:hralign="center" o:hrstd="t" o:hr="t" fillcolor="#a0a0a0" stroked="f"/>
                          </w:pict>
                        </w:r>
                      </w:p>
                      <w:p w14:paraId="554E33F4" w14:textId="77777777" w:rsidR="007E7BEE" w:rsidRDefault="007E7BEE">
                        <w:pPr>
                          <w:pStyle w:val="Heading3"/>
                          <w:rPr>
                            <w:rFonts w:eastAsia="Times New Roman"/>
                          </w:rPr>
                        </w:pPr>
                        <w:r>
                          <w:rPr>
                            <w:rFonts w:eastAsia="Times New Roman"/>
                          </w:rPr>
                          <w:t xml:space="preserve">Free of charge and </w:t>
                        </w:r>
                        <w:proofErr w:type="gramStart"/>
                        <w:r>
                          <w:rPr>
                            <w:rFonts w:eastAsia="Times New Roman"/>
                          </w:rPr>
                          <w:t>Multi-Charge</w:t>
                        </w:r>
                        <w:proofErr w:type="gramEnd"/>
                        <w:r>
                          <w:rPr>
                            <w:rFonts w:eastAsia="Times New Roman"/>
                          </w:rPr>
                          <w:t xml:space="preserve"> items factsheets updated</w:t>
                        </w:r>
                      </w:p>
                      <w:p w14:paraId="342BEDA9" w14:textId="10CA0F2D" w:rsidR="007E7BEE" w:rsidRDefault="007E7BEE" w:rsidP="007E7BE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To help pharmacy teams, we have updated our </w:t>
                        </w:r>
                        <w:hyperlink r:id="rId11" w:tgtFrame="_blank" w:history="1">
                          <w:r>
                            <w:rPr>
                              <w:rStyle w:val="Hyperlink"/>
                              <w:rFonts w:ascii="Tahoma" w:eastAsia="Times New Roman" w:hAnsi="Tahoma" w:cs="Tahoma"/>
                              <w:b/>
                              <w:bCs/>
                              <w:color w:val="4E3487"/>
                              <w:sz w:val="21"/>
                              <w:szCs w:val="21"/>
                            </w:rPr>
                            <w:t>Free-of-charge (FOC)</w:t>
                          </w:r>
                        </w:hyperlink>
                        <w:r>
                          <w:rPr>
                            <w:rFonts w:ascii="Tahoma" w:eastAsia="Times New Roman" w:hAnsi="Tahoma" w:cs="Tahoma"/>
                            <w:color w:val="303030"/>
                            <w:sz w:val="21"/>
                            <w:szCs w:val="21"/>
                          </w:rPr>
                          <w:t> and </w:t>
                        </w:r>
                        <w:hyperlink r:id="rId12" w:tgtFrame="_blank" w:history="1">
                          <w:r>
                            <w:rPr>
                              <w:rStyle w:val="Hyperlink"/>
                              <w:rFonts w:ascii="Tahoma" w:eastAsia="Times New Roman" w:hAnsi="Tahoma" w:cs="Tahoma"/>
                              <w:b/>
                              <w:bCs/>
                              <w:color w:val="4E3487"/>
                              <w:sz w:val="21"/>
                              <w:szCs w:val="21"/>
                            </w:rPr>
                            <w:t>Multi-charge items</w:t>
                          </w:r>
                        </w:hyperlink>
                        <w:r>
                          <w:rPr>
                            <w:rFonts w:ascii="Tahoma" w:eastAsia="Times New Roman" w:hAnsi="Tahoma" w:cs="Tahoma"/>
                            <w:color w:val="303030"/>
                            <w:sz w:val="21"/>
                            <w:szCs w:val="21"/>
                          </w:rPr>
                          <w:t xml:space="preserve"> factsheets. These can be used as quick reference guides to check if prescription charges apply when dispensing certain items. </w:t>
                        </w:r>
                      </w:p>
                      <w:p w14:paraId="144933F4" w14:textId="77777777" w:rsidR="007E7BEE" w:rsidRDefault="007E7BEE" w:rsidP="007E7BEE">
                        <w:pPr>
                          <w:pStyle w:val="NormalWeb"/>
                          <w:spacing w:line="264" w:lineRule="auto"/>
                          <w:rPr>
                            <w:rFonts w:ascii="Tahoma" w:hAnsi="Tahoma" w:cs="Tahoma"/>
                            <w:color w:val="303030"/>
                            <w:sz w:val="21"/>
                            <w:szCs w:val="21"/>
                          </w:rPr>
                        </w:pPr>
                        <w:r>
                          <w:rPr>
                            <w:rFonts w:ascii="Tahoma" w:hAnsi="Tahoma" w:cs="Tahoma"/>
                            <w:color w:val="303030"/>
                            <w:sz w:val="21"/>
                            <w:szCs w:val="21"/>
                          </w:rPr>
                          <w:t>The FOC Items factsheet explains what items are classified as FOC and includes lists of contraceptive drugs and devices to be dispensed FOC. This factsheet also provides information on ‘FS’ endorsed items.</w:t>
                        </w:r>
                      </w:p>
                      <w:p w14:paraId="575ADD06" w14:textId="77777777" w:rsidR="007E7BEE" w:rsidRDefault="007E7BEE" w:rsidP="007E7BEE">
                        <w:pPr>
                          <w:pStyle w:val="NormalWeb"/>
                          <w:spacing w:line="264" w:lineRule="auto"/>
                          <w:rPr>
                            <w:rFonts w:ascii="Tahoma" w:hAnsi="Tahoma" w:cs="Tahoma"/>
                            <w:color w:val="303030"/>
                            <w:sz w:val="21"/>
                            <w:szCs w:val="21"/>
                          </w:rPr>
                        </w:pPr>
                        <w:r>
                          <w:rPr>
                            <w:rFonts w:ascii="Tahoma" w:hAnsi="Tahoma" w:cs="Tahoma"/>
                            <w:color w:val="303030"/>
                            <w:sz w:val="21"/>
                            <w:szCs w:val="21"/>
                          </w:rPr>
                          <w:t>The Multi-charges factsheet identifies items that incur multiple prescription charges and lists some commonly encountered items that attract multiple charges. This factsheet also provides information on charges for compression hosiery and lymphoedema garments.</w:t>
                        </w:r>
                        <w:r>
                          <w:rPr>
                            <w:rFonts w:ascii="Tahoma" w:hAnsi="Tahoma" w:cs="Tahoma"/>
                            <w:color w:val="303030"/>
                            <w:sz w:val="21"/>
                            <w:szCs w:val="21"/>
                          </w:rPr>
                          <w:br/>
                        </w:r>
                        <w:r>
                          <w:rPr>
                            <w:rFonts w:ascii="Tahoma" w:hAnsi="Tahoma" w:cs="Tahoma"/>
                            <w:color w:val="303030"/>
                            <w:sz w:val="21"/>
                            <w:szCs w:val="21"/>
                          </w:rPr>
                          <w:br/>
                        </w:r>
                        <w:hyperlink r:id="rId13" w:tgtFrame="_blank" w:history="1">
                          <w:r>
                            <w:rPr>
                              <w:rStyle w:val="Hyperlink"/>
                              <w:rFonts w:ascii="Tahoma" w:hAnsi="Tahoma" w:cs="Tahoma"/>
                              <w:b/>
                              <w:bCs/>
                              <w:color w:val="4E3487"/>
                              <w:sz w:val="21"/>
                              <w:szCs w:val="21"/>
                            </w:rPr>
                            <w:t>FOC items factsheet</w:t>
                          </w:r>
                        </w:hyperlink>
                        <w:r>
                          <w:rPr>
                            <w:rFonts w:ascii="Tahoma" w:hAnsi="Tahoma" w:cs="Tahoma"/>
                            <w:color w:val="303030"/>
                            <w:sz w:val="21"/>
                            <w:szCs w:val="21"/>
                          </w:rPr>
                          <w:t> </w:t>
                        </w:r>
                        <w:r>
                          <w:rPr>
                            <w:rFonts w:ascii="Tahoma" w:hAnsi="Tahoma" w:cs="Tahoma"/>
                            <w:color w:val="303030"/>
                            <w:sz w:val="21"/>
                            <w:szCs w:val="21"/>
                          </w:rPr>
                          <w:br/>
                        </w:r>
                        <w:r>
                          <w:rPr>
                            <w:rFonts w:ascii="Tahoma" w:hAnsi="Tahoma" w:cs="Tahoma"/>
                            <w:color w:val="303030"/>
                            <w:sz w:val="21"/>
                            <w:szCs w:val="21"/>
                          </w:rPr>
                          <w:br/>
                        </w:r>
                        <w:hyperlink r:id="rId14" w:tgtFrame="_blank" w:history="1">
                          <w:r>
                            <w:rPr>
                              <w:rStyle w:val="Hyperlink"/>
                              <w:rFonts w:ascii="Tahoma" w:hAnsi="Tahoma" w:cs="Tahoma"/>
                              <w:b/>
                              <w:bCs/>
                              <w:color w:val="4E3487"/>
                              <w:sz w:val="21"/>
                              <w:szCs w:val="21"/>
                            </w:rPr>
                            <w:t>Multi-charge items factsheet</w:t>
                          </w:r>
                        </w:hyperlink>
                      </w:p>
                      <w:p w14:paraId="53DE10A9" w14:textId="77777777" w:rsidR="007E7BEE" w:rsidRDefault="007E7BEE">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721F3F3D">
                            <v:rect id="_x0000_i1036" style="width:468pt;height:1.5pt" o:hralign="center" o:hrstd="t" o:hr="t" fillcolor="#a0a0a0" stroked="f"/>
                          </w:pict>
                        </w:r>
                      </w:p>
                      <w:p w14:paraId="0932094D" w14:textId="77777777" w:rsidR="007E7BEE" w:rsidRDefault="007E7BEE">
                        <w:pPr>
                          <w:pStyle w:val="Heading3"/>
                          <w:rPr>
                            <w:rFonts w:eastAsia="Times New Roman"/>
                          </w:rPr>
                        </w:pPr>
                        <w:r>
                          <w:rPr>
                            <w:rFonts w:eastAsia="Times New Roman"/>
                          </w:rPr>
                          <w:t>Over half of contractors use MYS for end of month submission</w:t>
                        </w:r>
                      </w:p>
                      <w:p w14:paraId="5F9B83A5" w14:textId="5B817749" w:rsidR="007E7BEE" w:rsidRDefault="007E7BEE" w:rsidP="007E7BE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NHS Business Services Authority has confirmed that over 50% of pharmacy contractors are now using the </w:t>
                        </w:r>
                        <w:hyperlink r:id="rId15" w:tgtFrame="_blank" w:history="1">
                          <w:r>
                            <w:rPr>
                              <w:rStyle w:val="Hyperlink"/>
                              <w:rFonts w:ascii="Tahoma" w:eastAsia="Times New Roman" w:hAnsi="Tahoma" w:cs="Tahoma"/>
                              <w:b/>
                              <w:bCs/>
                              <w:color w:val="4E3487"/>
                              <w:sz w:val="21"/>
                              <w:szCs w:val="21"/>
                            </w:rPr>
                            <w:t>Manage Your Service (MYS)</w:t>
                          </w:r>
                        </w:hyperlink>
                        <w:r>
                          <w:rPr>
                            <w:rFonts w:ascii="Tahoma" w:eastAsia="Times New Roman" w:hAnsi="Tahoma" w:cs="Tahoma"/>
                            <w:color w:val="303030"/>
                            <w:sz w:val="21"/>
                            <w:szCs w:val="21"/>
                          </w:rPr>
                          <w:t> portal to digitally submit their end-of-month FP34C figures. PSNC encourages contractors to submit their end of month figures via MYS as it offers built-in validation to minimise the risk of data entry errors, the ability to view all past submissions in one place, plus much more.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6" w:tgtFrame="_blank" w:history="1">
                          <w:r>
                            <w:rPr>
                              <w:rStyle w:val="Hyperlink"/>
                              <w:rFonts w:ascii="Tahoma" w:eastAsia="Times New Roman" w:hAnsi="Tahoma" w:cs="Tahoma"/>
                              <w:b/>
                              <w:bCs/>
                              <w:color w:val="4E3487"/>
                              <w:sz w:val="21"/>
                              <w:szCs w:val="21"/>
                            </w:rPr>
                            <w:t>Learn more about the benefits of using MYS to report FP34C figures</w:t>
                          </w:r>
                        </w:hyperlink>
                      </w:p>
                    </w:tc>
                    <w:tc>
                      <w:tcPr>
                        <w:tcW w:w="150" w:type="dxa"/>
                        <w:vAlign w:val="center"/>
                        <w:hideMark/>
                      </w:tcPr>
                      <w:p w14:paraId="6C164561" w14:textId="77777777" w:rsidR="007E7BEE" w:rsidRDefault="007E7BEE">
                        <w:pPr>
                          <w:rPr>
                            <w:rFonts w:ascii="Tahoma" w:eastAsia="Times New Roman" w:hAnsi="Tahoma" w:cs="Tahoma"/>
                            <w:color w:val="303030"/>
                            <w:sz w:val="21"/>
                            <w:szCs w:val="21"/>
                          </w:rPr>
                        </w:pPr>
                      </w:p>
                    </w:tc>
                  </w:tr>
                  <w:tr w:rsidR="007E7BEE" w14:paraId="7A578839" w14:textId="77777777">
                    <w:trPr>
                      <w:trHeight w:val="150"/>
                      <w:tblCellSpacing w:w="15" w:type="dxa"/>
                      <w:jc w:val="center"/>
                    </w:trPr>
                    <w:tc>
                      <w:tcPr>
                        <w:tcW w:w="150" w:type="dxa"/>
                        <w:vAlign w:val="center"/>
                        <w:hideMark/>
                      </w:tcPr>
                      <w:p w14:paraId="4FAEA32A" w14:textId="77777777" w:rsidR="007E7BEE" w:rsidRDefault="007E7BEE">
                        <w:pPr>
                          <w:rPr>
                            <w:rFonts w:ascii="Times New Roman" w:eastAsia="Times New Roman" w:hAnsi="Times New Roman" w:cs="Times New Roman"/>
                            <w:sz w:val="20"/>
                            <w:szCs w:val="20"/>
                          </w:rPr>
                        </w:pPr>
                      </w:p>
                    </w:tc>
                    <w:tc>
                      <w:tcPr>
                        <w:tcW w:w="8700" w:type="dxa"/>
                        <w:vAlign w:val="center"/>
                        <w:hideMark/>
                      </w:tcPr>
                      <w:p w14:paraId="79B6695B" w14:textId="77777777" w:rsidR="007E7BEE" w:rsidRDefault="007E7BEE">
                        <w:pPr>
                          <w:rPr>
                            <w:rFonts w:ascii="Times New Roman" w:eastAsia="Times New Roman" w:hAnsi="Times New Roman" w:cs="Times New Roman"/>
                            <w:sz w:val="20"/>
                            <w:szCs w:val="20"/>
                          </w:rPr>
                        </w:pPr>
                      </w:p>
                    </w:tc>
                    <w:tc>
                      <w:tcPr>
                        <w:tcW w:w="150" w:type="dxa"/>
                        <w:vAlign w:val="center"/>
                        <w:hideMark/>
                      </w:tcPr>
                      <w:p w14:paraId="65F4C5DC" w14:textId="77777777" w:rsidR="007E7BEE" w:rsidRDefault="007E7BEE">
                        <w:pPr>
                          <w:rPr>
                            <w:rFonts w:ascii="Times New Roman" w:eastAsia="Times New Roman" w:hAnsi="Times New Roman" w:cs="Times New Roman"/>
                            <w:sz w:val="20"/>
                            <w:szCs w:val="20"/>
                          </w:rPr>
                        </w:pPr>
                      </w:p>
                    </w:tc>
                  </w:tr>
                </w:tbl>
                <w:p w14:paraId="0B11E3DA" w14:textId="77777777" w:rsidR="007E7BEE" w:rsidRDefault="007E7BEE">
                  <w:pPr>
                    <w:jc w:val="center"/>
                    <w:rPr>
                      <w:rFonts w:ascii="Times New Roman" w:eastAsia="Times New Roman" w:hAnsi="Times New Roman" w:cs="Times New Roman"/>
                      <w:sz w:val="20"/>
                      <w:szCs w:val="20"/>
                    </w:rPr>
                  </w:pPr>
                </w:p>
              </w:tc>
            </w:tr>
          </w:tbl>
          <w:p w14:paraId="7AD5E688" w14:textId="77777777" w:rsidR="007E7BEE" w:rsidRDefault="007E7BEE">
            <w:pPr>
              <w:jc w:val="center"/>
              <w:rPr>
                <w:rFonts w:ascii="Times New Roman" w:eastAsia="Times New Roman" w:hAnsi="Times New Roman" w:cs="Times New Roman"/>
                <w:sz w:val="20"/>
                <w:szCs w:val="20"/>
              </w:rPr>
            </w:pPr>
          </w:p>
        </w:tc>
      </w:tr>
      <w:tr w:rsidR="007E7BEE" w14:paraId="651BB074" w14:textId="77777777" w:rsidTr="007E7BEE">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7E7BEE" w14:paraId="3581B059"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E7BEE" w14:paraId="0A4C7662" w14:textId="77777777">
                    <w:trPr>
                      <w:tblCellSpacing w:w="0" w:type="dxa"/>
                      <w:jc w:val="center"/>
                    </w:trPr>
                    <w:tc>
                      <w:tcPr>
                        <w:tcW w:w="3000" w:type="dxa"/>
                        <w:tcMar>
                          <w:top w:w="30" w:type="dxa"/>
                          <w:left w:w="75" w:type="dxa"/>
                          <w:bottom w:w="30" w:type="dxa"/>
                          <w:right w:w="75" w:type="dxa"/>
                        </w:tcMar>
                        <w:hideMark/>
                      </w:tcPr>
                      <w:p w14:paraId="5EA6E53B" w14:textId="77777777" w:rsidR="007E7BEE" w:rsidRDefault="007E7BEE">
                        <w:pPr>
                          <w:pStyle w:val="Heading4"/>
                          <w:jc w:val="center"/>
                          <w:rPr>
                            <w:rFonts w:eastAsia="Times New Roman"/>
                          </w:rPr>
                        </w:pPr>
                        <w:r>
                          <w:rPr>
                            <w:rFonts w:eastAsia="Times New Roman"/>
                          </w:rPr>
                          <w:lastRenderedPageBreak/>
                          <w:t>Pharmaceutical Services Negotiating Committee</w:t>
                        </w:r>
                      </w:p>
                      <w:p w14:paraId="43B4F933" w14:textId="25920D56" w:rsidR="007E7BEE" w:rsidRDefault="007E7BEE">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3C9EE90" wp14:editId="439E28DA">
                              <wp:extent cx="609600" cy="304800"/>
                              <wp:effectExtent l="0" t="0" r="0" b="0"/>
                              <wp:docPr id="5" name="Picture 5">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4D1D743" wp14:editId="529E1AF3">
                              <wp:extent cx="609600" cy="304800"/>
                              <wp:effectExtent l="0" t="0" r="0" b="0"/>
                              <wp:docPr id="4" name="Picture 4">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13C1415" wp14:editId="3B46A062">
                              <wp:extent cx="609600" cy="304800"/>
                              <wp:effectExtent l="0" t="0" r="0" b="0"/>
                              <wp:docPr id="3" name="Picture 3">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8DB554D" wp14:editId="7B64B29A">
                              <wp:extent cx="609600" cy="304800"/>
                              <wp:effectExtent l="0" t="0" r="0" b="0"/>
                              <wp:docPr id="2" name="Picture 2">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10C90188" w14:textId="77777777" w:rsidR="007E7BEE" w:rsidRDefault="007E7BEE">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9"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7E7BEE" w14:paraId="160CA2C3" w14:textId="77777777">
                    <w:trPr>
                      <w:trHeight w:val="450"/>
                      <w:tblCellSpacing w:w="0" w:type="dxa"/>
                      <w:jc w:val="center"/>
                    </w:trPr>
                    <w:tc>
                      <w:tcPr>
                        <w:tcW w:w="9000" w:type="dxa"/>
                        <w:tcMar>
                          <w:top w:w="150" w:type="dxa"/>
                          <w:left w:w="0" w:type="dxa"/>
                          <w:bottom w:w="0" w:type="dxa"/>
                          <w:right w:w="0" w:type="dxa"/>
                        </w:tcMar>
                        <w:vAlign w:val="center"/>
                        <w:hideMark/>
                      </w:tcPr>
                      <w:p w14:paraId="32663504" w14:textId="2A09F825" w:rsidR="007E7BEE" w:rsidRDefault="007E7BEE" w:rsidP="007E7BEE">
                        <w:pPr>
                          <w:rPr>
                            <w:rFonts w:ascii="Arial" w:eastAsia="Times New Roman" w:hAnsi="Arial" w:cs="Arial"/>
                            <w:color w:val="FFFFFF"/>
                            <w:sz w:val="17"/>
                            <w:szCs w:val="17"/>
                          </w:rPr>
                        </w:pPr>
                      </w:p>
                    </w:tc>
                  </w:tr>
                </w:tbl>
                <w:p w14:paraId="7DCCD12D" w14:textId="77777777" w:rsidR="007E7BEE" w:rsidRDefault="007E7BEE">
                  <w:pPr>
                    <w:jc w:val="center"/>
                    <w:rPr>
                      <w:rFonts w:ascii="Times New Roman" w:eastAsia="Times New Roman" w:hAnsi="Times New Roman" w:cs="Times New Roman"/>
                      <w:sz w:val="20"/>
                      <w:szCs w:val="20"/>
                    </w:rPr>
                  </w:pPr>
                </w:p>
              </w:tc>
            </w:tr>
          </w:tbl>
          <w:p w14:paraId="4B5709B1" w14:textId="77777777" w:rsidR="007E7BEE" w:rsidRDefault="007E7BEE">
            <w:pPr>
              <w:jc w:val="center"/>
              <w:rPr>
                <w:rFonts w:ascii="Times New Roman" w:eastAsia="Times New Roman" w:hAnsi="Times New Roman" w:cs="Times New Roman"/>
                <w:sz w:val="20"/>
                <w:szCs w:val="20"/>
              </w:rPr>
            </w:pPr>
          </w:p>
        </w:tc>
      </w:tr>
    </w:tbl>
    <w:p w14:paraId="724D3438" w14:textId="16A4C016" w:rsidR="007E7BEE" w:rsidRDefault="007E7BEE" w:rsidP="007E7BEE">
      <w:pPr>
        <w:rPr>
          <w:rFonts w:eastAsia="Times New Roman"/>
        </w:rPr>
      </w:pPr>
      <w:r>
        <w:rPr>
          <w:rFonts w:eastAsia="Times New Roman"/>
          <w:noProof/>
        </w:rPr>
        <w:drawing>
          <wp:inline distT="0" distB="0" distL="0" distR="0" wp14:anchorId="7164457C" wp14:editId="5C03BE34">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8B9427B"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BEE"/>
    <w:rsid w:val="007E7BEE"/>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E196D"/>
  <w15:chartTrackingRefBased/>
  <w15:docId w15:val="{1E210E7E-A331-4D70-B19D-8500E486C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BEE"/>
    <w:rPr>
      <w:rFonts w:ascii="Calibri" w:hAnsi="Calibri" w:cs="Calibri"/>
      <w:lang w:eastAsia="en-GB"/>
    </w:rPr>
  </w:style>
  <w:style w:type="paragraph" w:styleId="Heading1">
    <w:name w:val="heading 1"/>
    <w:basedOn w:val="Normal"/>
    <w:link w:val="Heading1Char"/>
    <w:uiPriority w:val="9"/>
    <w:qFormat/>
    <w:rsid w:val="007E7BEE"/>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7E7BEE"/>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7E7BEE"/>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7E7BEE"/>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BEE"/>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7E7BEE"/>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7E7BEE"/>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7E7BEE"/>
    <w:rPr>
      <w:rFonts w:ascii="Tahoma" w:hAnsi="Tahoma" w:cs="Tahoma"/>
      <w:b/>
      <w:bCs/>
      <w:color w:val="FFFFFF"/>
      <w:sz w:val="18"/>
      <w:szCs w:val="18"/>
      <w:lang w:eastAsia="en-GB"/>
    </w:rPr>
  </w:style>
  <w:style w:type="paragraph" w:styleId="NormalWeb">
    <w:name w:val="Normal (Web)"/>
    <w:basedOn w:val="Normal"/>
    <w:uiPriority w:val="99"/>
    <w:semiHidden/>
    <w:unhideWhenUsed/>
    <w:rsid w:val="007E7BEE"/>
    <w:pPr>
      <w:spacing w:before="100" w:beforeAutospacing="1" w:after="100" w:afterAutospacing="1"/>
    </w:pPr>
  </w:style>
  <w:style w:type="character" w:styleId="Strong">
    <w:name w:val="Strong"/>
    <w:basedOn w:val="DefaultParagraphFont"/>
    <w:uiPriority w:val="22"/>
    <w:qFormat/>
    <w:rsid w:val="007E7BEE"/>
    <w:rPr>
      <w:b/>
      <w:bCs/>
    </w:rPr>
  </w:style>
  <w:style w:type="character" w:styleId="Hyperlink">
    <w:name w:val="Hyperlink"/>
    <w:basedOn w:val="DefaultParagraphFont"/>
    <w:uiPriority w:val="99"/>
    <w:semiHidden/>
    <w:unhideWhenUsed/>
    <w:rsid w:val="007E7B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52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214b0cf302&amp;e=d19e9fd41c" TargetMode="External"/><Relationship Id="rId13" Type="http://schemas.openxmlformats.org/officeDocument/2006/relationships/hyperlink" Target="https://psnc.us7.list-manage.com/track/click?u=86d41ab7fa4c7c2c5d7210782&amp;id=0df9047a7e&amp;e=d19e9fd41c" TargetMode="External"/><Relationship Id="rId18" Type="http://schemas.openxmlformats.org/officeDocument/2006/relationships/image" Target="media/image3.png"/><Relationship Id="rId26" Type="http://schemas.openxmlformats.org/officeDocument/2006/relationships/hyperlink" Target="https://psnc.us7.list-manage.com/track/click?u=86d41ab7fa4c7c2c5d7210782&amp;id=d07be20ed0&amp;e=d19e9fd41c" TargetMode="External"/><Relationship Id="rId3" Type="http://schemas.openxmlformats.org/officeDocument/2006/relationships/webSettings" Target="webSettings.xml"/><Relationship Id="rId21" Type="http://schemas.openxmlformats.org/officeDocument/2006/relationships/image" Target="media/image4.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07e1d889b1&amp;e=d19e9fd41c" TargetMode="External"/><Relationship Id="rId17" Type="http://schemas.openxmlformats.org/officeDocument/2006/relationships/hyperlink" Target="https://psnc.us7.list-manage.com/track/click?u=86d41ab7fa4c7c2c5d7210782&amp;id=61c4c58711&amp;e=d19e9fd41c" TargetMode="External"/><Relationship Id="rId25" Type="http://schemas.openxmlformats.org/officeDocument/2006/relationships/image" Target="https://gallery.mailchimp.com/86d41ab7fa4c7c2c5d7210782/images/cd088afd-0ac0-4498-8ed1-e4199bf882ce.png"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psnc.us7.list-manage.com/track/click?u=86d41ab7fa4c7c2c5d7210782&amp;id=87c65b8f24&amp;e=d19e9fd41c" TargetMode="External"/><Relationship Id="rId20" Type="http://schemas.openxmlformats.org/officeDocument/2006/relationships/hyperlink" Target="https://psnc.us7.list-manage.com/track/click?u=86d41ab7fa4c7c2c5d7210782&amp;id=c93d19b943&amp;e=d19e9fd41c" TargetMode="External"/><Relationship Id="rId29" Type="http://schemas.openxmlformats.org/officeDocument/2006/relationships/hyperlink" Target="mailto:info@psnc.org.uk"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717704b174&amp;e=d19e9fd41c" TargetMode="Externa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ea0600affc&amp;e=d19e9fd41c" TargetMode="External"/><Relationship Id="rId23" Type="http://schemas.openxmlformats.org/officeDocument/2006/relationships/hyperlink" Target="https://psnc.us7.list-manage.com/track/click?u=86d41ab7fa4c7c2c5d7210782&amp;id=9f1bc7cfe0&amp;e=d19e9fd41c" TargetMode="External"/><Relationship Id="rId28" Type="http://schemas.openxmlformats.org/officeDocument/2006/relationships/image" Target="https://gallery.mailchimp.com/86d41ab7fa4c7c2c5d7210782/images/f5c0845f-f39c-425d-8d3c-deff11493c50.png" TargetMode="External"/><Relationship Id="rId10" Type="http://schemas.openxmlformats.org/officeDocument/2006/relationships/hyperlink" Target="https://psnc.us7.list-manage.com/track/click?u=86d41ab7fa4c7c2c5d7210782&amp;id=732cb17128&amp;e=d19e9fd41c" TargetMode="External"/><Relationship Id="rId19" Type="http://schemas.openxmlformats.org/officeDocument/2006/relationships/image" Target="https://gallery.mailchimp.com/86d41ab7fa4c7c2c5d7210782/images/5acd9cf1-bdba-4039-b74f-638b444ff5d8.png" TargetMode="External"/><Relationship Id="rId31" Type="http://schemas.openxmlformats.org/officeDocument/2006/relationships/image" Target="https://psnc.us7.list-manage.com/track/open.php?u=86d41ab7fa4c7c2c5d7210782&amp;id=af8786082b&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c2f9512e8c&amp;e=d19e9fd41c" TargetMode="External"/><Relationship Id="rId14" Type="http://schemas.openxmlformats.org/officeDocument/2006/relationships/hyperlink" Target="https://psnc.us7.list-manage.com/track/click?u=86d41ab7fa4c7c2c5d7210782&amp;id=0b16535ebb&amp;e=d19e9fd41c" TargetMode="External"/><Relationship Id="rId22" Type="http://schemas.openxmlformats.org/officeDocument/2006/relationships/image" Target="https://gallery.mailchimp.com/86d41ab7fa4c7c2c5d7210782/images/e1475f6b-1081-4509-ab25-9cd7f83d26b2.png" TargetMode="External"/><Relationship Id="rId27" Type="http://schemas.openxmlformats.org/officeDocument/2006/relationships/image" Target="media/image6.png"/><Relationship Id="rId30"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717</Words>
  <Characters>4088</Characters>
  <Application>Microsoft Office Word</Application>
  <DocSecurity>0</DocSecurity>
  <Lines>34</Lines>
  <Paragraphs>9</Paragraphs>
  <ScaleCrop>false</ScaleCrop>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2021-08-02T07:48:00Z</dcterms:created>
  <dcterms:modified xsi:type="dcterms:W3CDTF">2021-08-02T07:50:00Z</dcterms:modified>
</cp:coreProperties>
</file>