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36D46" w:rsidRPr="00336D46" w14:paraId="4573D90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36D46" w:rsidRPr="00336D46" w14:paraId="0EB5407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36D46" w:rsidRPr="00336D46" w14:paraId="352E98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7787DB0E" w14:textId="77777777">
                          <w:tc>
                            <w:tcPr>
                              <w:tcW w:w="9000" w:type="dxa"/>
                              <w:hideMark/>
                            </w:tcPr>
                            <w:p w14:paraId="166338D4" w14:textId="77777777" w:rsidR="00336D46" w:rsidRPr="00336D46" w:rsidRDefault="00336D46" w:rsidP="00336D46">
                              <w:pPr>
                                <w:spacing w:after="0" w:line="240" w:lineRule="auto"/>
                              </w:pPr>
                            </w:p>
                          </w:tc>
                        </w:tr>
                      </w:tbl>
                      <w:p w14:paraId="31EB9136" w14:textId="77777777" w:rsidR="00336D46" w:rsidRPr="00336D46" w:rsidRDefault="00336D46" w:rsidP="00336D46">
                        <w:pPr>
                          <w:spacing w:after="0" w:line="240" w:lineRule="auto"/>
                        </w:pPr>
                      </w:p>
                    </w:tc>
                  </w:tr>
                </w:tbl>
                <w:p w14:paraId="579BCA85" w14:textId="77777777" w:rsidR="00336D46" w:rsidRPr="00336D46" w:rsidRDefault="00336D46" w:rsidP="00336D46">
                  <w:pPr>
                    <w:spacing w:after="0" w:line="240" w:lineRule="auto"/>
                  </w:pPr>
                </w:p>
              </w:tc>
            </w:tr>
            <w:tr w:rsidR="00336D46" w:rsidRPr="00336D46" w14:paraId="18E38BA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36D46" w:rsidRPr="00336D46" w14:paraId="012FAFE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36D46" w:rsidRPr="00336D46" w14:paraId="530E45C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36D46" w:rsidRPr="00336D46" w14:paraId="3C0171B3" w14:textId="77777777">
                                <w:tc>
                                  <w:tcPr>
                                    <w:tcW w:w="0" w:type="auto"/>
                                    <w:hideMark/>
                                  </w:tcPr>
                                  <w:p w14:paraId="5A77ABAA" w14:textId="2E5A14FF" w:rsidR="00336D46" w:rsidRPr="00336D46" w:rsidRDefault="00336D46" w:rsidP="00336D46">
                                    <w:pPr>
                                      <w:spacing w:after="0" w:line="240" w:lineRule="auto"/>
                                    </w:pPr>
                                    <w:r w:rsidRPr="00336D46">
                                      <w:drawing>
                                        <wp:inline distT="0" distB="0" distL="0" distR="0" wp14:anchorId="522596DA" wp14:editId="73235AAA">
                                          <wp:extent cx="2514600" cy="812800"/>
                                          <wp:effectExtent l="0" t="0" r="0" b="6350"/>
                                          <wp:docPr id="632180944"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36D46" w:rsidRPr="00336D46" w14:paraId="1C433E28" w14:textId="77777777">
                                <w:tc>
                                  <w:tcPr>
                                    <w:tcW w:w="0" w:type="auto"/>
                                    <w:hideMark/>
                                  </w:tcPr>
                                  <w:p w14:paraId="1E73AACF" w14:textId="77777777" w:rsidR="00336D46" w:rsidRPr="00336D46" w:rsidRDefault="00336D46" w:rsidP="00336D46">
                                    <w:pPr>
                                      <w:spacing w:after="0" w:line="240" w:lineRule="auto"/>
                                      <w:jc w:val="right"/>
                                      <w:rPr>
                                        <w:b/>
                                        <w:bCs/>
                                        <w:sz w:val="36"/>
                                        <w:szCs w:val="36"/>
                                      </w:rPr>
                                    </w:pPr>
                                    <w:r w:rsidRPr="00336D46">
                                      <w:rPr>
                                        <w:b/>
                                        <w:bCs/>
                                        <w:sz w:val="36"/>
                                        <w:szCs w:val="36"/>
                                      </w:rPr>
                                      <w:t>Newsletter</w:t>
                                    </w:r>
                                  </w:p>
                                  <w:p w14:paraId="566C8550" w14:textId="77777777" w:rsidR="00336D46" w:rsidRPr="00336D46" w:rsidRDefault="00336D46" w:rsidP="00336D46">
                                    <w:pPr>
                                      <w:spacing w:after="0" w:line="240" w:lineRule="auto"/>
                                      <w:jc w:val="right"/>
                                    </w:pPr>
                                    <w:r w:rsidRPr="00336D46">
                                      <w:rPr>
                                        <w:sz w:val="36"/>
                                        <w:szCs w:val="36"/>
                                      </w:rPr>
                                      <w:t>30th January 2026</w:t>
                                    </w:r>
                                  </w:p>
                                </w:tc>
                              </w:tr>
                            </w:tbl>
                            <w:p w14:paraId="5AB4542E" w14:textId="77777777" w:rsidR="00336D46" w:rsidRPr="00336D46" w:rsidRDefault="00336D46" w:rsidP="00336D46">
                              <w:pPr>
                                <w:spacing w:after="0" w:line="240" w:lineRule="auto"/>
                              </w:pPr>
                            </w:p>
                          </w:tc>
                        </w:tr>
                      </w:tbl>
                      <w:p w14:paraId="65978755" w14:textId="77777777" w:rsidR="00336D46" w:rsidRPr="00336D46" w:rsidRDefault="00336D46" w:rsidP="00336D46">
                        <w:pPr>
                          <w:spacing w:after="0" w:line="240" w:lineRule="auto"/>
                        </w:pPr>
                      </w:p>
                    </w:tc>
                  </w:tr>
                </w:tbl>
                <w:p w14:paraId="1D7B2913" w14:textId="77777777" w:rsidR="00336D46" w:rsidRPr="00336D46" w:rsidRDefault="00336D46" w:rsidP="00336D46">
                  <w:pPr>
                    <w:spacing w:after="0" w:line="240" w:lineRule="auto"/>
                  </w:pPr>
                </w:p>
              </w:tc>
            </w:tr>
            <w:tr w:rsidR="00336D46" w:rsidRPr="00336D46" w14:paraId="495271B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36D46" w:rsidRPr="00336D46" w14:paraId="3A0CB78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36D46" w:rsidRPr="00336D46" w14:paraId="7BC09ACD" w14:textId="77777777">
                          <w:tc>
                            <w:tcPr>
                              <w:tcW w:w="0" w:type="auto"/>
                              <w:tcMar>
                                <w:top w:w="0" w:type="dxa"/>
                                <w:left w:w="135" w:type="dxa"/>
                                <w:bottom w:w="0" w:type="dxa"/>
                                <w:right w:w="135" w:type="dxa"/>
                              </w:tcMar>
                              <w:hideMark/>
                            </w:tcPr>
                            <w:p w14:paraId="6C726604" w14:textId="23AF41A9" w:rsidR="00336D46" w:rsidRPr="00336D46" w:rsidRDefault="00336D46" w:rsidP="00336D46">
                              <w:pPr>
                                <w:spacing w:after="0" w:line="240" w:lineRule="auto"/>
                              </w:pPr>
                              <w:r w:rsidRPr="00336D46">
                                <w:drawing>
                                  <wp:inline distT="0" distB="0" distL="0" distR="0" wp14:anchorId="07191AB7" wp14:editId="00F720BA">
                                    <wp:extent cx="5372100" cy="336550"/>
                                    <wp:effectExtent l="0" t="0" r="0" b="6350"/>
                                    <wp:docPr id="1378625753"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6FFAFEC" w14:textId="77777777" w:rsidR="00336D46" w:rsidRPr="00336D46" w:rsidRDefault="00336D46" w:rsidP="00336D46">
                        <w:pPr>
                          <w:spacing w:after="0" w:line="240" w:lineRule="auto"/>
                        </w:pPr>
                      </w:p>
                    </w:tc>
                  </w:tr>
                </w:tbl>
                <w:p w14:paraId="14EA1BED"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7110F6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2D70D09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0C2174F9" w14:textId="77777777">
                                <w:tc>
                                  <w:tcPr>
                                    <w:tcW w:w="0" w:type="auto"/>
                                    <w:tcMar>
                                      <w:top w:w="0" w:type="dxa"/>
                                      <w:left w:w="270" w:type="dxa"/>
                                      <w:bottom w:w="135" w:type="dxa"/>
                                      <w:right w:w="270" w:type="dxa"/>
                                    </w:tcMar>
                                    <w:hideMark/>
                                  </w:tcPr>
                                  <w:p w14:paraId="743E110F" w14:textId="77777777" w:rsidR="00336D46" w:rsidRPr="00336D46" w:rsidRDefault="00336D46" w:rsidP="00336D46">
                                    <w:pPr>
                                      <w:spacing w:after="0" w:line="240" w:lineRule="auto"/>
                                    </w:pPr>
                                    <w:r w:rsidRPr="00336D46">
                                      <w:rPr>
                                        <w:b/>
                                        <w:bCs/>
                                      </w:rPr>
                                      <w:t>This newsletter - sent on Mondays, Wednesdays and Fridays - contains important information and resources to support community pharmacies across England.</w:t>
                                    </w:r>
                                  </w:p>
                                </w:tc>
                              </w:tr>
                            </w:tbl>
                            <w:p w14:paraId="7A912622" w14:textId="77777777" w:rsidR="00336D46" w:rsidRPr="00336D46" w:rsidRDefault="00336D46" w:rsidP="00336D46">
                              <w:pPr>
                                <w:spacing w:after="0" w:line="240" w:lineRule="auto"/>
                              </w:pPr>
                            </w:p>
                          </w:tc>
                        </w:tr>
                      </w:tbl>
                      <w:p w14:paraId="5BFF6D4C" w14:textId="77777777" w:rsidR="00336D46" w:rsidRPr="00336D46" w:rsidRDefault="00336D46" w:rsidP="00336D46">
                        <w:pPr>
                          <w:spacing w:after="0" w:line="240" w:lineRule="auto"/>
                        </w:pPr>
                      </w:p>
                    </w:tc>
                  </w:tr>
                </w:tbl>
                <w:p w14:paraId="32BFB4BF"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00DDCF1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36D46" w:rsidRPr="00336D46" w14:paraId="4AEFA97D" w14:textId="77777777">
                          <w:trPr>
                            <w:hidden/>
                          </w:trPr>
                          <w:tc>
                            <w:tcPr>
                              <w:tcW w:w="0" w:type="auto"/>
                              <w:tcBorders>
                                <w:top w:val="single" w:sz="12" w:space="0" w:color="106B62"/>
                                <w:left w:val="nil"/>
                                <w:bottom w:val="nil"/>
                                <w:right w:val="nil"/>
                              </w:tcBorders>
                              <w:vAlign w:val="center"/>
                              <w:hideMark/>
                            </w:tcPr>
                            <w:p w14:paraId="7F85CBFD" w14:textId="77777777" w:rsidR="00336D46" w:rsidRPr="00336D46" w:rsidRDefault="00336D46" w:rsidP="00336D46">
                              <w:pPr>
                                <w:spacing w:after="0" w:line="240" w:lineRule="auto"/>
                                <w:rPr>
                                  <w:vanish/>
                                </w:rPr>
                              </w:pPr>
                            </w:p>
                          </w:tc>
                        </w:tr>
                      </w:tbl>
                      <w:p w14:paraId="6745EE8F" w14:textId="77777777" w:rsidR="00336D46" w:rsidRPr="00336D46" w:rsidRDefault="00336D46" w:rsidP="00336D46">
                        <w:pPr>
                          <w:spacing w:after="0" w:line="240" w:lineRule="auto"/>
                        </w:pPr>
                      </w:p>
                    </w:tc>
                  </w:tr>
                </w:tbl>
                <w:p w14:paraId="585EC22E"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383E3F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07ACA9C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76222AD8" w14:textId="77777777">
                                <w:tc>
                                  <w:tcPr>
                                    <w:tcW w:w="0" w:type="auto"/>
                                    <w:tcMar>
                                      <w:top w:w="0" w:type="dxa"/>
                                      <w:left w:w="270" w:type="dxa"/>
                                      <w:bottom w:w="135" w:type="dxa"/>
                                      <w:right w:w="270" w:type="dxa"/>
                                    </w:tcMar>
                                    <w:hideMark/>
                                  </w:tcPr>
                                  <w:p w14:paraId="464C3F38" w14:textId="77777777" w:rsidR="00336D46" w:rsidRPr="00336D46" w:rsidRDefault="00336D46" w:rsidP="00336D46">
                                    <w:pPr>
                                      <w:spacing w:after="0" w:line="240" w:lineRule="auto"/>
                                      <w:rPr>
                                        <w:b/>
                                        <w:bCs/>
                                      </w:rPr>
                                    </w:pPr>
                                    <w:r w:rsidRPr="00336D46">
                                      <w:rPr>
                                        <w:b/>
                                        <w:bCs/>
                                      </w:rPr>
                                      <w:t>In this update: Webinar on Category H; New NHSBSA submission address; Recent press work; Dispensing and Supply updates.</w:t>
                                    </w:r>
                                  </w:p>
                                </w:tc>
                              </w:tr>
                            </w:tbl>
                            <w:p w14:paraId="17D2A911" w14:textId="77777777" w:rsidR="00336D46" w:rsidRPr="00336D46" w:rsidRDefault="00336D46" w:rsidP="00336D46">
                              <w:pPr>
                                <w:spacing w:after="0" w:line="240" w:lineRule="auto"/>
                              </w:pPr>
                            </w:p>
                          </w:tc>
                        </w:tr>
                      </w:tbl>
                      <w:p w14:paraId="05F8E38D" w14:textId="77777777" w:rsidR="00336D46" w:rsidRPr="00336D46" w:rsidRDefault="00336D46" w:rsidP="00336D46">
                        <w:pPr>
                          <w:spacing w:after="0" w:line="240" w:lineRule="auto"/>
                        </w:pPr>
                      </w:p>
                    </w:tc>
                  </w:tr>
                </w:tbl>
                <w:p w14:paraId="471938A6"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449326E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36D46" w:rsidRPr="00336D46" w14:paraId="4CC6CD3F" w14:textId="77777777">
                          <w:trPr>
                            <w:hidden/>
                          </w:trPr>
                          <w:tc>
                            <w:tcPr>
                              <w:tcW w:w="0" w:type="auto"/>
                              <w:tcBorders>
                                <w:top w:val="single" w:sz="12" w:space="0" w:color="106B62"/>
                                <w:left w:val="nil"/>
                                <w:bottom w:val="nil"/>
                                <w:right w:val="nil"/>
                              </w:tcBorders>
                              <w:vAlign w:val="center"/>
                              <w:hideMark/>
                            </w:tcPr>
                            <w:p w14:paraId="2D9F2121" w14:textId="77777777" w:rsidR="00336D46" w:rsidRPr="00336D46" w:rsidRDefault="00336D46" w:rsidP="00336D46">
                              <w:pPr>
                                <w:spacing w:after="0" w:line="240" w:lineRule="auto"/>
                                <w:rPr>
                                  <w:vanish/>
                                </w:rPr>
                              </w:pPr>
                            </w:p>
                          </w:tc>
                        </w:tr>
                      </w:tbl>
                      <w:p w14:paraId="01BCD710" w14:textId="77777777" w:rsidR="00336D46" w:rsidRPr="00336D46" w:rsidRDefault="00336D46" w:rsidP="00336D46">
                        <w:pPr>
                          <w:spacing w:after="0" w:line="240" w:lineRule="auto"/>
                        </w:pPr>
                      </w:p>
                    </w:tc>
                  </w:tr>
                </w:tbl>
                <w:p w14:paraId="5C4743B4"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1D591B9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36D46" w:rsidRPr="00336D46" w14:paraId="73FB750B" w14:textId="77777777">
                          <w:tc>
                            <w:tcPr>
                              <w:tcW w:w="0" w:type="auto"/>
                              <w:tcMar>
                                <w:top w:w="0" w:type="dxa"/>
                                <w:left w:w="135" w:type="dxa"/>
                                <w:bottom w:w="0" w:type="dxa"/>
                                <w:right w:w="135" w:type="dxa"/>
                              </w:tcMar>
                              <w:hideMark/>
                            </w:tcPr>
                            <w:p w14:paraId="34FD498D" w14:textId="6B469E79" w:rsidR="00336D46" w:rsidRPr="00336D46" w:rsidRDefault="00336D46" w:rsidP="00336D46">
                              <w:pPr>
                                <w:spacing w:after="0" w:line="240" w:lineRule="auto"/>
                              </w:pPr>
                              <w:r w:rsidRPr="00336D46">
                                <w:drawing>
                                  <wp:inline distT="0" distB="0" distL="0" distR="0" wp14:anchorId="69229912" wp14:editId="73552B5A">
                                    <wp:extent cx="3892550" cy="1060985"/>
                                    <wp:effectExtent l="0" t="0" r="0" b="6350"/>
                                    <wp:docPr id="1250994281"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4366" cy="1072383"/>
                                            </a:xfrm>
                                            <a:prstGeom prst="rect">
                                              <a:avLst/>
                                            </a:prstGeom>
                                            <a:noFill/>
                                            <a:ln>
                                              <a:noFill/>
                                            </a:ln>
                                          </pic:spPr>
                                        </pic:pic>
                                      </a:graphicData>
                                    </a:graphic>
                                  </wp:inline>
                                </w:drawing>
                              </w:r>
                            </w:p>
                          </w:tc>
                        </w:tr>
                      </w:tbl>
                      <w:p w14:paraId="10C62A80" w14:textId="77777777" w:rsidR="00336D46" w:rsidRPr="00336D46" w:rsidRDefault="00336D46" w:rsidP="00336D46">
                        <w:pPr>
                          <w:spacing w:after="0" w:line="240" w:lineRule="auto"/>
                        </w:pPr>
                      </w:p>
                    </w:tc>
                  </w:tr>
                </w:tbl>
                <w:p w14:paraId="7E840DF9"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7B2256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2EC2FFD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7AB128D8" w14:textId="77777777">
                                <w:tc>
                                  <w:tcPr>
                                    <w:tcW w:w="0" w:type="auto"/>
                                    <w:tcMar>
                                      <w:top w:w="0" w:type="dxa"/>
                                      <w:left w:w="270" w:type="dxa"/>
                                      <w:bottom w:w="135" w:type="dxa"/>
                                      <w:right w:w="270" w:type="dxa"/>
                                    </w:tcMar>
                                    <w:hideMark/>
                                  </w:tcPr>
                                  <w:p w14:paraId="2B190A69" w14:textId="3ECC2D10" w:rsidR="00336D46" w:rsidRPr="00336D46" w:rsidRDefault="00336D46" w:rsidP="00336D46">
                                    <w:pPr>
                                      <w:spacing w:after="0" w:line="240" w:lineRule="auto"/>
                                    </w:pPr>
                                    <w:r w:rsidRPr="00336D46">
                                      <w:t xml:space="preserve">Community Pharmacy England will be holding a webinar about Drug Tariff Category H on </w:t>
                                    </w:r>
                                    <w:r w:rsidRPr="00336D46">
                                      <w:rPr>
                                        <w:b/>
                                        <w:bCs/>
                                      </w:rPr>
                                      <w:t>Monday 16th February at 7.30pm</w:t>
                                    </w:r>
                                    <w:r w:rsidRPr="00336D46">
                                      <w:t>.</w:t>
                                    </w:r>
                                    <w:r w:rsidRPr="00336D46">
                                      <w:br/>
                                    </w:r>
                                    <w:r w:rsidRPr="00336D46">
                                      <w:br/>
                                      <w:t>During the webinar, our funding and Drug Tariff experts will explain how entry to and price-setting arrangements for Category H will operate, as well as the background to these changes. There will also be plenty of time to answer your questions.</w:t>
                                    </w:r>
                                    <w:r w:rsidRPr="00336D46">
                                      <w:br/>
                                    </w:r>
                                    <w:r w:rsidRPr="00336D46">
                                      <w:br/>
                                    </w:r>
                                    <w:hyperlink r:id="rId10" w:tgtFrame="_blank" w:history="1">
                                      <w:r w:rsidRPr="00336D46">
                                        <w:rPr>
                                          <w:rStyle w:val="Hyperlink"/>
                                        </w:rPr>
                                        <w:t>Register for the Category H webinar</w:t>
                                      </w:r>
                                    </w:hyperlink>
                                    <w:r w:rsidRPr="00336D46">
                                      <w:t xml:space="preserve"> (note, booking will close at 12 noon on the day of the event)</w:t>
                                    </w:r>
                                    <w:r w:rsidRPr="00336D46">
                                      <w:br/>
                                    </w:r>
                                    <w:r w:rsidRPr="00336D46">
                                      <w:br/>
                                      <w:t xml:space="preserve">Community Pharmacy England has objected to </w:t>
                                    </w:r>
                                    <w:hyperlink r:id="rId11" w:tgtFrame="_blank" w:history="1">
                                      <w:r w:rsidRPr="00336D46">
                                        <w:rPr>
                                          <w:rStyle w:val="Hyperlink"/>
                                        </w:rPr>
                                        <w:t>the introduction of Category H</w:t>
                                      </w:r>
                                    </w:hyperlink>
                                    <w:r w:rsidRPr="00336D46">
                                      <w:t xml:space="preserve"> at this time because of the wider challenges pharmacies are facing and the risk that further changes could disrupt the already turbulent medicines supply chain.</w:t>
                                    </w:r>
                                    <w:r>
                                      <w:t xml:space="preserve"> </w:t>
                                    </w:r>
                                    <w:r w:rsidRPr="00336D46">
                                      <w:t>A comprehensive FAQ guide and accompanying webpage with further information are due to be published shortly.</w:t>
                                    </w:r>
                                  </w:p>
                                </w:tc>
                              </w:tr>
                            </w:tbl>
                            <w:p w14:paraId="7978EA57" w14:textId="77777777" w:rsidR="00336D46" w:rsidRPr="00336D46" w:rsidRDefault="00336D46" w:rsidP="00336D46">
                              <w:pPr>
                                <w:spacing w:after="0" w:line="240" w:lineRule="auto"/>
                              </w:pPr>
                            </w:p>
                          </w:tc>
                        </w:tr>
                      </w:tbl>
                      <w:p w14:paraId="09DCEAA4" w14:textId="77777777" w:rsidR="00336D46" w:rsidRPr="00336D46" w:rsidRDefault="00336D46" w:rsidP="00336D46">
                        <w:pPr>
                          <w:spacing w:after="0" w:line="240" w:lineRule="auto"/>
                        </w:pPr>
                      </w:p>
                    </w:tc>
                  </w:tr>
                </w:tbl>
                <w:p w14:paraId="6F677817"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71F34CC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568"/>
                        </w:tblGrid>
                        <w:tr w:rsidR="00336D46" w:rsidRPr="00336D46" w14:paraId="4105CDE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F76F0EE" w14:textId="77777777" w:rsidR="00336D46" w:rsidRPr="00336D46" w:rsidRDefault="00336D46" w:rsidP="00336D46">
                              <w:pPr>
                                <w:spacing w:after="0" w:line="240" w:lineRule="auto"/>
                              </w:pPr>
                              <w:hyperlink r:id="rId12" w:tgtFrame="_blank" w:tooltip="Register to attend the webinar" w:history="1">
                                <w:r w:rsidRPr="00336D46">
                                  <w:rPr>
                                    <w:rStyle w:val="Hyperlink"/>
                                    <w:b/>
                                    <w:bCs/>
                                  </w:rPr>
                                  <w:t>Register to attend the webinar</w:t>
                                </w:r>
                              </w:hyperlink>
                              <w:r w:rsidRPr="00336D46">
                                <w:t xml:space="preserve"> </w:t>
                              </w:r>
                            </w:p>
                          </w:tc>
                        </w:tr>
                      </w:tbl>
                      <w:p w14:paraId="16B9D37E" w14:textId="77777777" w:rsidR="00336D46" w:rsidRPr="00336D46" w:rsidRDefault="00336D46" w:rsidP="00336D46">
                        <w:pPr>
                          <w:spacing w:after="0" w:line="240" w:lineRule="auto"/>
                        </w:pPr>
                      </w:p>
                    </w:tc>
                  </w:tr>
                </w:tbl>
                <w:p w14:paraId="1DD67858"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32DDCEC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36D46" w:rsidRPr="00336D46" w14:paraId="18A38589" w14:textId="77777777">
                          <w:trPr>
                            <w:hidden/>
                          </w:trPr>
                          <w:tc>
                            <w:tcPr>
                              <w:tcW w:w="0" w:type="auto"/>
                              <w:tcBorders>
                                <w:top w:val="single" w:sz="12" w:space="0" w:color="106B62"/>
                                <w:left w:val="nil"/>
                                <w:bottom w:val="nil"/>
                                <w:right w:val="nil"/>
                              </w:tcBorders>
                              <w:vAlign w:val="center"/>
                              <w:hideMark/>
                            </w:tcPr>
                            <w:p w14:paraId="47D38509" w14:textId="77777777" w:rsidR="00336D46" w:rsidRPr="00336D46" w:rsidRDefault="00336D46" w:rsidP="00336D46">
                              <w:pPr>
                                <w:spacing w:after="0" w:line="240" w:lineRule="auto"/>
                                <w:rPr>
                                  <w:vanish/>
                                </w:rPr>
                              </w:pPr>
                            </w:p>
                          </w:tc>
                        </w:tr>
                      </w:tbl>
                      <w:p w14:paraId="54469563" w14:textId="77777777" w:rsidR="00336D46" w:rsidRPr="00336D46" w:rsidRDefault="00336D46" w:rsidP="00336D46">
                        <w:pPr>
                          <w:spacing w:after="0" w:line="240" w:lineRule="auto"/>
                        </w:pPr>
                      </w:p>
                    </w:tc>
                  </w:tr>
                </w:tbl>
                <w:p w14:paraId="0252A401"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74BAF58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36D46" w:rsidRPr="00336D46" w14:paraId="0860CA28" w14:textId="77777777">
                          <w:tc>
                            <w:tcPr>
                              <w:tcW w:w="0" w:type="auto"/>
                              <w:tcMar>
                                <w:top w:w="0" w:type="dxa"/>
                                <w:left w:w="135" w:type="dxa"/>
                                <w:bottom w:w="0" w:type="dxa"/>
                                <w:right w:w="135" w:type="dxa"/>
                              </w:tcMar>
                              <w:hideMark/>
                            </w:tcPr>
                            <w:p w14:paraId="376A6992" w14:textId="3598EE56" w:rsidR="00336D46" w:rsidRPr="00336D46" w:rsidRDefault="00336D46" w:rsidP="00336D46">
                              <w:pPr>
                                <w:spacing w:after="0" w:line="240" w:lineRule="auto"/>
                              </w:pPr>
                              <w:r w:rsidRPr="00336D46">
                                <w:lastRenderedPageBreak/>
                                <w:drawing>
                                  <wp:inline distT="0" distB="0" distL="0" distR="0" wp14:anchorId="6F574963" wp14:editId="275B443A">
                                    <wp:extent cx="5372100" cy="1790700"/>
                                    <wp:effectExtent l="0" t="0" r="0" b="0"/>
                                    <wp:docPr id="378949087" name="Picture 1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43808EC" w14:textId="77777777" w:rsidR="00336D46" w:rsidRPr="00336D46" w:rsidRDefault="00336D46" w:rsidP="00336D46">
                        <w:pPr>
                          <w:spacing w:after="0" w:line="240" w:lineRule="auto"/>
                        </w:pPr>
                      </w:p>
                    </w:tc>
                  </w:tr>
                </w:tbl>
                <w:p w14:paraId="436A84A0"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1C4BE3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754A2E3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227BAE99" w14:textId="77777777">
                                <w:tc>
                                  <w:tcPr>
                                    <w:tcW w:w="0" w:type="auto"/>
                                    <w:tcMar>
                                      <w:top w:w="0" w:type="dxa"/>
                                      <w:left w:w="270" w:type="dxa"/>
                                      <w:bottom w:w="135" w:type="dxa"/>
                                      <w:right w:w="270" w:type="dxa"/>
                                    </w:tcMar>
                                    <w:hideMark/>
                                  </w:tcPr>
                                  <w:p w14:paraId="686ED1B4" w14:textId="77777777" w:rsidR="00336D46" w:rsidRPr="00336D46" w:rsidRDefault="00336D46" w:rsidP="00336D46">
                                    <w:pPr>
                                      <w:spacing w:after="0" w:line="240" w:lineRule="auto"/>
                                      <w:rPr>
                                        <w:b/>
                                        <w:bCs/>
                                      </w:rPr>
                                    </w:pPr>
                                    <w:r w:rsidRPr="00336D46">
                                      <w:rPr>
                                        <w:b/>
                                        <w:bCs/>
                                      </w:rPr>
                                      <w:t>Attention: Pharmacy owners and team members</w:t>
                                    </w:r>
                                  </w:p>
                                  <w:p w14:paraId="7E6FCF96" w14:textId="77777777" w:rsidR="00336D46" w:rsidRPr="00336D46" w:rsidRDefault="00336D46" w:rsidP="00336D46">
                                    <w:pPr>
                                      <w:spacing w:after="0" w:line="240" w:lineRule="auto"/>
                                    </w:pPr>
                                    <w:r w:rsidRPr="00336D46">
                                      <w:t>From tomorrow, the NHS Business Services Authority (NHSBSA) will no longer accept prescription batches at Bridge House. All January bundles and future submissions must be sent to: Unit 5, Greenfinch Way, Newburn Riverside, Newcastle upon Tyne, NE15 8NX.</w:t>
                                    </w:r>
                                    <w:r w:rsidRPr="00336D46">
                                      <w:br/>
                                    </w:r>
                                    <w:r w:rsidRPr="00336D46">
                                      <w:br/>
                                      <w:t>Pharmacy teams should update address labels and inform couriers immediately to prevent delivery delays.</w:t>
                                    </w:r>
                                    <w:r w:rsidRPr="00336D46">
                                      <w:br/>
                                    </w:r>
                                    <w:r w:rsidRPr="00336D46">
                                      <w:br/>
                                    </w:r>
                                    <w:hyperlink r:id="rId15" w:tgtFrame="_blank" w:history="1">
                                      <w:r w:rsidRPr="00336D46">
                                        <w:rPr>
                                          <w:rStyle w:val="Hyperlink"/>
                                          <w:b/>
                                          <w:bCs/>
                                        </w:rPr>
                                        <w:t>Tell me more</w:t>
                                      </w:r>
                                    </w:hyperlink>
                                  </w:p>
                                </w:tc>
                              </w:tr>
                            </w:tbl>
                            <w:p w14:paraId="7DE5D5DB" w14:textId="77777777" w:rsidR="00336D46" w:rsidRPr="00336D46" w:rsidRDefault="00336D46" w:rsidP="00336D46">
                              <w:pPr>
                                <w:spacing w:after="0" w:line="240" w:lineRule="auto"/>
                              </w:pPr>
                            </w:p>
                          </w:tc>
                        </w:tr>
                      </w:tbl>
                      <w:p w14:paraId="39DADC8D" w14:textId="77777777" w:rsidR="00336D46" w:rsidRPr="00336D46" w:rsidRDefault="00336D46" w:rsidP="00336D46">
                        <w:pPr>
                          <w:spacing w:after="0" w:line="240" w:lineRule="auto"/>
                        </w:pPr>
                      </w:p>
                    </w:tc>
                  </w:tr>
                </w:tbl>
                <w:p w14:paraId="266228B2"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5704134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36D46" w:rsidRPr="00336D46" w14:paraId="440E352E" w14:textId="77777777">
                          <w:trPr>
                            <w:hidden/>
                          </w:trPr>
                          <w:tc>
                            <w:tcPr>
                              <w:tcW w:w="0" w:type="auto"/>
                              <w:tcBorders>
                                <w:top w:val="single" w:sz="12" w:space="0" w:color="106B62"/>
                                <w:left w:val="nil"/>
                                <w:bottom w:val="nil"/>
                                <w:right w:val="nil"/>
                              </w:tcBorders>
                              <w:vAlign w:val="center"/>
                              <w:hideMark/>
                            </w:tcPr>
                            <w:p w14:paraId="1EBFEDB0" w14:textId="77777777" w:rsidR="00336D46" w:rsidRPr="00336D46" w:rsidRDefault="00336D46" w:rsidP="00336D46">
                              <w:pPr>
                                <w:spacing w:after="0" w:line="240" w:lineRule="auto"/>
                                <w:rPr>
                                  <w:vanish/>
                                </w:rPr>
                              </w:pPr>
                            </w:p>
                          </w:tc>
                        </w:tr>
                      </w:tbl>
                      <w:p w14:paraId="701B010C" w14:textId="77777777" w:rsidR="00336D46" w:rsidRPr="00336D46" w:rsidRDefault="00336D46" w:rsidP="00336D46">
                        <w:pPr>
                          <w:spacing w:after="0" w:line="240" w:lineRule="auto"/>
                        </w:pPr>
                      </w:p>
                    </w:tc>
                  </w:tr>
                </w:tbl>
                <w:p w14:paraId="5265918B"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770A9F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3FBDB26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7F14E85D" w14:textId="77777777">
                                <w:tc>
                                  <w:tcPr>
                                    <w:tcW w:w="0" w:type="auto"/>
                                    <w:tcMar>
                                      <w:top w:w="0" w:type="dxa"/>
                                      <w:left w:w="270" w:type="dxa"/>
                                      <w:bottom w:w="135" w:type="dxa"/>
                                      <w:right w:w="270" w:type="dxa"/>
                                    </w:tcMar>
                                    <w:hideMark/>
                                  </w:tcPr>
                                  <w:p w14:paraId="1D8D6527" w14:textId="77777777" w:rsidR="00336D46" w:rsidRPr="00336D46" w:rsidRDefault="00336D46" w:rsidP="00336D46">
                                    <w:pPr>
                                      <w:spacing w:after="0" w:line="240" w:lineRule="auto"/>
                                      <w:rPr>
                                        <w:b/>
                                        <w:bCs/>
                                      </w:rPr>
                                    </w:pPr>
                                    <w:r w:rsidRPr="00336D46">
                                      <w:rPr>
                                        <w:b/>
                                        <w:bCs/>
                                      </w:rPr>
                                      <w:t>What we've shared with the press lately...</w:t>
                                    </w:r>
                                  </w:p>
                                  <w:p w14:paraId="546E52F9" w14:textId="77777777" w:rsidR="00336D46" w:rsidRPr="00336D46" w:rsidRDefault="00336D46" w:rsidP="00336D46">
                                    <w:pPr>
                                      <w:spacing w:after="0" w:line="240" w:lineRule="auto"/>
                                    </w:pPr>
                                    <w:r w:rsidRPr="00336D46">
                                      <w:t>Media coverage is important as we continue to underline the need for a sustainable future for community pharmacy. We regularly brief journalists and provide press statements to ensure that the voice of community pharmacy is heard.</w:t>
                                    </w:r>
                                    <w:r w:rsidRPr="00336D46">
                                      <w:br/>
                                    </w:r>
                                    <w:r w:rsidRPr="00336D46">
                                      <w:br/>
                                      <w:t>The press statements index on our website highlights our ongoing work to raise awareness of both the brilliant work that pharmacies do and the challenges that they face. The index helps pharmacy owners to more easily see what we're saying in the media and that more publications are now referencing, quoting, or seeking our comments on relevant issues.</w:t>
                                    </w:r>
                                    <w:r w:rsidRPr="00336D46">
                                      <w:br/>
                                    </w:r>
                                    <w:r w:rsidRPr="00336D46">
                                      <w:br/>
                                    </w:r>
                                    <w:r w:rsidRPr="00336D46">
                                      <w:rPr>
                                        <w:b/>
                                        <w:bCs/>
                                      </w:rPr>
                                      <w:t>Press statements issued recently:</w:t>
                                    </w:r>
                                  </w:p>
                                  <w:p w14:paraId="2771F113" w14:textId="77777777" w:rsidR="00336D46" w:rsidRPr="00336D46" w:rsidRDefault="00336D46" w:rsidP="00336D46">
                                    <w:pPr>
                                      <w:numPr>
                                        <w:ilvl w:val="0"/>
                                        <w:numId w:val="1"/>
                                      </w:numPr>
                                      <w:spacing w:after="0" w:line="240" w:lineRule="auto"/>
                                    </w:pPr>
                                    <w:hyperlink r:id="rId16" w:tgtFrame="_blank" w:history="1">
                                      <w:r w:rsidRPr="00336D46">
                                        <w:rPr>
                                          <w:rStyle w:val="Hyperlink"/>
                                        </w:rPr>
                                        <w:t>Calling out the unfair disparity in business rates relief</w:t>
                                      </w:r>
                                    </w:hyperlink>
                                  </w:p>
                                  <w:p w14:paraId="593A3ED7" w14:textId="77777777" w:rsidR="00336D46" w:rsidRPr="00336D46" w:rsidRDefault="00336D46" w:rsidP="00336D46">
                                    <w:pPr>
                                      <w:numPr>
                                        <w:ilvl w:val="0"/>
                                        <w:numId w:val="1"/>
                                      </w:numPr>
                                      <w:spacing w:after="0" w:line="240" w:lineRule="auto"/>
                                    </w:pPr>
                                    <w:hyperlink r:id="rId17" w:tgtFrame="_blank" w:history="1">
                                      <w:r w:rsidRPr="00336D46">
                                        <w:rPr>
                                          <w:rStyle w:val="Hyperlink"/>
                                        </w:rPr>
                                        <w:t>Pressing for action to protect pharmacies' vital dispensing role</w:t>
                                      </w:r>
                                    </w:hyperlink>
                                  </w:p>
                                  <w:p w14:paraId="5768ECA4" w14:textId="77777777" w:rsidR="00336D46" w:rsidRDefault="00336D46" w:rsidP="00336D46">
                                    <w:pPr>
                                      <w:spacing w:after="0" w:line="240" w:lineRule="auto"/>
                                    </w:pPr>
                                  </w:p>
                                  <w:p w14:paraId="2A89AF40" w14:textId="4196F605" w:rsidR="00336D46" w:rsidRPr="00336D46" w:rsidRDefault="00336D46" w:rsidP="00336D46">
                                    <w:pPr>
                                      <w:spacing w:after="0" w:line="240" w:lineRule="auto"/>
                                    </w:pPr>
                                    <w:hyperlink r:id="rId18" w:tgtFrame="_blank" w:history="1">
                                      <w:r w:rsidRPr="00336D46">
                                        <w:rPr>
                                          <w:rStyle w:val="Hyperlink"/>
                                        </w:rPr>
                                        <w:t>View our Press Statement index</w:t>
                                      </w:r>
                                    </w:hyperlink>
                                  </w:p>
                                </w:tc>
                              </w:tr>
                            </w:tbl>
                            <w:p w14:paraId="602327E0" w14:textId="77777777" w:rsidR="00336D46" w:rsidRPr="00336D46" w:rsidRDefault="00336D46" w:rsidP="00336D46">
                              <w:pPr>
                                <w:spacing w:after="0" w:line="240" w:lineRule="auto"/>
                              </w:pPr>
                            </w:p>
                          </w:tc>
                        </w:tr>
                      </w:tbl>
                      <w:p w14:paraId="6B715D06" w14:textId="77777777" w:rsidR="00336D46" w:rsidRPr="00336D46" w:rsidRDefault="00336D46" w:rsidP="00336D46">
                        <w:pPr>
                          <w:spacing w:after="0" w:line="240" w:lineRule="auto"/>
                        </w:pPr>
                      </w:p>
                    </w:tc>
                  </w:tr>
                </w:tbl>
                <w:p w14:paraId="6DA6EEFD"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3792057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36D46" w:rsidRPr="00336D46" w14:paraId="6F0DF894" w14:textId="77777777">
                          <w:trPr>
                            <w:hidden/>
                          </w:trPr>
                          <w:tc>
                            <w:tcPr>
                              <w:tcW w:w="0" w:type="auto"/>
                              <w:tcBorders>
                                <w:top w:val="single" w:sz="12" w:space="0" w:color="106B62"/>
                                <w:left w:val="nil"/>
                                <w:bottom w:val="nil"/>
                                <w:right w:val="nil"/>
                              </w:tcBorders>
                              <w:vAlign w:val="center"/>
                              <w:hideMark/>
                            </w:tcPr>
                            <w:p w14:paraId="382B454A" w14:textId="77777777" w:rsidR="00336D46" w:rsidRPr="00336D46" w:rsidRDefault="00336D46" w:rsidP="00336D46">
                              <w:pPr>
                                <w:spacing w:after="0" w:line="240" w:lineRule="auto"/>
                                <w:rPr>
                                  <w:vanish/>
                                </w:rPr>
                              </w:pPr>
                            </w:p>
                          </w:tc>
                        </w:tr>
                      </w:tbl>
                      <w:p w14:paraId="060637A9" w14:textId="77777777" w:rsidR="00336D46" w:rsidRPr="00336D46" w:rsidRDefault="00336D46" w:rsidP="00336D46">
                        <w:pPr>
                          <w:spacing w:after="0" w:line="240" w:lineRule="auto"/>
                        </w:pPr>
                      </w:p>
                    </w:tc>
                  </w:tr>
                </w:tbl>
                <w:p w14:paraId="77E89379"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4CD5206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758CBAC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5E4423D0" w14:textId="77777777">
                                <w:tc>
                                  <w:tcPr>
                                    <w:tcW w:w="0" w:type="auto"/>
                                    <w:tcMar>
                                      <w:top w:w="0" w:type="dxa"/>
                                      <w:left w:w="270" w:type="dxa"/>
                                      <w:bottom w:w="135" w:type="dxa"/>
                                      <w:right w:w="270" w:type="dxa"/>
                                    </w:tcMar>
                                    <w:hideMark/>
                                  </w:tcPr>
                                  <w:p w14:paraId="306E82B7" w14:textId="77777777" w:rsidR="00336D46" w:rsidRPr="00336D46" w:rsidRDefault="00336D46" w:rsidP="00336D46">
                                    <w:pPr>
                                      <w:spacing w:after="0" w:line="240" w:lineRule="auto"/>
                                      <w:rPr>
                                        <w:b/>
                                        <w:bCs/>
                                      </w:rPr>
                                    </w:pPr>
                                    <w:r w:rsidRPr="00336D46">
                                      <w:rPr>
                                        <w:b/>
                                        <w:bCs/>
                                      </w:rPr>
                                      <w:t>Dispensing and Supply updates</w:t>
                                    </w:r>
                                  </w:p>
                                  <w:p w14:paraId="1A9986C4" w14:textId="77777777" w:rsidR="00336D46" w:rsidRPr="00336D46" w:rsidRDefault="00336D46" w:rsidP="00336D46">
                                    <w:pPr>
                                      <w:spacing w:after="0" w:line="240" w:lineRule="auto"/>
                                    </w:pPr>
                                    <w:r w:rsidRPr="00336D46">
                                      <w:rPr>
                                        <w:b/>
                                        <w:bCs/>
                                      </w:rPr>
                                      <w:t>Serious Shortage Protocols (SSPs) further extended</w:t>
                                    </w:r>
                                    <w:r w:rsidRPr="00336D46">
                                      <w:br/>
                                      <w:t xml:space="preserve">The Department of Health and Social Care (DHSC) has extended the following SSPs until </w:t>
                                    </w:r>
                                    <w:r w:rsidRPr="00336D46">
                                      <w:rPr>
                                        <w:b/>
                                        <w:bCs/>
                                      </w:rPr>
                                      <w:t>Friday 17th April 2026</w:t>
                                    </w:r>
                                    <w:r w:rsidRPr="00336D46">
                                      <w:t>:</w:t>
                                    </w:r>
                                  </w:p>
                                  <w:p w14:paraId="0ED3D058" w14:textId="77777777" w:rsidR="00336D46" w:rsidRPr="00336D46" w:rsidRDefault="00336D46" w:rsidP="00336D46">
                                    <w:pPr>
                                      <w:numPr>
                                        <w:ilvl w:val="0"/>
                                        <w:numId w:val="2"/>
                                      </w:numPr>
                                      <w:spacing w:after="0" w:line="240" w:lineRule="auto"/>
                                    </w:pPr>
                                    <w:hyperlink r:id="rId19" w:tgtFrame="_blank" w:history="1">
                                      <w:r w:rsidRPr="00336D46">
                                        <w:rPr>
                                          <w:rStyle w:val="Hyperlink"/>
                                        </w:rPr>
                                        <w:t>SSP061: Creon® 10000 gastro-resistant capsules</w:t>
                                      </w:r>
                                    </w:hyperlink>
                                  </w:p>
                                  <w:p w14:paraId="6EEC69DA" w14:textId="77777777" w:rsidR="00336D46" w:rsidRPr="00336D46" w:rsidRDefault="00336D46" w:rsidP="00336D46">
                                    <w:pPr>
                                      <w:numPr>
                                        <w:ilvl w:val="0"/>
                                        <w:numId w:val="2"/>
                                      </w:numPr>
                                      <w:spacing w:after="0" w:line="240" w:lineRule="auto"/>
                                    </w:pPr>
                                    <w:hyperlink r:id="rId20" w:tgtFrame="_blank" w:history="1">
                                      <w:r w:rsidRPr="00336D46">
                                        <w:rPr>
                                          <w:rStyle w:val="Hyperlink"/>
                                        </w:rPr>
                                        <w:t xml:space="preserve">SSP079 - SSP082: </w:t>
                                      </w:r>
                                      <w:proofErr w:type="spellStart"/>
                                      <w:r w:rsidRPr="00336D46">
                                        <w:rPr>
                                          <w:rStyle w:val="Hyperlink"/>
                                        </w:rPr>
                                        <w:t>Estradot</w:t>
                                      </w:r>
                                      <w:proofErr w:type="spellEnd"/>
                                      <w:r w:rsidRPr="00336D46">
                                        <w:rPr>
                                          <w:rStyle w:val="Hyperlink"/>
                                        </w:rPr>
                                        <w:t xml:space="preserve"> Patches: All strengths (25mcg, 50mcg, 75mcg, and 100mcg)</w:t>
                                      </w:r>
                                    </w:hyperlink>
                                  </w:p>
                                  <w:p w14:paraId="7EA5BEA3" w14:textId="77777777" w:rsidR="00336D46" w:rsidRPr="00336D46" w:rsidRDefault="00336D46" w:rsidP="00336D46">
                                    <w:pPr>
                                      <w:spacing w:after="0" w:line="240" w:lineRule="auto"/>
                                    </w:pPr>
                                    <w:r w:rsidRPr="00336D46">
                                      <w:rPr>
                                        <w:b/>
                                        <w:bCs/>
                                      </w:rPr>
                                      <w:t>National Patient Safety Alert: Class 1 Medicines Recall: Quetiapine Oral Suspension</w:t>
                                    </w:r>
                                    <w:r w:rsidRPr="00336D46">
                                      <w:br/>
                                      <w:t>All batches of quetiapine oral suspension products are being recalled due to a potential risk of overdose. This is a safety critical and complex National Patient Safety Alert.</w:t>
                                    </w:r>
                                    <w:r w:rsidRPr="00336D46">
                                      <w:br/>
                                    </w:r>
                                    <w:r w:rsidRPr="00336D46">
                                      <w:br/>
                                    </w:r>
                                    <w:r w:rsidRPr="00336D46">
                                      <w:rPr>
                                        <w:b/>
                                        <w:bCs/>
                                      </w:rPr>
                                      <w:t>Other updates</w:t>
                                    </w:r>
                                  </w:p>
                                  <w:p w14:paraId="378F6987" w14:textId="77777777" w:rsidR="00336D46" w:rsidRPr="00336D46" w:rsidRDefault="00336D46" w:rsidP="00336D46">
                                    <w:pPr>
                                      <w:numPr>
                                        <w:ilvl w:val="0"/>
                                        <w:numId w:val="3"/>
                                      </w:numPr>
                                      <w:spacing w:after="0" w:line="240" w:lineRule="auto"/>
                                    </w:pPr>
                                    <w:hyperlink r:id="rId21" w:tgtFrame="_blank" w:history="1">
                                      <w:r w:rsidRPr="00336D46">
                                        <w:rPr>
                                          <w:rStyle w:val="Hyperlink"/>
                                        </w:rPr>
                                        <w:t>MHRA Drug Safety Update: GLP-1 receptor agonists and dual GLP-1/GIP receptor agonists: strengthened warnings</w:t>
                                      </w:r>
                                    </w:hyperlink>
                                  </w:p>
                                  <w:p w14:paraId="13D032B1" w14:textId="77777777" w:rsidR="00336D46" w:rsidRPr="00336D46" w:rsidRDefault="00336D46" w:rsidP="00336D46">
                                    <w:pPr>
                                      <w:numPr>
                                        <w:ilvl w:val="0"/>
                                        <w:numId w:val="3"/>
                                      </w:numPr>
                                      <w:spacing w:after="0" w:line="240" w:lineRule="auto"/>
                                    </w:pPr>
                                    <w:hyperlink r:id="rId22" w:tgtFrame="_blank" w:history="1">
                                      <w:r w:rsidRPr="00336D46">
                                        <w:rPr>
                                          <w:rStyle w:val="Hyperlink"/>
                                        </w:rPr>
                                        <w:t>Special containers: 3 products re-classified from February 2026</w:t>
                                      </w:r>
                                    </w:hyperlink>
                                  </w:p>
                                  <w:p w14:paraId="35357131" w14:textId="77777777" w:rsidR="00336D46" w:rsidRPr="00336D46" w:rsidRDefault="00336D46" w:rsidP="00336D46">
                                    <w:pPr>
                                      <w:numPr>
                                        <w:ilvl w:val="0"/>
                                        <w:numId w:val="3"/>
                                      </w:numPr>
                                      <w:spacing w:after="0" w:line="240" w:lineRule="auto"/>
                                    </w:pPr>
                                    <w:hyperlink r:id="rId23" w:tgtFrame="_blank" w:history="1">
                                      <w:r w:rsidRPr="00336D46">
                                        <w:rPr>
                                          <w:rStyle w:val="Hyperlink"/>
                                        </w:rPr>
                                        <w:t>NHSBSA 'Hints &amp; Tips': Issue 62</w:t>
                                      </w:r>
                                    </w:hyperlink>
                                  </w:p>
                                </w:tc>
                              </w:tr>
                            </w:tbl>
                            <w:p w14:paraId="771ED98C" w14:textId="77777777" w:rsidR="00336D46" w:rsidRPr="00336D46" w:rsidRDefault="00336D46" w:rsidP="00336D46">
                              <w:pPr>
                                <w:spacing w:after="0" w:line="240" w:lineRule="auto"/>
                              </w:pPr>
                            </w:p>
                          </w:tc>
                        </w:tr>
                      </w:tbl>
                      <w:p w14:paraId="32E66C4A" w14:textId="77777777" w:rsidR="00336D46" w:rsidRPr="00336D46" w:rsidRDefault="00336D46" w:rsidP="00336D46">
                        <w:pPr>
                          <w:spacing w:after="0" w:line="240" w:lineRule="auto"/>
                        </w:pPr>
                      </w:p>
                    </w:tc>
                  </w:tr>
                </w:tbl>
                <w:p w14:paraId="274A1C17"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08C95B9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36D46" w:rsidRPr="00336D46" w14:paraId="4CDF41F6" w14:textId="77777777">
                          <w:trPr>
                            <w:hidden/>
                          </w:trPr>
                          <w:tc>
                            <w:tcPr>
                              <w:tcW w:w="0" w:type="auto"/>
                              <w:tcBorders>
                                <w:top w:val="single" w:sz="12" w:space="0" w:color="106B62"/>
                                <w:left w:val="nil"/>
                                <w:bottom w:val="nil"/>
                                <w:right w:val="nil"/>
                              </w:tcBorders>
                              <w:vAlign w:val="center"/>
                              <w:hideMark/>
                            </w:tcPr>
                            <w:p w14:paraId="6124690F" w14:textId="77777777" w:rsidR="00336D46" w:rsidRPr="00336D46" w:rsidRDefault="00336D46" w:rsidP="00336D46">
                              <w:pPr>
                                <w:spacing w:after="0" w:line="240" w:lineRule="auto"/>
                                <w:rPr>
                                  <w:vanish/>
                                </w:rPr>
                              </w:pPr>
                            </w:p>
                          </w:tc>
                        </w:tr>
                      </w:tbl>
                      <w:p w14:paraId="2BF24838" w14:textId="77777777" w:rsidR="00336D46" w:rsidRPr="00336D46" w:rsidRDefault="00336D46" w:rsidP="00336D46">
                        <w:pPr>
                          <w:spacing w:after="0" w:line="240" w:lineRule="auto"/>
                        </w:pPr>
                      </w:p>
                    </w:tc>
                  </w:tr>
                </w:tbl>
                <w:p w14:paraId="2FCC9CFB"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697938D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36D46" w:rsidRPr="00336D46" w14:paraId="75A5C5ED" w14:textId="77777777">
                          <w:tc>
                            <w:tcPr>
                              <w:tcW w:w="0" w:type="auto"/>
                              <w:tcMar>
                                <w:top w:w="0" w:type="dxa"/>
                                <w:left w:w="135" w:type="dxa"/>
                                <w:bottom w:w="0" w:type="dxa"/>
                                <w:right w:w="135" w:type="dxa"/>
                              </w:tcMar>
                              <w:hideMark/>
                            </w:tcPr>
                            <w:p w14:paraId="57AF2831" w14:textId="58217FF1" w:rsidR="00336D46" w:rsidRPr="00336D46" w:rsidRDefault="00336D46" w:rsidP="00336D46">
                              <w:pPr>
                                <w:spacing w:after="0" w:line="240" w:lineRule="auto"/>
                              </w:pPr>
                              <w:r w:rsidRPr="00336D46">
                                <w:drawing>
                                  <wp:inline distT="0" distB="0" distL="0" distR="0" wp14:anchorId="02A752DB" wp14:editId="2A81FF07">
                                    <wp:extent cx="5372100" cy="838200"/>
                                    <wp:effectExtent l="0" t="0" r="0" b="0"/>
                                    <wp:docPr id="1168329787" name="Picture 14" descr="Community Pharmacy England bann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3A7050A" w14:textId="77777777" w:rsidR="00336D46" w:rsidRPr="00336D46" w:rsidRDefault="00336D46" w:rsidP="00336D46">
                        <w:pPr>
                          <w:spacing w:after="0" w:line="240" w:lineRule="auto"/>
                        </w:pPr>
                      </w:p>
                    </w:tc>
                  </w:tr>
                </w:tbl>
                <w:p w14:paraId="6A871CDF"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684A286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36D46" w:rsidRPr="00336D46" w14:paraId="23F728CA" w14:textId="77777777">
                          <w:trPr>
                            <w:hidden/>
                          </w:trPr>
                          <w:tc>
                            <w:tcPr>
                              <w:tcW w:w="0" w:type="auto"/>
                              <w:tcBorders>
                                <w:top w:val="single" w:sz="12" w:space="0" w:color="106B62"/>
                                <w:left w:val="nil"/>
                                <w:bottom w:val="nil"/>
                                <w:right w:val="nil"/>
                              </w:tcBorders>
                              <w:vAlign w:val="center"/>
                              <w:hideMark/>
                            </w:tcPr>
                            <w:p w14:paraId="5C6B85C1" w14:textId="77777777" w:rsidR="00336D46" w:rsidRPr="00336D46" w:rsidRDefault="00336D46" w:rsidP="00336D46">
                              <w:pPr>
                                <w:spacing w:after="0" w:line="240" w:lineRule="auto"/>
                                <w:rPr>
                                  <w:vanish/>
                                </w:rPr>
                              </w:pPr>
                            </w:p>
                          </w:tc>
                        </w:tr>
                      </w:tbl>
                      <w:p w14:paraId="5BE48188" w14:textId="77777777" w:rsidR="00336D46" w:rsidRPr="00336D46" w:rsidRDefault="00336D46" w:rsidP="00336D46">
                        <w:pPr>
                          <w:spacing w:after="0" w:line="240" w:lineRule="auto"/>
                        </w:pPr>
                      </w:p>
                    </w:tc>
                  </w:tr>
                </w:tbl>
                <w:p w14:paraId="7FFDDE9F" w14:textId="77777777" w:rsidR="00336D46" w:rsidRPr="00336D46" w:rsidRDefault="00336D46" w:rsidP="00336D46">
                  <w:pPr>
                    <w:spacing w:after="0" w:line="240" w:lineRule="auto"/>
                  </w:pPr>
                </w:p>
              </w:tc>
            </w:tr>
            <w:tr w:rsidR="00336D46" w:rsidRPr="00336D46" w14:paraId="1A84332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36D46" w:rsidRPr="00336D46" w14:paraId="478DF75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36D46" w:rsidRPr="00336D46" w14:paraId="7C4B82CC"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36D46" w:rsidRPr="00336D46" w14:paraId="6EADEE7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36D46" w:rsidRPr="00336D46" w14:paraId="74E91E7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36D46" w:rsidRPr="00336D46" w14:paraId="34918C8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36D46" w:rsidRPr="00336D46" w14:paraId="6EC853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36D46" w:rsidRPr="00336D46" w14:paraId="384C07F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36D46" w:rsidRPr="00336D46" w14:paraId="3BAC0AB5" w14:textId="77777777">
                                                              <w:tc>
                                                                <w:tcPr>
                                                                  <w:tcW w:w="360" w:type="dxa"/>
                                                                  <w:vAlign w:val="center"/>
                                                                  <w:hideMark/>
                                                                </w:tcPr>
                                                                <w:p w14:paraId="7AE198B3" w14:textId="1D5C1B03" w:rsidR="00336D46" w:rsidRPr="00336D46" w:rsidRDefault="00336D46" w:rsidP="00336D46">
                                                                  <w:pPr>
                                                                    <w:spacing w:after="0" w:line="240" w:lineRule="auto"/>
                                                                  </w:pPr>
                                                                  <w:r w:rsidRPr="00336D46">
                                                                    <w:lastRenderedPageBreak/>
                                                                    <w:drawing>
                                                                      <wp:inline distT="0" distB="0" distL="0" distR="0" wp14:anchorId="682240A5" wp14:editId="3C6C2F37">
                                                                        <wp:extent cx="228600" cy="228600"/>
                                                                        <wp:effectExtent l="0" t="0" r="0" b="0"/>
                                                                        <wp:docPr id="1027961280" name="Picture 13"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2238903" w14:textId="77777777" w:rsidR="00336D46" w:rsidRPr="00336D46" w:rsidRDefault="00336D46" w:rsidP="00336D46">
                                                            <w:pPr>
                                                              <w:spacing w:after="0" w:line="240" w:lineRule="auto"/>
                                                            </w:pPr>
                                                          </w:p>
                                                        </w:tc>
                                                      </w:tr>
                                                    </w:tbl>
                                                    <w:p w14:paraId="57DA5A55" w14:textId="77777777" w:rsidR="00336D46" w:rsidRPr="00336D46" w:rsidRDefault="00336D46" w:rsidP="00336D46">
                                                      <w:pPr>
                                                        <w:spacing w:after="0" w:line="240" w:lineRule="auto"/>
                                                      </w:pPr>
                                                    </w:p>
                                                  </w:tc>
                                                </w:tr>
                                              </w:tbl>
                                              <w:p w14:paraId="162FDA49" w14:textId="77777777" w:rsidR="00336D46" w:rsidRPr="00336D46" w:rsidRDefault="00336D46" w:rsidP="00336D4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36D46" w:rsidRPr="00336D46" w14:paraId="32D76D9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36D46" w:rsidRPr="00336D46" w14:paraId="0ADD915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36D46" w:rsidRPr="00336D46" w14:paraId="599973A7" w14:textId="77777777">
                                                              <w:tc>
                                                                <w:tcPr>
                                                                  <w:tcW w:w="360" w:type="dxa"/>
                                                                  <w:vAlign w:val="center"/>
                                                                  <w:hideMark/>
                                                                </w:tcPr>
                                                                <w:p w14:paraId="44D5D000" w14:textId="0F1A9225" w:rsidR="00336D46" w:rsidRPr="00336D46" w:rsidRDefault="00336D46" w:rsidP="00336D46">
                                                                  <w:pPr>
                                                                    <w:spacing w:after="0" w:line="240" w:lineRule="auto"/>
                                                                  </w:pPr>
                                                                  <w:r w:rsidRPr="00336D46">
                                                                    <w:drawing>
                                                                      <wp:inline distT="0" distB="0" distL="0" distR="0" wp14:anchorId="0516F6C7" wp14:editId="58D56F45">
                                                                        <wp:extent cx="228600" cy="228600"/>
                                                                        <wp:effectExtent l="0" t="0" r="0" b="0"/>
                                                                        <wp:docPr id="696438436" name="Picture 12"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EF6BDD5" w14:textId="77777777" w:rsidR="00336D46" w:rsidRPr="00336D46" w:rsidRDefault="00336D46" w:rsidP="00336D46">
                                                            <w:pPr>
                                                              <w:spacing w:after="0" w:line="240" w:lineRule="auto"/>
                                                            </w:pPr>
                                                          </w:p>
                                                        </w:tc>
                                                      </w:tr>
                                                    </w:tbl>
                                                    <w:p w14:paraId="711E4F5C" w14:textId="77777777" w:rsidR="00336D46" w:rsidRPr="00336D46" w:rsidRDefault="00336D46" w:rsidP="00336D46">
                                                      <w:pPr>
                                                        <w:spacing w:after="0" w:line="240" w:lineRule="auto"/>
                                                      </w:pPr>
                                                    </w:p>
                                                  </w:tc>
                                                </w:tr>
                                              </w:tbl>
                                              <w:p w14:paraId="0D9311F2" w14:textId="77777777" w:rsidR="00336D46" w:rsidRPr="00336D46" w:rsidRDefault="00336D46" w:rsidP="00336D4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36D46" w:rsidRPr="00336D46" w14:paraId="7BED814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36D46" w:rsidRPr="00336D46" w14:paraId="3816FBA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36D46" w:rsidRPr="00336D46" w14:paraId="2B4185C1" w14:textId="77777777">
                                                              <w:tc>
                                                                <w:tcPr>
                                                                  <w:tcW w:w="360" w:type="dxa"/>
                                                                  <w:vAlign w:val="center"/>
                                                                  <w:hideMark/>
                                                                </w:tcPr>
                                                                <w:p w14:paraId="5E242237" w14:textId="0FF95BEA" w:rsidR="00336D46" w:rsidRPr="00336D46" w:rsidRDefault="00336D46" w:rsidP="00336D46">
                                                                  <w:pPr>
                                                                    <w:spacing w:after="0" w:line="240" w:lineRule="auto"/>
                                                                  </w:pPr>
                                                                  <w:r w:rsidRPr="00336D46">
                                                                    <w:drawing>
                                                                      <wp:inline distT="0" distB="0" distL="0" distR="0" wp14:anchorId="5D05EBEF" wp14:editId="6CE45E0F">
                                                                        <wp:extent cx="228600" cy="228600"/>
                                                                        <wp:effectExtent l="0" t="0" r="0" b="0"/>
                                                                        <wp:docPr id="1350207679" name="Picture 11"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B4F490" w14:textId="77777777" w:rsidR="00336D46" w:rsidRPr="00336D46" w:rsidRDefault="00336D46" w:rsidP="00336D46">
                                                            <w:pPr>
                                                              <w:spacing w:after="0" w:line="240" w:lineRule="auto"/>
                                                            </w:pPr>
                                                          </w:p>
                                                        </w:tc>
                                                      </w:tr>
                                                    </w:tbl>
                                                    <w:p w14:paraId="64C1DAA3" w14:textId="77777777" w:rsidR="00336D46" w:rsidRPr="00336D46" w:rsidRDefault="00336D46" w:rsidP="00336D46">
                                                      <w:pPr>
                                                        <w:spacing w:after="0" w:line="240" w:lineRule="auto"/>
                                                      </w:pPr>
                                                    </w:p>
                                                  </w:tc>
                                                </w:tr>
                                              </w:tbl>
                                              <w:p w14:paraId="61861188" w14:textId="77777777" w:rsidR="00336D46" w:rsidRPr="00336D46" w:rsidRDefault="00336D46" w:rsidP="00336D4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36D46" w:rsidRPr="00336D46" w14:paraId="591B5B9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36D46" w:rsidRPr="00336D46" w14:paraId="6E95CE6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36D46" w:rsidRPr="00336D46" w14:paraId="21B7FF2E" w14:textId="77777777">
                                                              <w:tc>
                                                                <w:tcPr>
                                                                  <w:tcW w:w="360" w:type="dxa"/>
                                                                  <w:vAlign w:val="center"/>
                                                                  <w:hideMark/>
                                                                </w:tcPr>
                                                                <w:p w14:paraId="6F5B6ED6" w14:textId="34617689" w:rsidR="00336D46" w:rsidRPr="00336D46" w:rsidRDefault="00336D46" w:rsidP="00336D46">
                                                                  <w:pPr>
                                                                    <w:spacing w:after="0" w:line="240" w:lineRule="auto"/>
                                                                  </w:pPr>
                                                                  <w:r w:rsidRPr="00336D46">
                                                                    <w:drawing>
                                                                      <wp:inline distT="0" distB="0" distL="0" distR="0" wp14:anchorId="47392024" wp14:editId="30E74C28">
                                                                        <wp:extent cx="228600" cy="228600"/>
                                                                        <wp:effectExtent l="0" t="0" r="0" b="0"/>
                                                                        <wp:docPr id="1677431142" name="Picture 10"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AC54FDE" w14:textId="77777777" w:rsidR="00336D46" w:rsidRPr="00336D46" w:rsidRDefault="00336D46" w:rsidP="00336D46">
                                                            <w:pPr>
                                                              <w:spacing w:after="0" w:line="240" w:lineRule="auto"/>
                                                            </w:pPr>
                                                          </w:p>
                                                        </w:tc>
                                                      </w:tr>
                                                    </w:tbl>
                                                    <w:p w14:paraId="041C9F63" w14:textId="77777777" w:rsidR="00336D46" w:rsidRPr="00336D46" w:rsidRDefault="00336D46" w:rsidP="00336D46">
                                                      <w:pPr>
                                                        <w:spacing w:after="0" w:line="240" w:lineRule="auto"/>
                                                      </w:pPr>
                                                    </w:p>
                                                  </w:tc>
                                                </w:tr>
                                              </w:tbl>
                                              <w:p w14:paraId="0995029A" w14:textId="77777777" w:rsidR="00336D46" w:rsidRPr="00336D46" w:rsidRDefault="00336D46" w:rsidP="00336D46">
                                                <w:pPr>
                                                  <w:spacing w:after="0" w:line="240" w:lineRule="auto"/>
                                                </w:pPr>
                                              </w:p>
                                            </w:tc>
                                          </w:tr>
                                        </w:tbl>
                                        <w:p w14:paraId="4EC84AC4" w14:textId="77777777" w:rsidR="00336D46" w:rsidRPr="00336D46" w:rsidRDefault="00336D46" w:rsidP="00336D46">
                                          <w:pPr>
                                            <w:spacing w:after="0" w:line="240" w:lineRule="auto"/>
                                          </w:pPr>
                                        </w:p>
                                      </w:tc>
                                    </w:tr>
                                  </w:tbl>
                                  <w:p w14:paraId="2E4380B8" w14:textId="77777777" w:rsidR="00336D46" w:rsidRPr="00336D46" w:rsidRDefault="00336D46" w:rsidP="00336D46">
                                    <w:pPr>
                                      <w:spacing w:after="0" w:line="240" w:lineRule="auto"/>
                                    </w:pPr>
                                  </w:p>
                                </w:tc>
                              </w:tr>
                            </w:tbl>
                            <w:p w14:paraId="21A2C425" w14:textId="77777777" w:rsidR="00336D46" w:rsidRPr="00336D46" w:rsidRDefault="00336D46" w:rsidP="00336D46">
                              <w:pPr>
                                <w:spacing w:after="0" w:line="240" w:lineRule="auto"/>
                              </w:pPr>
                            </w:p>
                          </w:tc>
                        </w:tr>
                      </w:tbl>
                      <w:p w14:paraId="77E5D79F" w14:textId="77777777" w:rsidR="00336D46" w:rsidRPr="00336D46" w:rsidRDefault="00336D46" w:rsidP="00336D46">
                        <w:pPr>
                          <w:spacing w:after="0" w:line="240" w:lineRule="auto"/>
                        </w:pPr>
                      </w:p>
                    </w:tc>
                  </w:tr>
                </w:tbl>
                <w:p w14:paraId="2C573CFF" w14:textId="77777777" w:rsidR="00336D46" w:rsidRPr="00336D46" w:rsidRDefault="00336D46" w:rsidP="00336D4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36D46" w:rsidRPr="00336D46" w14:paraId="2DA980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2081AC0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36D46" w:rsidRPr="00336D46" w14:paraId="16A56293" w14:textId="77777777">
                                <w:tc>
                                  <w:tcPr>
                                    <w:tcW w:w="0" w:type="auto"/>
                                    <w:tcMar>
                                      <w:top w:w="0" w:type="dxa"/>
                                      <w:left w:w="270" w:type="dxa"/>
                                      <w:bottom w:w="135" w:type="dxa"/>
                                      <w:right w:w="270" w:type="dxa"/>
                                    </w:tcMar>
                                    <w:hideMark/>
                                  </w:tcPr>
                                  <w:p w14:paraId="29CBBB6F" w14:textId="77777777" w:rsidR="00336D46" w:rsidRPr="00336D46" w:rsidRDefault="00336D46" w:rsidP="00336D46">
                                    <w:pPr>
                                      <w:spacing w:after="0" w:line="240" w:lineRule="auto"/>
                                      <w:jc w:val="center"/>
                                    </w:pPr>
                                    <w:r w:rsidRPr="00336D46">
                                      <w:rPr>
                                        <w:b/>
                                        <w:bCs/>
                                      </w:rPr>
                                      <w:t>Community Pharmacy England</w:t>
                                    </w:r>
                                    <w:r w:rsidRPr="00336D46">
                                      <w:br/>
                                      <w:t>Address: 14 Hosier Lane, London EC1A 9LQ</w:t>
                                    </w:r>
                                    <w:r w:rsidRPr="00336D46">
                                      <w:br/>
                                      <w:t xml:space="preserve">Tel: 0203 1220 810 | Email: </w:t>
                                    </w:r>
                                    <w:hyperlink r:id="rId34" w:history="1">
                                      <w:r w:rsidRPr="00336D46">
                                        <w:rPr>
                                          <w:rStyle w:val="Hyperlink"/>
                                        </w:rPr>
                                        <w:t>comms.team@cpe.org.uk</w:t>
                                      </w:r>
                                    </w:hyperlink>
                                  </w:p>
                                  <w:p w14:paraId="07E25F07" w14:textId="77777777" w:rsidR="00336D46" w:rsidRPr="00336D46" w:rsidRDefault="00336D46" w:rsidP="00336D46">
                                    <w:pPr>
                                      <w:spacing w:after="0" w:line="240" w:lineRule="auto"/>
                                      <w:jc w:val="center"/>
                                    </w:pPr>
                                    <w:r w:rsidRPr="00336D46">
                                      <w:rPr>
                                        <w:i/>
                                        <w:iCs/>
                                      </w:rPr>
                                      <w:t xml:space="preserve">Copyright © 2026 Community Pharmacy England, </w:t>
                                    </w:r>
                                    <w:proofErr w:type="gramStart"/>
                                    <w:r w:rsidRPr="00336D46">
                                      <w:rPr>
                                        <w:i/>
                                        <w:iCs/>
                                      </w:rPr>
                                      <w:t>All</w:t>
                                    </w:r>
                                    <w:proofErr w:type="gramEnd"/>
                                    <w:r w:rsidRPr="00336D46">
                                      <w:rPr>
                                        <w:i/>
                                        <w:iCs/>
                                      </w:rPr>
                                      <w:t xml:space="preserve"> rights reserved.</w:t>
                                    </w:r>
                                  </w:p>
                                  <w:p w14:paraId="2D7FB090" w14:textId="31FF39DB" w:rsidR="00336D46" w:rsidRPr="00336D46" w:rsidRDefault="00336D46" w:rsidP="00336D46">
                                    <w:pPr>
                                      <w:spacing w:after="0" w:line="240" w:lineRule="auto"/>
                                      <w:jc w:val="center"/>
                                    </w:pPr>
                                    <w:r w:rsidRPr="00336D46">
                                      <w:t>You are receiving this email because you are subscribed to our newsletters. Community Pharmacy England is the operating name of the Pharmaceutical Services Negotiating Committee (PSNC).</w:t>
                                    </w:r>
                                  </w:p>
                                </w:tc>
                              </w:tr>
                            </w:tbl>
                            <w:p w14:paraId="61C36835" w14:textId="77777777" w:rsidR="00336D46" w:rsidRPr="00336D46" w:rsidRDefault="00336D46" w:rsidP="00336D46">
                              <w:pPr>
                                <w:spacing w:after="0" w:line="240" w:lineRule="auto"/>
                              </w:pPr>
                            </w:p>
                          </w:tc>
                        </w:tr>
                      </w:tbl>
                      <w:p w14:paraId="29B20654" w14:textId="77777777" w:rsidR="00336D46" w:rsidRPr="00336D46" w:rsidRDefault="00336D46" w:rsidP="00336D46">
                        <w:pPr>
                          <w:spacing w:after="0" w:line="240" w:lineRule="auto"/>
                        </w:pPr>
                      </w:p>
                    </w:tc>
                  </w:tr>
                </w:tbl>
                <w:p w14:paraId="5AAC2E97" w14:textId="77777777" w:rsidR="00336D46" w:rsidRPr="00336D46" w:rsidRDefault="00336D46" w:rsidP="00336D46">
                  <w:pPr>
                    <w:spacing w:after="0" w:line="240" w:lineRule="auto"/>
                  </w:pPr>
                </w:p>
              </w:tc>
            </w:tr>
          </w:tbl>
          <w:p w14:paraId="5CABCA11" w14:textId="77777777" w:rsidR="00336D46" w:rsidRPr="00336D46" w:rsidRDefault="00336D46" w:rsidP="00336D46">
            <w:pPr>
              <w:spacing w:after="0" w:line="240" w:lineRule="auto"/>
            </w:pPr>
          </w:p>
        </w:tc>
      </w:tr>
    </w:tbl>
    <w:p w14:paraId="59F1661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59DC"/>
    <w:multiLevelType w:val="multilevel"/>
    <w:tmpl w:val="404628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36FBD"/>
    <w:multiLevelType w:val="multilevel"/>
    <w:tmpl w:val="D21C2F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52617"/>
    <w:multiLevelType w:val="multilevel"/>
    <w:tmpl w:val="E6C0DB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3365831">
    <w:abstractNumId w:val="0"/>
    <w:lvlOverride w:ilvl="0"/>
    <w:lvlOverride w:ilvl="1"/>
    <w:lvlOverride w:ilvl="2"/>
    <w:lvlOverride w:ilvl="3"/>
    <w:lvlOverride w:ilvl="4"/>
    <w:lvlOverride w:ilvl="5"/>
    <w:lvlOverride w:ilvl="6"/>
    <w:lvlOverride w:ilvl="7"/>
    <w:lvlOverride w:ilvl="8"/>
  </w:num>
  <w:num w:numId="2" w16cid:durableId="1614902915">
    <w:abstractNumId w:val="2"/>
    <w:lvlOverride w:ilvl="0"/>
    <w:lvlOverride w:ilvl="1"/>
    <w:lvlOverride w:ilvl="2"/>
    <w:lvlOverride w:ilvl="3"/>
    <w:lvlOverride w:ilvl="4"/>
    <w:lvlOverride w:ilvl="5"/>
    <w:lvlOverride w:ilvl="6"/>
    <w:lvlOverride w:ilvl="7"/>
    <w:lvlOverride w:ilvl="8"/>
  </w:num>
  <w:num w:numId="3" w16cid:durableId="14360968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46"/>
    <w:rsid w:val="00336D46"/>
    <w:rsid w:val="00413E92"/>
    <w:rsid w:val="006A6164"/>
    <w:rsid w:val="00B96193"/>
    <w:rsid w:val="00FF4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D453"/>
  <w15:chartTrackingRefBased/>
  <w15:docId w15:val="{E46DD78A-A9E0-4E3E-AD99-2B09759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D46"/>
    <w:rPr>
      <w:rFonts w:eastAsiaTheme="majorEastAsia" w:cstheme="majorBidi"/>
      <w:color w:val="272727" w:themeColor="text1" w:themeTint="D8"/>
    </w:rPr>
  </w:style>
  <w:style w:type="paragraph" w:styleId="Title">
    <w:name w:val="Title"/>
    <w:basedOn w:val="Normal"/>
    <w:next w:val="Normal"/>
    <w:link w:val="TitleChar"/>
    <w:uiPriority w:val="10"/>
    <w:qFormat/>
    <w:rsid w:val="00336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D46"/>
    <w:pPr>
      <w:spacing w:before="160"/>
      <w:jc w:val="center"/>
    </w:pPr>
    <w:rPr>
      <w:i/>
      <w:iCs/>
      <w:color w:val="404040" w:themeColor="text1" w:themeTint="BF"/>
    </w:rPr>
  </w:style>
  <w:style w:type="character" w:customStyle="1" w:styleId="QuoteChar">
    <w:name w:val="Quote Char"/>
    <w:basedOn w:val="DefaultParagraphFont"/>
    <w:link w:val="Quote"/>
    <w:uiPriority w:val="29"/>
    <w:rsid w:val="00336D46"/>
    <w:rPr>
      <w:i/>
      <w:iCs/>
      <w:color w:val="404040" w:themeColor="text1" w:themeTint="BF"/>
    </w:rPr>
  </w:style>
  <w:style w:type="paragraph" w:styleId="ListParagraph">
    <w:name w:val="List Paragraph"/>
    <w:basedOn w:val="Normal"/>
    <w:uiPriority w:val="34"/>
    <w:qFormat/>
    <w:rsid w:val="00336D46"/>
    <w:pPr>
      <w:ind w:left="720"/>
      <w:contextualSpacing/>
    </w:pPr>
  </w:style>
  <w:style w:type="character" w:styleId="IntenseEmphasis">
    <w:name w:val="Intense Emphasis"/>
    <w:basedOn w:val="DefaultParagraphFont"/>
    <w:uiPriority w:val="21"/>
    <w:qFormat/>
    <w:rsid w:val="00336D46"/>
    <w:rPr>
      <w:i/>
      <w:iCs/>
      <w:color w:val="0F4761" w:themeColor="accent1" w:themeShade="BF"/>
    </w:rPr>
  </w:style>
  <w:style w:type="paragraph" w:styleId="IntenseQuote">
    <w:name w:val="Intense Quote"/>
    <w:basedOn w:val="Normal"/>
    <w:next w:val="Normal"/>
    <w:link w:val="IntenseQuoteChar"/>
    <w:uiPriority w:val="30"/>
    <w:qFormat/>
    <w:rsid w:val="00336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D46"/>
    <w:rPr>
      <w:i/>
      <w:iCs/>
      <w:color w:val="0F4761" w:themeColor="accent1" w:themeShade="BF"/>
    </w:rPr>
  </w:style>
  <w:style w:type="character" w:styleId="IntenseReference">
    <w:name w:val="Intense Reference"/>
    <w:basedOn w:val="DefaultParagraphFont"/>
    <w:uiPriority w:val="32"/>
    <w:qFormat/>
    <w:rsid w:val="00336D46"/>
    <w:rPr>
      <w:b/>
      <w:bCs/>
      <w:smallCaps/>
      <w:color w:val="0F4761" w:themeColor="accent1" w:themeShade="BF"/>
      <w:spacing w:val="5"/>
    </w:rPr>
  </w:style>
  <w:style w:type="character" w:styleId="Hyperlink">
    <w:name w:val="Hyperlink"/>
    <w:basedOn w:val="DefaultParagraphFont"/>
    <w:uiPriority w:val="99"/>
    <w:unhideWhenUsed/>
    <w:rsid w:val="00336D46"/>
    <w:rPr>
      <w:color w:val="467886" w:themeColor="hyperlink"/>
      <w:u w:val="single"/>
    </w:rPr>
  </w:style>
  <w:style w:type="character" w:styleId="UnresolvedMention">
    <w:name w:val="Unresolved Mention"/>
    <w:basedOn w:val="DefaultParagraphFont"/>
    <w:uiPriority w:val="99"/>
    <w:semiHidden/>
    <w:unhideWhenUsed/>
    <w:rsid w:val="00336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4200d63ada&amp;e=d19e9fd41c" TargetMode="External"/><Relationship Id="rId18" Type="http://schemas.openxmlformats.org/officeDocument/2006/relationships/hyperlink" Target="https://cpe.us7.list-manage.com/track/click?u=86d41ab7fa4c7c2c5d7210782&amp;id=4efbe3769a&amp;e=d19e9fd41c" TargetMode="External"/><Relationship Id="rId26" Type="http://schemas.openxmlformats.org/officeDocument/2006/relationships/hyperlink" Target="https://cpe.us7.list-manage.com/track/click?u=86d41ab7fa4c7c2c5d7210782&amp;id=31aef34498&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5f2f744184&amp;e=d19e9fd41c"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9ee5be7aa3&amp;e=d19e9fd41c" TargetMode="External"/><Relationship Id="rId17" Type="http://schemas.openxmlformats.org/officeDocument/2006/relationships/hyperlink" Target="https://cpe.us7.list-manage.com/track/click?u=86d41ab7fa4c7c2c5d7210782&amp;id=7a83e38600&amp;e=d19e9fd41c" TargetMode="External"/><Relationship Id="rId25" Type="http://schemas.openxmlformats.org/officeDocument/2006/relationships/image" Target="media/image5.png"/><Relationship Id="rId33"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cpe.us7.list-manage.com/track/click?u=86d41ab7fa4c7c2c5d7210782&amp;id=8b6744c8a0&amp;e=d19e9fd41c" TargetMode="External"/><Relationship Id="rId20" Type="http://schemas.openxmlformats.org/officeDocument/2006/relationships/hyperlink" Target="https://cpe.us7.list-manage.com/track/click?u=86d41ab7fa4c7c2c5d7210782&amp;id=e8f71102ee&amp;e=d19e9fd41c"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5e56ebf4d8&amp;e=d19e9fd41c" TargetMode="External"/><Relationship Id="rId24" Type="http://schemas.openxmlformats.org/officeDocument/2006/relationships/hyperlink" Target="https://cpe.us7.list-manage.com/track/click?u=86d41ab7fa4c7c2c5d7210782&amp;id=ae8b786568&amp;e=d19e9fd41c" TargetMode="External"/><Relationship Id="rId32" Type="http://schemas.openxmlformats.org/officeDocument/2006/relationships/hyperlink" Target="https://cpe.us7.list-manage.com/track/click?u=86d41ab7fa4c7c2c5d7210782&amp;id=4bbba99abb&amp;e=d19e9fd41c" TargetMode="External"/><Relationship Id="rId5" Type="http://schemas.openxmlformats.org/officeDocument/2006/relationships/hyperlink" Target="https://cpe.us7.list-manage.com/track/click?u=86d41ab7fa4c7c2c5d7210782&amp;id=83e13e724d&amp;e=d19e9fd41c" TargetMode="External"/><Relationship Id="rId15" Type="http://schemas.openxmlformats.org/officeDocument/2006/relationships/hyperlink" Target="https://cpe.us7.list-manage.com/track/click?u=86d41ab7fa4c7c2c5d7210782&amp;id=55c6718c35&amp;e=d19e9fd41c" TargetMode="External"/><Relationship Id="rId23" Type="http://schemas.openxmlformats.org/officeDocument/2006/relationships/hyperlink" Target="https://cpe.us7.list-manage.com/track/click?u=86d41ab7fa4c7c2c5d7210782&amp;id=ba99a4d504&amp;e=d19e9fd41c" TargetMode="External"/><Relationship Id="rId28" Type="http://schemas.openxmlformats.org/officeDocument/2006/relationships/hyperlink" Target="https://cpe.us7.list-manage.com/track/click?u=86d41ab7fa4c7c2c5d7210782&amp;id=86e97b1de5&amp;e=d19e9fd41c"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72dad5222a&amp;e=d19e9fd41c" TargetMode="External"/><Relationship Id="rId19" Type="http://schemas.openxmlformats.org/officeDocument/2006/relationships/hyperlink" Target="https://cpe.us7.list-manage.com/track/click?u=86d41ab7fa4c7c2c5d7210782&amp;id=0e107d0353&amp;e=d19e9fd41c"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9f23f67986&amp;e=d19e9fd41c" TargetMode="External"/><Relationship Id="rId27" Type="http://schemas.openxmlformats.org/officeDocument/2006/relationships/image" Target="media/image6.png"/><Relationship Id="rId30" Type="http://schemas.openxmlformats.org/officeDocument/2006/relationships/hyperlink" Target="https://cpe.us7.list-manage.com/track/click?u=86d41ab7fa4c7c2c5d7210782&amp;id=6c9d957034&amp;e=d19e9fd41c" TargetMode="External"/><Relationship Id="rId35" Type="http://schemas.openxmlformats.org/officeDocument/2006/relationships/fontTable" Target="fontTable.xml"/><Relationship Id="rId8" Type="http://schemas.openxmlformats.org/officeDocument/2006/relationships/hyperlink" Target="https://cpe.us7.list-manage.com/track/click?u=86d41ab7fa4c7c2c5d7210782&amp;id=957cfdedbd&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4497</Characters>
  <Application>Microsoft Office Word</Application>
  <DocSecurity>0</DocSecurity>
  <Lines>214</Lines>
  <Paragraphs>42</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2026-02-02T09:56:00Z</dcterms:created>
  <dcterms:modified xsi:type="dcterms:W3CDTF">2026-02-02T09:58:00Z</dcterms:modified>
</cp:coreProperties>
</file>