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6299" w14:textId="77777777" w:rsidR="00692836" w:rsidRDefault="00692836" w:rsidP="00692836">
      <w:pPr>
        <w:rPr>
          <w:rFonts w:ascii="Arial" w:hAnsi="Arial" w:cs="Arial"/>
          <w:b/>
          <w:bCs/>
          <w:color w:val="0070C0"/>
          <w:sz w:val="28"/>
          <w:szCs w:val="28"/>
        </w:rPr>
      </w:pPr>
      <w:r w:rsidRPr="005956D8">
        <w:rPr>
          <w:rFonts w:ascii="Arial" w:hAnsi="Arial" w:cs="Arial"/>
          <w:b/>
          <w:bCs/>
          <w:color w:val="0070C0"/>
          <w:sz w:val="28"/>
          <w:szCs w:val="28"/>
        </w:rPr>
        <w:t>UK Pharmacy Professional Leadership Advisory Board</w:t>
      </w:r>
      <w:r>
        <w:rPr>
          <w:rFonts w:ascii="Arial" w:hAnsi="Arial" w:cs="Arial"/>
          <w:b/>
          <w:bCs/>
          <w:color w:val="0070C0"/>
          <w:sz w:val="28"/>
          <w:szCs w:val="28"/>
        </w:rPr>
        <w:t xml:space="preserve"> (UKPPLAB)</w:t>
      </w:r>
    </w:p>
    <w:p w14:paraId="68FD4519" w14:textId="77777777" w:rsidR="00692836" w:rsidRDefault="00692836" w:rsidP="00692836">
      <w:pPr>
        <w:rPr>
          <w:rFonts w:ascii="Arial" w:hAnsi="Arial" w:cs="Arial"/>
          <w:b/>
          <w:bCs/>
          <w:color w:val="0070C0"/>
          <w:sz w:val="28"/>
          <w:szCs w:val="28"/>
        </w:rPr>
      </w:pPr>
    </w:p>
    <w:p w14:paraId="7D6B5358" w14:textId="4A53127F" w:rsidR="00022B71" w:rsidRDefault="00692836">
      <w:r>
        <w:rPr>
          <w:rFonts w:ascii="Arial" w:hAnsi="Arial" w:cs="Arial"/>
          <w:b/>
          <w:bCs/>
          <w:color w:val="0070C0"/>
          <w:sz w:val="28"/>
          <w:szCs w:val="28"/>
        </w:rPr>
        <w:t xml:space="preserve">Scope of Practice Working Group – </w:t>
      </w:r>
      <w:r>
        <w:rPr>
          <w:rFonts w:ascii="Arial" w:hAnsi="Arial" w:cs="Arial"/>
          <w:b/>
          <w:bCs/>
          <w:color w:val="0070C0"/>
          <w:sz w:val="28"/>
          <w:szCs w:val="28"/>
        </w:rPr>
        <w:t>C</w:t>
      </w:r>
      <w:r>
        <w:rPr>
          <w:rFonts w:ascii="Arial" w:hAnsi="Arial" w:cs="Arial"/>
          <w:b/>
          <w:bCs/>
          <w:color w:val="0070C0"/>
          <w:sz w:val="28"/>
          <w:szCs w:val="28"/>
        </w:rPr>
        <w:t xml:space="preserve">ase </w:t>
      </w:r>
      <w:r>
        <w:rPr>
          <w:rFonts w:ascii="Arial" w:hAnsi="Arial" w:cs="Arial"/>
          <w:b/>
          <w:bCs/>
          <w:color w:val="0070C0"/>
          <w:sz w:val="28"/>
          <w:szCs w:val="28"/>
        </w:rPr>
        <w:t>S</w:t>
      </w:r>
      <w:r>
        <w:rPr>
          <w:rFonts w:ascii="Arial" w:hAnsi="Arial" w:cs="Arial"/>
          <w:b/>
          <w:bCs/>
          <w:color w:val="0070C0"/>
          <w:sz w:val="28"/>
          <w:szCs w:val="28"/>
        </w:rPr>
        <w:t>tudies</w:t>
      </w:r>
    </w:p>
    <w:p w14:paraId="5FE3AB5A" w14:textId="448928FB" w:rsidR="00692836" w:rsidRPr="00692836" w:rsidRDefault="00692836" w:rsidP="00692836">
      <w:pPr>
        <w:pStyle w:val="Heading1"/>
      </w:pPr>
      <w:r w:rsidRPr="00692836">
        <w:t>Background</w:t>
      </w:r>
    </w:p>
    <w:p w14:paraId="668CE099" w14:textId="6A206504" w:rsidR="00692836" w:rsidRDefault="00692836" w:rsidP="00692836">
      <w:pPr>
        <w:spacing w:line="360" w:lineRule="auto"/>
        <w:rPr>
          <w:rFonts w:ascii="Arial" w:hAnsi="Arial" w:cs="Arial"/>
        </w:rPr>
      </w:pPr>
      <w:r w:rsidRPr="00692836">
        <w:rPr>
          <w:rFonts w:ascii="Arial" w:hAnsi="Arial" w:cs="Arial"/>
        </w:rPr>
        <w:t>The Scope of Practice Working Group is being established to support the Programme Sub-Committee in addressing the Board’s priority with respect to the UK Commission on Pharmacy Professional Leadership recommendation in relation to scope of practice: Through the Board, enable professional leadership bodies and specialist professional groups to be aspirational for, and optimise the contribution of pharmacy professionals, supporting the vital role and expertise of pharmacy professionals in the safe and effective use of medicines; promoting excellence, and championing research, clinical academic development, innovation and the development of new areas of practice, and supporting their adoption.</w:t>
      </w:r>
    </w:p>
    <w:p w14:paraId="60FB4967" w14:textId="77777777" w:rsidR="00692836" w:rsidRDefault="00692836" w:rsidP="00692836">
      <w:pPr>
        <w:spacing w:line="360" w:lineRule="auto"/>
        <w:rPr>
          <w:rFonts w:ascii="Arial" w:hAnsi="Arial" w:cs="Arial"/>
        </w:rPr>
      </w:pPr>
    </w:p>
    <w:p w14:paraId="32C6FE30" w14:textId="52B3A4E4" w:rsidR="00692836" w:rsidRDefault="00692836" w:rsidP="00692836">
      <w:pPr>
        <w:spacing w:line="360" w:lineRule="auto"/>
        <w:rPr>
          <w:rFonts w:ascii="Arial" w:hAnsi="Arial" w:cs="Arial"/>
        </w:rPr>
      </w:pPr>
      <w:r w:rsidRPr="00692836">
        <w:rPr>
          <w:rFonts w:ascii="Arial" w:hAnsi="Arial" w:cs="Arial"/>
        </w:rPr>
        <w:t>These case studies would describe examples of professional practice of pharmacists and pharmacy technicians across all sectors of practice thereby illustrating the diversity of pharmacy professional practice within the UK. We are looking for examples from both professions across all four nations of the UK. Case studies should describe the skills, attributes and competence demonstrated within the examples and, where appropriate, the patient population served and/or the extent of the impact. Consideration of the influencing factors on scope of practice is desirable including any enabling professional standards or guidance, education and training or interprofessional collaborative relationships.</w:t>
      </w:r>
    </w:p>
    <w:p w14:paraId="223D3495" w14:textId="0E9ACF1B" w:rsidR="00692836" w:rsidRDefault="00692836" w:rsidP="00692836">
      <w:pPr>
        <w:spacing w:line="360" w:lineRule="auto"/>
        <w:rPr>
          <w:rFonts w:ascii="Arial" w:hAnsi="Arial" w:cs="Arial"/>
        </w:rPr>
      </w:pPr>
      <w:r w:rsidRPr="00692836">
        <w:rPr>
          <w:rFonts w:ascii="Arial" w:hAnsi="Arial" w:cs="Arial"/>
        </w:rPr>
        <w:t>We invite written contributions from the SPGs, presuming coverage of pharmacy practice in primary care, mental health, cancer care, hospital pharmacy and community services pharmacy. Inclusion of case study examples of patient-focussed practice such as medicines manufacturing, quality assurance, aseptic preparation and medicines information will be helpful. From the PLBs, we welcome case studies of community pharmacy practice across all four nations. As a guide, case studies should be no more than 1000 words, with any reference documents attached rather than embedded.</w:t>
      </w:r>
    </w:p>
    <w:p w14:paraId="506922D8" w14:textId="77777777" w:rsidR="00692836" w:rsidRDefault="00692836" w:rsidP="00692836">
      <w:pPr>
        <w:spacing w:line="360" w:lineRule="auto"/>
        <w:rPr>
          <w:rFonts w:ascii="Arial" w:hAnsi="Arial" w:cs="Arial"/>
        </w:rPr>
      </w:pPr>
    </w:p>
    <w:p w14:paraId="70CC2EF6" w14:textId="2F9A3A19" w:rsidR="00692836" w:rsidRDefault="00692836" w:rsidP="00692836">
      <w:pPr>
        <w:spacing w:line="360" w:lineRule="auto"/>
        <w:rPr>
          <w:rFonts w:ascii="Arial" w:hAnsi="Arial" w:cs="Arial"/>
        </w:rPr>
      </w:pPr>
      <w:r w:rsidRPr="00692836">
        <w:rPr>
          <w:rFonts w:ascii="Arial" w:hAnsi="Arial" w:cs="Arial"/>
        </w:rPr>
        <w:t>Please email case studies to the email address below If you have any queries about this request, please do get in touch.</w:t>
      </w:r>
    </w:p>
    <w:p w14:paraId="4B700191" w14:textId="77777777" w:rsidR="00692836" w:rsidRPr="00692836" w:rsidRDefault="00692836" w:rsidP="00692836">
      <w:pPr>
        <w:spacing w:line="360" w:lineRule="auto"/>
        <w:rPr>
          <w:rFonts w:ascii="Arial" w:hAnsi="Arial" w:cs="Arial"/>
        </w:rPr>
      </w:pPr>
    </w:p>
    <w:p w14:paraId="64327E23" w14:textId="77777777" w:rsidR="00692836" w:rsidRPr="00692836" w:rsidRDefault="00692836" w:rsidP="00692836">
      <w:pPr>
        <w:spacing w:line="360" w:lineRule="auto"/>
        <w:rPr>
          <w:rFonts w:ascii="Arial" w:hAnsi="Arial" w:cs="Arial"/>
        </w:rPr>
      </w:pPr>
      <w:r w:rsidRPr="00692836">
        <w:rPr>
          <w:rFonts w:ascii="Arial" w:hAnsi="Arial" w:cs="Arial"/>
        </w:rPr>
        <w:t>Fiona McIntyre</w:t>
      </w:r>
    </w:p>
    <w:p w14:paraId="001DFEC7" w14:textId="77777777" w:rsidR="00692836" w:rsidRPr="00692836" w:rsidRDefault="00692836" w:rsidP="00692836">
      <w:pPr>
        <w:spacing w:line="360" w:lineRule="auto"/>
        <w:rPr>
          <w:rFonts w:ascii="Arial" w:hAnsi="Arial" w:cs="Arial"/>
        </w:rPr>
      </w:pPr>
      <w:r w:rsidRPr="00692836">
        <w:rPr>
          <w:rFonts w:ascii="Arial" w:hAnsi="Arial" w:cs="Arial"/>
        </w:rPr>
        <w:t>UKPPLAB Secretariat</w:t>
      </w:r>
    </w:p>
    <w:p w14:paraId="5AE15D04" w14:textId="2149A5DB" w:rsidR="00692836" w:rsidRDefault="00692836" w:rsidP="00692836">
      <w:pPr>
        <w:spacing w:line="360" w:lineRule="auto"/>
        <w:rPr>
          <w:rFonts w:ascii="Arial" w:hAnsi="Arial" w:cs="Arial"/>
        </w:rPr>
      </w:pPr>
      <w:r w:rsidRPr="00692836">
        <w:rPr>
          <w:rFonts w:ascii="Arial" w:hAnsi="Arial" w:cs="Arial"/>
        </w:rPr>
        <w:t xml:space="preserve">Email: </w:t>
      </w:r>
      <w:hyperlink r:id="rId5" w:history="1">
        <w:r w:rsidRPr="001E0144">
          <w:rPr>
            <w:rStyle w:val="Hyperlink"/>
            <w:rFonts w:ascii="Arial" w:hAnsi="Arial" w:cs="Arial"/>
          </w:rPr>
          <w:t>advisoryboardpolicy@outlook.com</w:t>
        </w:r>
      </w:hyperlink>
    </w:p>
    <w:p w14:paraId="469AA0FE" w14:textId="3408616F" w:rsidR="00692836" w:rsidRDefault="00692836" w:rsidP="00E067C1">
      <w:pPr>
        <w:pStyle w:val="Heading1"/>
      </w:pPr>
      <w:r>
        <w:lastRenderedPageBreak/>
        <w:t>Case Study Template</w:t>
      </w:r>
    </w:p>
    <w:tbl>
      <w:tblPr>
        <w:tblStyle w:val="TableGrid"/>
        <w:tblW w:w="0" w:type="auto"/>
        <w:tblLook w:val="04A0" w:firstRow="1" w:lastRow="0" w:firstColumn="1" w:lastColumn="0" w:noHBand="0" w:noVBand="1"/>
      </w:tblPr>
      <w:tblGrid>
        <w:gridCol w:w="9770"/>
      </w:tblGrid>
      <w:tr w:rsidR="00E067C1" w14:paraId="42127C24" w14:textId="77777777" w:rsidTr="00E675B4">
        <w:trPr>
          <w:trHeight w:val="567"/>
        </w:trPr>
        <w:tc>
          <w:tcPr>
            <w:tcW w:w="9770" w:type="dxa"/>
            <w:shd w:val="clear" w:color="auto" w:fill="D9D9D9" w:themeFill="background1" w:themeFillShade="D9"/>
          </w:tcPr>
          <w:p w14:paraId="5C083628" w14:textId="2743190A" w:rsidR="00E067C1" w:rsidRPr="00E067C1" w:rsidRDefault="00E067C1" w:rsidP="00692836">
            <w:pPr>
              <w:spacing w:line="360" w:lineRule="auto"/>
              <w:rPr>
                <w:rFonts w:ascii="Arial" w:hAnsi="Arial" w:cs="Arial"/>
                <w:b/>
                <w:bCs/>
              </w:rPr>
            </w:pPr>
            <w:r w:rsidRPr="00E067C1">
              <w:rPr>
                <w:rFonts w:ascii="Arial" w:hAnsi="Arial" w:cs="Arial"/>
                <w:b/>
                <w:bCs/>
              </w:rPr>
              <w:t>Name</w:t>
            </w:r>
          </w:p>
        </w:tc>
      </w:tr>
      <w:tr w:rsidR="00E067C1" w14:paraId="508DADD0" w14:textId="77777777" w:rsidTr="00E675B4">
        <w:trPr>
          <w:trHeight w:val="850"/>
        </w:trPr>
        <w:tc>
          <w:tcPr>
            <w:tcW w:w="9770" w:type="dxa"/>
          </w:tcPr>
          <w:p w14:paraId="7269667D" w14:textId="77777777" w:rsidR="00E067C1" w:rsidRPr="00E067C1" w:rsidRDefault="00E067C1" w:rsidP="00692836">
            <w:pPr>
              <w:spacing w:line="360" w:lineRule="auto"/>
              <w:rPr>
                <w:rFonts w:ascii="Arial" w:hAnsi="Arial" w:cs="Arial"/>
                <w:b/>
                <w:bCs/>
              </w:rPr>
            </w:pPr>
          </w:p>
        </w:tc>
      </w:tr>
      <w:tr w:rsidR="00E067C1" w14:paraId="0F44E312" w14:textId="77777777" w:rsidTr="00E675B4">
        <w:trPr>
          <w:trHeight w:val="567"/>
        </w:trPr>
        <w:tc>
          <w:tcPr>
            <w:tcW w:w="9770" w:type="dxa"/>
            <w:shd w:val="clear" w:color="auto" w:fill="D9D9D9" w:themeFill="background1" w:themeFillShade="D9"/>
          </w:tcPr>
          <w:p w14:paraId="2EC67A0C" w14:textId="5167CA78" w:rsidR="00E067C1" w:rsidRPr="00E067C1" w:rsidRDefault="00E067C1" w:rsidP="00692836">
            <w:pPr>
              <w:spacing w:line="360" w:lineRule="auto"/>
              <w:rPr>
                <w:rFonts w:ascii="Arial" w:hAnsi="Arial" w:cs="Arial"/>
                <w:b/>
                <w:bCs/>
              </w:rPr>
            </w:pPr>
            <w:r w:rsidRPr="00E067C1">
              <w:rPr>
                <w:rFonts w:ascii="Arial" w:hAnsi="Arial" w:cs="Arial"/>
                <w:b/>
                <w:bCs/>
              </w:rPr>
              <w:t>Role</w:t>
            </w:r>
          </w:p>
        </w:tc>
      </w:tr>
      <w:tr w:rsidR="00E067C1" w14:paraId="3B8AA26A" w14:textId="77777777" w:rsidTr="00E675B4">
        <w:trPr>
          <w:trHeight w:val="850"/>
        </w:trPr>
        <w:tc>
          <w:tcPr>
            <w:tcW w:w="9770" w:type="dxa"/>
          </w:tcPr>
          <w:p w14:paraId="61740903" w14:textId="77777777" w:rsidR="00E067C1" w:rsidRPr="00E067C1" w:rsidRDefault="00E067C1" w:rsidP="00692836">
            <w:pPr>
              <w:spacing w:line="360" w:lineRule="auto"/>
              <w:rPr>
                <w:rFonts w:ascii="Arial" w:hAnsi="Arial" w:cs="Arial"/>
                <w:b/>
                <w:bCs/>
              </w:rPr>
            </w:pPr>
          </w:p>
        </w:tc>
      </w:tr>
      <w:tr w:rsidR="00E067C1" w14:paraId="5866936A" w14:textId="77777777" w:rsidTr="00E675B4">
        <w:trPr>
          <w:trHeight w:val="567"/>
        </w:trPr>
        <w:tc>
          <w:tcPr>
            <w:tcW w:w="9770" w:type="dxa"/>
            <w:shd w:val="clear" w:color="auto" w:fill="D9D9D9" w:themeFill="background1" w:themeFillShade="D9"/>
          </w:tcPr>
          <w:p w14:paraId="71B56EBF" w14:textId="4F8AC1CF" w:rsidR="00E067C1" w:rsidRPr="00E067C1" w:rsidRDefault="00E067C1" w:rsidP="00692836">
            <w:pPr>
              <w:spacing w:line="360" w:lineRule="auto"/>
              <w:rPr>
                <w:rFonts w:ascii="Arial" w:hAnsi="Arial" w:cs="Arial"/>
                <w:b/>
                <w:bCs/>
              </w:rPr>
            </w:pPr>
            <w:r w:rsidRPr="00E067C1">
              <w:rPr>
                <w:rFonts w:ascii="Arial" w:hAnsi="Arial" w:cs="Arial"/>
                <w:b/>
                <w:bCs/>
              </w:rPr>
              <w:t>Organisation</w:t>
            </w:r>
          </w:p>
        </w:tc>
      </w:tr>
      <w:tr w:rsidR="00E067C1" w14:paraId="541C968C" w14:textId="77777777" w:rsidTr="00E675B4">
        <w:trPr>
          <w:trHeight w:val="850"/>
        </w:trPr>
        <w:tc>
          <w:tcPr>
            <w:tcW w:w="9770" w:type="dxa"/>
          </w:tcPr>
          <w:p w14:paraId="486E8CCE" w14:textId="77777777" w:rsidR="00E067C1" w:rsidRPr="00E067C1" w:rsidRDefault="00E067C1" w:rsidP="00692836">
            <w:pPr>
              <w:spacing w:line="360" w:lineRule="auto"/>
              <w:rPr>
                <w:rFonts w:ascii="Arial" w:hAnsi="Arial" w:cs="Arial"/>
                <w:b/>
                <w:bCs/>
              </w:rPr>
            </w:pPr>
          </w:p>
        </w:tc>
      </w:tr>
      <w:tr w:rsidR="00E067C1" w14:paraId="1168DD9A" w14:textId="77777777" w:rsidTr="00E067C1">
        <w:tc>
          <w:tcPr>
            <w:tcW w:w="9770" w:type="dxa"/>
            <w:shd w:val="clear" w:color="auto" w:fill="D9D9D9" w:themeFill="background1" w:themeFillShade="D9"/>
          </w:tcPr>
          <w:p w14:paraId="555B2131" w14:textId="77777777" w:rsidR="00E067C1" w:rsidRPr="00E067C1" w:rsidRDefault="00E067C1" w:rsidP="00692836">
            <w:pPr>
              <w:spacing w:line="360" w:lineRule="auto"/>
              <w:rPr>
                <w:rFonts w:ascii="Arial" w:hAnsi="Arial" w:cs="Arial"/>
                <w:b/>
                <w:bCs/>
              </w:rPr>
            </w:pPr>
            <w:r w:rsidRPr="00E067C1">
              <w:rPr>
                <w:rFonts w:ascii="Arial" w:hAnsi="Arial" w:cs="Arial"/>
                <w:b/>
                <w:bCs/>
              </w:rPr>
              <w:t xml:space="preserve">Sector of Practice </w:t>
            </w:r>
          </w:p>
          <w:p w14:paraId="0B853C59" w14:textId="634125FC" w:rsidR="00E067C1" w:rsidRPr="00F4418B" w:rsidRDefault="00E067C1" w:rsidP="00692836">
            <w:pPr>
              <w:spacing w:line="360" w:lineRule="auto"/>
              <w:rPr>
                <w:rFonts w:ascii="Arial" w:hAnsi="Arial" w:cs="Arial"/>
                <w:i/>
                <w:iCs/>
              </w:rPr>
            </w:pPr>
            <w:r w:rsidRPr="00F4418B">
              <w:rPr>
                <w:rFonts w:ascii="Arial" w:hAnsi="Arial" w:cs="Arial"/>
                <w:i/>
                <w:iCs/>
              </w:rPr>
              <w:t xml:space="preserve">e.g. secondary care, mental health, </w:t>
            </w:r>
            <w:r w:rsidRPr="00F4418B">
              <w:rPr>
                <w:rFonts w:ascii="Arial" w:hAnsi="Arial" w:cs="Arial"/>
                <w:i/>
                <w:iCs/>
              </w:rPr>
              <w:t>community pharmacy, GP practices, care homes, hospitals, prisons</w:t>
            </w:r>
            <w:r w:rsidRPr="00F4418B">
              <w:rPr>
                <w:rFonts w:ascii="Arial" w:hAnsi="Arial" w:cs="Arial"/>
                <w:i/>
                <w:iCs/>
              </w:rPr>
              <w:t>,</w:t>
            </w:r>
            <w:r w:rsidRPr="00F4418B">
              <w:rPr>
                <w:rFonts w:ascii="Arial" w:hAnsi="Arial" w:cs="Arial"/>
                <w:i/>
                <w:iCs/>
              </w:rPr>
              <w:t xml:space="preserve"> medicines manufacturing units</w:t>
            </w:r>
            <w:r w:rsidRPr="00F4418B">
              <w:rPr>
                <w:rFonts w:ascii="Arial" w:hAnsi="Arial" w:cs="Arial"/>
                <w:i/>
                <w:iCs/>
              </w:rPr>
              <w:t xml:space="preserve">, </w:t>
            </w:r>
            <w:r w:rsidRPr="00F4418B">
              <w:rPr>
                <w:rFonts w:ascii="Arial" w:hAnsi="Arial" w:cs="Arial"/>
                <w:i/>
                <w:iCs/>
                <w:color w:val="000000" w:themeColor="text1"/>
              </w:rPr>
              <w:t>academia</w:t>
            </w:r>
            <w:r w:rsidRPr="00F4418B">
              <w:rPr>
                <w:rFonts w:ascii="Arial" w:hAnsi="Arial" w:cs="Arial"/>
                <w:i/>
                <w:iCs/>
                <w:color w:val="000000" w:themeColor="text1"/>
              </w:rPr>
              <w:t>,</w:t>
            </w:r>
            <w:r w:rsidRPr="00F4418B">
              <w:rPr>
                <w:rFonts w:ascii="Arial" w:hAnsi="Arial" w:cs="Arial"/>
                <w:i/>
                <w:iCs/>
                <w:color w:val="000000" w:themeColor="text1"/>
              </w:rPr>
              <w:t xml:space="preserve"> industry</w:t>
            </w:r>
            <w:r w:rsidRPr="00F4418B">
              <w:rPr>
                <w:rFonts w:ascii="Arial" w:hAnsi="Arial" w:cs="Arial"/>
                <w:i/>
                <w:iCs/>
                <w:color w:val="000000" w:themeColor="text1"/>
              </w:rPr>
              <w:t xml:space="preserve">, </w:t>
            </w:r>
            <w:r w:rsidRPr="00F4418B">
              <w:rPr>
                <w:rFonts w:ascii="Arial" w:hAnsi="Arial" w:cs="Arial"/>
                <w:i/>
                <w:iCs/>
                <w:color w:val="000000" w:themeColor="text1"/>
              </w:rPr>
              <w:t>education</w:t>
            </w:r>
          </w:p>
        </w:tc>
      </w:tr>
      <w:tr w:rsidR="00E067C1" w14:paraId="58E0B5CE" w14:textId="77777777" w:rsidTr="00E675B4">
        <w:trPr>
          <w:trHeight w:val="850"/>
        </w:trPr>
        <w:tc>
          <w:tcPr>
            <w:tcW w:w="9770" w:type="dxa"/>
          </w:tcPr>
          <w:p w14:paraId="440A4408" w14:textId="77777777" w:rsidR="00E067C1" w:rsidRPr="00E067C1" w:rsidRDefault="00E067C1" w:rsidP="00692836">
            <w:pPr>
              <w:spacing w:line="360" w:lineRule="auto"/>
              <w:rPr>
                <w:rFonts w:ascii="Arial" w:hAnsi="Arial" w:cs="Arial"/>
                <w:b/>
                <w:bCs/>
              </w:rPr>
            </w:pPr>
          </w:p>
        </w:tc>
      </w:tr>
      <w:tr w:rsidR="00E067C1" w14:paraId="190D79BB" w14:textId="77777777" w:rsidTr="00E675B4">
        <w:tc>
          <w:tcPr>
            <w:tcW w:w="9770" w:type="dxa"/>
            <w:shd w:val="clear" w:color="auto" w:fill="D9D9D9" w:themeFill="background1" w:themeFillShade="D9"/>
          </w:tcPr>
          <w:p w14:paraId="44B2B06A" w14:textId="669CAFEE" w:rsidR="00E067C1" w:rsidRDefault="00E067C1" w:rsidP="00692836">
            <w:pPr>
              <w:spacing w:line="360" w:lineRule="auto"/>
              <w:rPr>
                <w:rFonts w:ascii="Arial" w:hAnsi="Arial" w:cs="Arial"/>
                <w:b/>
                <w:bCs/>
              </w:rPr>
            </w:pPr>
            <w:r w:rsidRPr="008B6EBC">
              <w:rPr>
                <w:rFonts w:ascii="Arial" w:hAnsi="Arial" w:cs="Arial"/>
                <w:b/>
                <w:bCs/>
              </w:rPr>
              <w:t>Scope of Practice</w:t>
            </w:r>
            <w:r>
              <w:rPr>
                <w:rFonts w:ascii="Arial" w:hAnsi="Arial" w:cs="Arial"/>
                <w:b/>
                <w:bCs/>
              </w:rPr>
              <w:t xml:space="preserve"> relating to your role</w:t>
            </w:r>
          </w:p>
          <w:p w14:paraId="76814B74" w14:textId="77777777" w:rsidR="00E067C1" w:rsidRPr="00F4418B" w:rsidRDefault="00E067C1" w:rsidP="00692836">
            <w:pPr>
              <w:spacing w:line="360" w:lineRule="auto"/>
              <w:rPr>
                <w:rFonts w:ascii="Arial" w:hAnsi="Arial" w:cs="Arial"/>
                <w:i/>
                <w:iCs/>
              </w:rPr>
            </w:pPr>
            <w:r w:rsidRPr="00F4418B">
              <w:rPr>
                <w:rFonts w:ascii="Arial" w:hAnsi="Arial" w:cs="Arial"/>
                <w:i/>
                <w:iCs/>
              </w:rPr>
              <w:t>“</w:t>
            </w:r>
            <w:r w:rsidRPr="00F4418B">
              <w:rPr>
                <w:rFonts w:ascii="Arial" w:hAnsi="Arial" w:cs="Arial"/>
                <w:i/>
                <w:iCs/>
              </w:rPr>
              <w:t>S</w:t>
            </w:r>
            <w:r w:rsidRPr="00F4418B">
              <w:rPr>
                <w:rFonts w:ascii="Arial" w:hAnsi="Arial" w:cs="Arial"/>
                <w:i/>
                <w:iCs/>
              </w:rPr>
              <w:t>cope of practice” for the purpose of this paper, is related to the range and extent of the customary or expected way of doing something in the occupation of pharmacists and pharmacy technicians.</w:t>
            </w:r>
          </w:p>
          <w:p w14:paraId="31F181CE" w14:textId="6B04E280" w:rsidR="00E675B4" w:rsidRPr="00E067C1" w:rsidRDefault="00E675B4" w:rsidP="00692836">
            <w:pPr>
              <w:spacing w:line="360" w:lineRule="auto"/>
              <w:rPr>
                <w:rFonts w:ascii="Arial" w:hAnsi="Arial" w:cs="Arial"/>
                <w:b/>
                <w:bCs/>
              </w:rPr>
            </w:pPr>
            <w:r w:rsidRPr="00E675B4">
              <w:rPr>
                <w:rFonts w:ascii="Arial" w:hAnsi="Arial" w:cs="Arial"/>
              </w:rPr>
              <w:t>Provide a brief outline of your scope of practice</w:t>
            </w:r>
          </w:p>
        </w:tc>
      </w:tr>
      <w:tr w:rsidR="00E067C1" w14:paraId="40CEEE98" w14:textId="77777777" w:rsidTr="00E675B4">
        <w:trPr>
          <w:trHeight w:val="5669"/>
        </w:trPr>
        <w:tc>
          <w:tcPr>
            <w:tcW w:w="9770" w:type="dxa"/>
          </w:tcPr>
          <w:p w14:paraId="72B91105" w14:textId="77777777" w:rsidR="00E067C1" w:rsidRPr="008B6EBC" w:rsidRDefault="00E067C1" w:rsidP="00692836">
            <w:pPr>
              <w:spacing w:line="360" w:lineRule="auto"/>
              <w:rPr>
                <w:rFonts w:ascii="Arial" w:hAnsi="Arial" w:cs="Arial"/>
                <w:b/>
                <w:bCs/>
              </w:rPr>
            </w:pPr>
          </w:p>
        </w:tc>
      </w:tr>
      <w:tr w:rsidR="00E675B4" w14:paraId="7504329E" w14:textId="77777777" w:rsidTr="00E675B4">
        <w:trPr>
          <w:trHeight w:val="567"/>
        </w:trPr>
        <w:tc>
          <w:tcPr>
            <w:tcW w:w="9770" w:type="dxa"/>
            <w:shd w:val="clear" w:color="auto" w:fill="D9D9D9" w:themeFill="background1" w:themeFillShade="D9"/>
          </w:tcPr>
          <w:p w14:paraId="7CF76B69" w14:textId="77777777" w:rsidR="00E675B4" w:rsidRDefault="00E675B4" w:rsidP="00692836">
            <w:pPr>
              <w:spacing w:line="360" w:lineRule="auto"/>
              <w:rPr>
                <w:rFonts w:ascii="Arial" w:hAnsi="Arial" w:cs="Arial"/>
                <w:b/>
                <w:bCs/>
              </w:rPr>
            </w:pPr>
            <w:r>
              <w:rPr>
                <w:rFonts w:ascii="Arial" w:hAnsi="Arial" w:cs="Arial"/>
                <w:b/>
                <w:bCs/>
              </w:rPr>
              <w:lastRenderedPageBreak/>
              <w:t>Post Registration Education &amp; Training Undertaken</w:t>
            </w:r>
          </w:p>
          <w:p w14:paraId="006D4928" w14:textId="77777777" w:rsidR="00E675B4" w:rsidRPr="00F4418B" w:rsidRDefault="00E675B4" w:rsidP="00692836">
            <w:pPr>
              <w:spacing w:line="360" w:lineRule="auto"/>
              <w:rPr>
                <w:rFonts w:ascii="Arial" w:hAnsi="Arial" w:cs="Arial"/>
                <w:i/>
                <w:iCs/>
              </w:rPr>
            </w:pPr>
            <w:r w:rsidRPr="00F4418B">
              <w:rPr>
                <w:rFonts w:ascii="Arial" w:hAnsi="Arial" w:cs="Arial"/>
                <w:i/>
                <w:iCs/>
              </w:rPr>
              <w:t>Ongoing professional development, through informal and formal training, affects the scope of practice of individual pharmacy professionals throughout their career.</w:t>
            </w:r>
          </w:p>
          <w:p w14:paraId="7F9AE9B1" w14:textId="6B2EB08F" w:rsidR="00E675B4" w:rsidRPr="00E675B4" w:rsidRDefault="00E675B4" w:rsidP="00692836">
            <w:pPr>
              <w:spacing w:line="360" w:lineRule="auto"/>
              <w:rPr>
                <w:rFonts w:ascii="Arial" w:hAnsi="Arial" w:cs="Arial"/>
              </w:rPr>
            </w:pPr>
            <w:r>
              <w:rPr>
                <w:rFonts w:ascii="Arial" w:hAnsi="Arial" w:cs="Arial"/>
              </w:rPr>
              <w:t>Provide a brief outline of any informal or formal training you have undertaken since completing your initial education and training</w:t>
            </w:r>
            <w:r w:rsidR="00F4418B">
              <w:rPr>
                <w:rFonts w:ascii="Arial" w:hAnsi="Arial" w:cs="Arial"/>
              </w:rPr>
              <w:t>, allowing you to become a pharmacy technician.</w:t>
            </w:r>
          </w:p>
        </w:tc>
      </w:tr>
      <w:tr w:rsidR="00E675B4" w14:paraId="0F7A72F1" w14:textId="77777777" w:rsidTr="00F4418B">
        <w:trPr>
          <w:trHeight w:val="4535"/>
        </w:trPr>
        <w:tc>
          <w:tcPr>
            <w:tcW w:w="9770" w:type="dxa"/>
          </w:tcPr>
          <w:p w14:paraId="5023FBA9" w14:textId="77777777" w:rsidR="00E675B4" w:rsidRDefault="00E675B4" w:rsidP="00692836">
            <w:pPr>
              <w:spacing w:line="360" w:lineRule="auto"/>
              <w:rPr>
                <w:rFonts w:ascii="Arial" w:hAnsi="Arial" w:cs="Arial"/>
                <w:b/>
                <w:bCs/>
              </w:rPr>
            </w:pPr>
          </w:p>
        </w:tc>
      </w:tr>
      <w:tr w:rsidR="00E675B4" w14:paraId="1C34A87E" w14:textId="77777777" w:rsidTr="00E675B4">
        <w:trPr>
          <w:trHeight w:val="567"/>
        </w:trPr>
        <w:tc>
          <w:tcPr>
            <w:tcW w:w="9770" w:type="dxa"/>
            <w:shd w:val="clear" w:color="auto" w:fill="D9D9D9" w:themeFill="background1" w:themeFillShade="D9"/>
          </w:tcPr>
          <w:p w14:paraId="3A36A1ED" w14:textId="77777777" w:rsidR="00E675B4" w:rsidRDefault="00E675B4" w:rsidP="00692836">
            <w:pPr>
              <w:spacing w:line="360" w:lineRule="auto"/>
              <w:rPr>
                <w:rFonts w:ascii="Arial" w:hAnsi="Arial" w:cs="Arial"/>
                <w:b/>
                <w:bCs/>
                <w:color w:val="000000" w:themeColor="text1"/>
              </w:rPr>
            </w:pPr>
            <w:r w:rsidRPr="00565477">
              <w:rPr>
                <w:rFonts w:ascii="Arial" w:hAnsi="Arial" w:cs="Arial"/>
                <w:b/>
                <w:bCs/>
                <w:color w:val="000000" w:themeColor="text1"/>
              </w:rPr>
              <w:t>Interprofessional Collaborative Practice</w:t>
            </w:r>
          </w:p>
          <w:p w14:paraId="1AD4C105" w14:textId="77777777" w:rsidR="00E675B4" w:rsidRDefault="00E675B4" w:rsidP="00692836">
            <w:pPr>
              <w:spacing w:line="360" w:lineRule="auto"/>
              <w:rPr>
                <w:rFonts w:ascii="Arial" w:hAnsi="Arial" w:cs="Arial"/>
              </w:rPr>
            </w:pPr>
            <w:r w:rsidRPr="00F4418B">
              <w:rPr>
                <w:rFonts w:ascii="Arial" w:hAnsi="Arial" w:cs="Arial"/>
                <w:i/>
                <w:iCs/>
              </w:rPr>
              <w:t>Interprofessional collaboration strengthens the contribution of pharmacy professionals to the multidisciplinary team and patient care. Interprofessional education may also enhance collaborative practice by promoting mutual respect and understanding and addressing any issues of hierarchy between professions</w:t>
            </w:r>
            <w:r w:rsidRPr="00E675B4">
              <w:rPr>
                <w:rFonts w:ascii="Arial" w:hAnsi="Arial" w:cs="Arial"/>
              </w:rPr>
              <w:t>.</w:t>
            </w:r>
          </w:p>
          <w:p w14:paraId="7866D635" w14:textId="718B848B" w:rsidR="00E675B4" w:rsidRPr="00E675B4" w:rsidRDefault="00E675B4" w:rsidP="00692836">
            <w:pPr>
              <w:spacing w:line="360" w:lineRule="auto"/>
              <w:rPr>
                <w:rFonts w:ascii="Arial" w:hAnsi="Arial" w:cs="Arial"/>
              </w:rPr>
            </w:pPr>
            <w:r>
              <w:rPr>
                <w:rFonts w:ascii="Arial" w:hAnsi="Arial" w:cs="Arial"/>
              </w:rPr>
              <w:t>Provide a brief outline of how your practice demonstrates interprofessional collaborative practice.</w:t>
            </w:r>
          </w:p>
        </w:tc>
      </w:tr>
      <w:tr w:rsidR="00E675B4" w14:paraId="7D056A6A" w14:textId="77777777" w:rsidTr="00F4418B">
        <w:trPr>
          <w:trHeight w:val="4535"/>
        </w:trPr>
        <w:tc>
          <w:tcPr>
            <w:tcW w:w="9770" w:type="dxa"/>
          </w:tcPr>
          <w:p w14:paraId="619DC7C3" w14:textId="77777777" w:rsidR="00E675B4" w:rsidRPr="00565477" w:rsidRDefault="00E675B4" w:rsidP="00692836">
            <w:pPr>
              <w:spacing w:line="360" w:lineRule="auto"/>
              <w:rPr>
                <w:rFonts w:ascii="Arial" w:hAnsi="Arial" w:cs="Arial"/>
                <w:b/>
                <w:bCs/>
                <w:color w:val="000000" w:themeColor="text1"/>
              </w:rPr>
            </w:pPr>
          </w:p>
        </w:tc>
      </w:tr>
      <w:tr w:rsidR="00F4418B" w14:paraId="6BC09B27" w14:textId="77777777" w:rsidTr="00F4418B">
        <w:trPr>
          <w:trHeight w:val="567"/>
        </w:trPr>
        <w:tc>
          <w:tcPr>
            <w:tcW w:w="9770" w:type="dxa"/>
            <w:shd w:val="clear" w:color="auto" w:fill="D9D9D9" w:themeFill="background1" w:themeFillShade="D9"/>
          </w:tcPr>
          <w:p w14:paraId="09DBC625" w14:textId="77777777" w:rsidR="00F4418B" w:rsidRDefault="00F4418B" w:rsidP="00F4418B">
            <w:pPr>
              <w:pStyle w:val="ListParagraph"/>
              <w:spacing w:line="276" w:lineRule="auto"/>
              <w:ind w:left="0"/>
              <w:rPr>
                <w:rFonts w:ascii="Arial" w:hAnsi="Arial" w:cs="Arial"/>
                <w:b/>
                <w:bCs/>
                <w:color w:val="000000" w:themeColor="text1"/>
              </w:rPr>
            </w:pPr>
            <w:r w:rsidRPr="00565477">
              <w:rPr>
                <w:rFonts w:ascii="Arial" w:hAnsi="Arial" w:cs="Arial"/>
                <w:b/>
                <w:bCs/>
                <w:color w:val="000000" w:themeColor="text1"/>
              </w:rPr>
              <w:lastRenderedPageBreak/>
              <w:t>Technological innovation</w:t>
            </w:r>
          </w:p>
          <w:p w14:paraId="05D7014B" w14:textId="77777777" w:rsidR="00F4418B" w:rsidRPr="00F4418B" w:rsidRDefault="00F4418B" w:rsidP="00F4418B">
            <w:pPr>
              <w:pStyle w:val="ListParagraph"/>
              <w:spacing w:line="276" w:lineRule="auto"/>
              <w:ind w:left="0"/>
              <w:rPr>
                <w:rFonts w:ascii="Arial" w:hAnsi="Arial" w:cs="Arial"/>
                <w:i/>
                <w:iCs/>
                <w:color w:val="000000" w:themeColor="text1"/>
              </w:rPr>
            </w:pPr>
            <w:r w:rsidRPr="00F4418B">
              <w:rPr>
                <w:rFonts w:ascii="Arial" w:hAnsi="Arial" w:cs="Arial"/>
                <w:i/>
                <w:iCs/>
                <w:color w:val="000000" w:themeColor="text1"/>
              </w:rPr>
              <w:t>Digital health technologies have the potential to transform the healthcare landscape</w:t>
            </w:r>
            <w:r w:rsidRPr="00F4418B">
              <w:rPr>
                <w:rFonts w:ascii="Arial" w:hAnsi="Arial" w:cs="Arial"/>
                <w:i/>
                <w:iCs/>
                <w:color w:val="000000" w:themeColor="text1"/>
              </w:rPr>
              <w:t xml:space="preserve"> and </w:t>
            </w:r>
            <w:r w:rsidRPr="00F4418B">
              <w:rPr>
                <w:rFonts w:ascii="Arial" w:hAnsi="Arial" w:cs="Arial"/>
                <w:i/>
                <w:iCs/>
                <w:color w:val="000000" w:themeColor="text1"/>
              </w:rPr>
              <w:t>Pharmacy professionals must adapt to expand scope of practice and enhance the value that pharmacy professional roles provide to patients and the public by leveraging advancing technologies.</w:t>
            </w:r>
          </w:p>
          <w:p w14:paraId="01671C98" w14:textId="3BD8A2E6" w:rsidR="00F4418B" w:rsidRPr="00F4418B" w:rsidRDefault="00F4418B" w:rsidP="00F4418B">
            <w:pPr>
              <w:pStyle w:val="ListParagraph"/>
              <w:spacing w:line="276" w:lineRule="auto"/>
              <w:ind w:left="0"/>
              <w:rPr>
                <w:rFonts w:ascii="Arial" w:hAnsi="Arial" w:cs="Arial"/>
                <w:color w:val="000000" w:themeColor="text1"/>
              </w:rPr>
            </w:pPr>
            <w:r>
              <w:rPr>
                <w:rFonts w:ascii="Arial" w:hAnsi="Arial" w:cs="Arial"/>
                <w:color w:val="000000" w:themeColor="text1"/>
              </w:rPr>
              <w:t>Provide some examples on how your scope of practice utilises digital health technologies.</w:t>
            </w:r>
          </w:p>
        </w:tc>
      </w:tr>
      <w:tr w:rsidR="00F4418B" w14:paraId="35B3F9EF" w14:textId="77777777" w:rsidTr="00F4418B">
        <w:trPr>
          <w:trHeight w:val="4535"/>
        </w:trPr>
        <w:tc>
          <w:tcPr>
            <w:tcW w:w="9770" w:type="dxa"/>
          </w:tcPr>
          <w:p w14:paraId="2D9B3103" w14:textId="77777777" w:rsidR="00F4418B" w:rsidRPr="00565477" w:rsidRDefault="00F4418B" w:rsidP="00692836">
            <w:pPr>
              <w:spacing w:line="360" w:lineRule="auto"/>
              <w:rPr>
                <w:rFonts w:ascii="Arial" w:hAnsi="Arial" w:cs="Arial"/>
                <w:b/>
                <w:bCs/>
                <w:color w:val="000000" w:themeColor="text1"/>
              </w:rPr>
            </w:pPr>
          </w:p>
        </w:tc>
      </w:tr>
      <w:tr w:rsidR="00F4418B" w14:paraId="2E0B0CF0" w14:textId="77777777" w:rsidTr="00F4418B">
        <w:trPr>
          <w:trHeight w:val="567"/>
        </w:trPr>
        <w:tc>
          <w:tcPr>
            <w:tcW w:w="9770" w:type="dxa"/>
            <w:shd w:val="clear" w:color="auto" w:fill="D9D9D9" w:themeFill="background1" w:themeFillShade="D9"/>
          </w:tcPr>
          <w:p w14:paraId="4C387C72" w14:textId="2B0EEA47" w:rsidR="00F4418B" w:rsidRPr="00565477" w:rsidRDefault="00F4418B" w:rsidP="00692836">
            <w:pPr>
              <w:spacing w:line="360" w:lineRule="auto"/>
              <w:rPr>
                <w:rFonts w:ascii="Arial" w:hAnsi="Arial" w:cs="Arial"/>
                <w:b/>
                <w:bCs/>
                <w:color w:val="000000" w:themeColor="text1"/>
              </w:rPr>
            </w:pPr>
            <w:r>
              <w:rPr>
                <w:rFonts w:ascii="Arial" w:hAnsi="Arial" w:cs="Arial"/>
                <w:b/>
                <w:bCs/>
                <w:color w:val="000000" w:themeColor="text1"/>
              </w:rPr>
              <w:t>Any additional information you would like to showcase relating to your role</w:t>
            </w:r>
          </w:p>
        </w:tc>
      </w:tr>
      <w:tr w:rsidR="00F4418B" w14:paraId="7D9BDBCB" w14:textId="77777777" w:rsidTr="00F4418B">
        <w:trPr>
          <w:trHeight w:val="4535"/>
        </w:trPr>
        <w:tc>
          <w:tcPr>
            <w:tcW w:w="9770" w:type="dxa"/>
          </w:tcPr>
          <w:p w14:paraId="7B5B6E1A" w14:textId="77777777" w:rsidR="00F4418B" w:rsidRPr="00565477" w:rsidRDefault="00F4418B" w:rsidP="00692836">
            <w:pPr>
              <w:spacing w:line="360" w:lineRule="auto"/>
              <w:rPr>
                <w:rFonts w:ascii="Arial" w:hAnsi="Arial" w:cs="Arial"/>
                <w:b/>
                <w:bCs/>
                <w:color w:val="000000" w:themeColor="text1"/>
              </w:rPr>
            </w:pPr>
          </w:p>
        </w:tc>
      </w:tr>
    </w:tbl>
    <w:p w14:paraId="3B4BD57F" w14:textId="77777777" w:rsidR="00692836" w:rsidRPr="00692836" w:rsidRDefault="00692836" w:rsidP="00692836">
      <w:pPr>
        <w:spacing w:line="360" w:lineRule="auto"/>
        <w:rPr>
          <w:rFonts w:ascii="Arial" w:hAnsi="Arial" w:cs="Arial"/>
        </w:rPr>
      </w:pPr>
    </w:p>
    <w:sectPr w:rsidR="00692836" w:rsidRPr="00692836" w:rsidSect="00692836">
      <w:pgSz w:w="11906" w:h="16838"/>
      <w:pgMar w:top="1135"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40BC"/>
    <w:multiLevelType w:val="hybridMultilevel"/>
    <w:tmpl w:val="F36279A8"/>
    <w:lvl w:ilvl="0" w:tplc="FFFFFFFF">
      <w:start w:val="1"/>
      <w:numFmt w:val="decimal"/>
      <w:lvlText w:val="%1."/>
      <w:lvlJc w:val="left"/>
      <w:pPr>
        <w:ind w:left="1317" w:hanging="607"/>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759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36"/>
    <w:rsid w:val="00022B71"/>
    <w:rsid w:val="002C5CB2"/>
    <w:rsid w:val="00692836"/>
    <w:rsid w:val="00E067C1"/>
    <w:rsid w:val="00E348C5"/>
    <w:rsid w:val="00E675B4"/>
    <w:rsid w:val="00F44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F0D6"/>
  <w15:chartTrackingRefBased/>
  <w15:docId w15:val="{032989DF-A1BC-472D-B0B8-E914796C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83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92836"/>
    <w:pPr>
      <w:keepNext/>
      <w:keepLines/>
      <w:spacing w:before="240" w:after="80" w:line="360" w:lineRule="auto"/>
      <w:outlineLvl w:val="0"/>
    </w:pPr>
    <w:rPr>
      <w:rFonts w:ascii="Arial" w:eastAsiaTheme="majorEastAsia" w:hAnsi="Arial" w:cstheme="majorBidi"/>
      <w:color w:val="0F4761" w:themeColor="accent1" w:themeShade="BF"/>
      <w:kern w:val="2"/>
      <w:sz w:val="32"/>
      <w:szCs w:val="40"/>
      <w:lang w:eastAsia="en-US"/>
      <w14:ligatures w14:val="standardContextual"/>
    </w:rPr>
  </w:style>
  <w:style w:type="paragraph" w:styleId="Heading2">
    <w:name w:val="heading 2"/>
    <w:basedOn w:val="Normal"/>
    <w:next w:val="Normal"/>
    <w:link w:val="Heading2Char"/>
    <w:uiPriority w:val="9"/>
    <w:semiHidden/>
    <w:unhideWhenUsed/>
    <w:qFormat/>
    <w:rsid w:val="00692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8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8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8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8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836"/>
    <w:rPr>
      <w:rFonts w:ascii="Arial" w:eastAsiaTheme="majorEastAsia" w:hAnsi="Arial" w:cstheme="majorBidi"/>
      <w:color w:val="0F4761" w:themeColor="accent1" w:themeShade="BF"/>
      <w:sz w:val="32"/>
      <w:szCs w:val="40"/>
    </w:rPr>
  </w:style>
  <w:style w:type="character" w:customStyle="1" w:styleId="Heading2Char">
    <w:name w:val="Heading 2 Char"/>
    <w:basedOn w:val="DefaultParagraphFont"/>
    <w:link w:val="Heading2"/>
    <w:uiPriority w:val="9"/>
    <w:semiHidden/>
    <w:rsid w:val="00692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836"/>
    <w:rPr>
      <w:rFonts w:eastAsiaTheme="majorEastAsia" w:cstheme="majorBidi"/>
      <w:color w:val="272727" w:themeColor="text1" w:themeTint="D8"/>
    </w:rPr>
  </w:style>
  <w:style w:type="paragraph" w:styleId="Title">
    <w:name w:val="Title"/>
    <w:basedOn w:val="Normal"/>
    <w:next w:val="Normal"/>
    <w:link w:val="TitleChar"/>
    <w:uiPriority w:val="10"/>
    <w:qFormat/>
    <w:rsid w:val="006928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836"/>
    <w:pPr>
      <w:spacing w:before="160"/>
      <w:jc w:val="center"/>
    </w:pPr>
    <w:rPr>
      <w:i/>
      <w:iCs/>
      <w:color w:val="404040" w:themeColor="text1" w:themeTint="BF"/>
    </w:rPr>
  </w:style>
  <w:style w:type="character" w:customStyle="1" w:styleId="QuoteChar">
    <w:name w:val="Quote Char"/>
    <w:basedOn w:val="DefaultParagraphFont"/>
    <w:link w:val="Quote"/>
    <w:uiPriority w:val="29"/>
    <w:rsid w:val="00692836"/>
    <w:rPr>
      <w:i/>
      <w:iCs/>
      <w:color w:val="404040" w:themeColor="text1" w:themeTint="BF"/>
    </w:rPr>
  </w:style>
  <w:style w:type="paragraph" w:styleId="ListParagraph">
    <w:name w:val="List Paragraph"/>
    <w:aliases w:val="Dot pt,List Paragraph1,List Paragraph2,MAIN CONTENT,List Paragraph12,F5 List Paragraph,Bullet Points,Recommendatio,Numbered Para 1,No Spacing1,List Paragraph Char Char Char,Indicator Text,List Paragraph11,Normal numbered,OBC Bullet,Bulle"/>
    <w:basedOn w:val="Normal"/>
    <w:link w:val="ListParagraphChar"/>
    <w:uiPriority w:val="34"/>
    <w:qFormat/>
    <w:rsid w:val="00692836"/>
    <w:pPr>
      <w:ind w:left="720"/>
      <w:contextualSpacing/>
    </w:pPr>
  </w:style>
  <w:style w:type="character" w:styleId="IntenseEmphasis">
    <w:name w:val="Intense Emphasis"/>
    <w:basedOn w:val="DefaultParagraphFont"/>
    <w:uiPriority w:val="21"/>
    <w:qFormat/>
    <w:rsid w:val="00692836"/>
    <w:rPr>
      <w:i/>
      <w:iCs/>
      <w:color w:val="0F4761" w:themeColor="accent1" w:themeShade="BF"/>
    </w:rPr>
  </w:style>
  <w:style w:type="paragraph" w:styleId="IntenseQuote">
    <w:name w:val="Intense Quote"/>
    <w:basedOn w:val="Normal"/>
    <w:next w:val="Normal"/>
    <w:link w:val="IntenseQuoteChar"/>
    <w:uiPriority w:val="30"/>
    <w:qFormat/>
    <w:rsid w:val="00692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836"/>
    <w:rPr>
      <w:i/>
      <w:iCs/>
      <w:color w:val="0F4761" w:themeColor="accent1" w:themeShade="BF"/>
    </w:rPr>
  </w:style>
  <w:style w:type="character" w:styleId="IntenseReference">
    <w:name w:val="Intense Reference"/>
    <w:basedOn w:val="DefaultParagraphFont"/>
    <w:uiPriority w:val="32"/>
    <w:qFormat/>
    <w:rsid w:val="00692836"/>
    <w:rPr>
      <w:b/>
      <w:bCs/>
      <w:smallCaps/>
      <w:color w:val="0F4761" w:themeColor="accent1" w:themeShade="BF"/>
      <w:spacing w:val="5"/>
    </w:rPr>
  </w:style>
  <w:style w:type="character" w:styleId="Hyperlink">
    <w:name w:val="Hyperlink"/>
    <w:basedOn w:val="DefaultParagraphFont"/>
    <w:uiPriority w:val="99"/>
    <w:unhideWhenUsed/>
    <w:rsid w:val="00692836"/>
    <w:rPr>
      <w:color w:val="467886" w:themeColor="hyperlink"/>
      <w:u w:val="single"/>
    </w:rPr>
  </w:style>
  <w:style w:type="character" w:styleId="UnresolvedMention">
    <w:name w:val="Unresolved Mention"/>
    <w:basedOn w:val="DefaultParagraphFont"/>
    <w:uiPriority w:val="99"/>
    <w:semiHidden/>
    <w:unhideWhenUsed/>
    <w:rsid w:val="00692836"/>
    <w:rPr>
      <w:color w:val="605E5C"/>
      <w:shd w:val="clear" w:color="auto" w:fill="E1DFDD"/>
    </w:rPr>
  </w:style>
  <w:style w:type="table" w:styleId="TableGrid">
    <w:name w:val="Table Grid"/>
    <w:basedOn w:val="TableNormal"/>
    <w:uiPriority w:val="39"/>
    <w:rsid w:val="00692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List Paragraph1 Char,List Paragraph2 Char,MAIN CONTENT Char,List Paragraph12 Char,F5 List Paragraph Char,Bullet Points Char,Recommendatio Char,Numbered Para 1 Char,No Spacing1 Char,List Paragraph Char Char Char Char"/>
    <w:basedOn w:val="DefaultParagraphFont"/>
    <w:link w:val="ListParagraph"/>
    <w:uiPriority w:val="34"/>
    <w:qFormat/>
    <w:locked/>
    <w:rsid w:val="00F4418B"/>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visoryboardpolicy@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BASTABLE, Rebecca (NHS ENGLAND)</dc:creator>
  <cp:keywords/>
  <dc:description/>
  <cp:lastModifiedBy>BASTABLE, Rebecca (NHS ENGLAND)</cp:lastModifiedBy>
  <cp:revision>1</cp:revision>
  <dcterms:created xsi:type="dcterms:W3CDTF">2025-06-19T08:10:00Z</dcterms:created>
  <dcterms:modified xsi:type="dcterms:W3CDTF">2025-06-19T09:03:00Z</dcterms:modified>
</cp:coreProperties>
</file>