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6420B" w:rsidRPr="00F6420B" w14:paraId="463750F0" w14:textId="77777777" w:rsidTr="00F6420B">
        <w:trPr>
          <w:jc w:val="center"/>
        </w:trPr>
        <w:tc>
          <w:tcPr>
            <w:tcW w:w="9000" w:type="dxa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420B" w:rsidRPr="00F6420B" w14:paraId="7997D2A9" w14:textId="77777777">
              <w:trPr>
                <w:jc w:val="center"/>
              </w:trPr>
              <w:tc>
                <w:tcPr>
                  <w:tcW w:w="0" w:type="auto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420B" w:rsidRPr="00F6420B" w14:paraId="63FB6307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420B" w:rsidRPr="00F6420B" w14:paraId="4A3B6F9F" w14:textId="77777777">
                          <w:tc>
                            <w:tcPr>
                              <w:tcW w:w="9000" w:type="dxa"/>
                              <w:hideMark/>
                            </w:tcPr>
                            <w:p w14:paraId="13CD68D5" w14:textId="77777777" w:rsidR="00F6420B" w:rsidRPr="00F6420B" w:rsidRDefault="00F6420B" w:rsidP="00F6420B"/>
                          </w:tc>
                        </w:tr>
                      </w:tbl>
                      <w:p w14:paraId="65360219" w14:textId="77777777" w:rsidR="00F6420B" w:rsidRPr="00F6420B" w:rsidRDefault="00F6420B" w:rsidP="00F6420B"/>
                    </w:tc>
                  </w:tr>
                </w:tbl>
                <w:p w14:paraId="3E12FD9A" w14:textId="77777777" w:rsidR="00F6420B" w:rsidRPr="00F6420B" w:rsidRDefault="00F6420B" w:rsidP="00F6420B"/>
              </w:tc>
            </w:tr>
            <w:tr w:rsidR="00F6420B" w:rsidRPr="00F6420B" w14:paraId="5B22789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420B" w:rsidRPr="00F6420B" w14:paraId="4C49B5A3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F6420B" w:rsidRPr="00F6420B" w14:paraId="6C34EF1A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F6420B" w:rsidRPr="00F6420B" w14:paraId="6374D5C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07995CE" w14:textId="25BCBAAA" w:rsidR="00F6420B" w:rsidRPr="00F6420B" w:rsidRDefault="00F6420B" w:rsidP="00F6420B">
                                    <w:r w:rsidRPr="00F6420B">
                                      <w:drawing>
                                        <wp:inline distT="0" distB="0" distL="0" distR="0" wp14:anchorId="77BAF79F" wp14:editId="6D85167D">
                                          <wp:extent cx="2514600" cy="809625"/>
                                          <wp:effectExtent l="0" t="0" r="0" b="9525"/>
                                          <wp:docPr id="677729673" name="Picture 20" descr="Community Pharmacy England logo">
                                            <a:hlinkClick xmlns:a="http://schemas.openxmlformats.org/drawingml/2006/main" r:id="rId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1" descr="Community Pharmacy England 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809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vertAnchor="text" w:tblpXSpec="right" w:tblpYSpec="center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F6420B" w:rsidRPr="00F6420B" w14:paraId="6B9B596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43A1A3F" w14:textId="77777777" w:rsidR="00F6420B" w:rsidRPr="00F6420B" w:rsidRDefault="00F6420B" w:rsidP="00F6420B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 w:rsidRPr="00F6420B"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Newsletter</w:t>
                                    </w:r>
                                  </w:p>
                                  <w:p w14:paraId="140DAC65" w14:textId="77777777" w:rsidR="00F6420B" w:rsidRPr="00F6420B" w:rsidRDefault="00F6420B" w:rsidP="00F6420B">
                                    <w:pPr>
                                      <w:jc w:val="right"/>
                                    </w:pPr>
                                    <w:r w:rsidRPr="00F6420B">
                                      <w:rPr>
                                        <w:sz w:val="36"/>
                                        <w:szCs w:val="36"/>
                                      </w:rPr>
                                      <w:t>9th May 2025</w:t>
                                    </w:r>
                                  </w:p>
                                </w:tc>
                              </w:tr>
                            </w:tbl>
                            <w:p w14:paraId="41C2E0C0" w14:textId="77777777" w:rsidR="00F6420B" w:rsidRPr="00F6420B" w:rsidRDefault="00F6420B" w:rsidP="00F6420B"/>
                          </w:tc>
                        </w:tr>
                      </w:tbl>
                      <w:p w14:paraId="45C5B1FB" w14:textId="77777777" w:rsidR="00F6420B" w:rsidRPr="00F6420B" w:rsidRDefault="00F6420B" w:rsidP="00F6420B"/>
                    </w:tc>
                  </w:tr>
                </w:tbl>
                <w:p w14:paraId="42CA04AF" w14:textId="77777777" w:rsidR="00F6420B" w:rsidRPr="00F6420B" w:rsidRDefault="00F6420B" w:rsidP="00F6420B"/>
              </w:tc>
            </w:tr>
            <w:tr w:rsidR="00F6420B" w:rsidRPr="00F6420B" w14:paraId="27E5334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420B" w:rsidRPr="00F6420B" w14:paraId="5DD9EF2D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F6420B" w:rsidRPr="00F6420B" w14:paraId="318A3AC0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547898C9" w14:textId="2FD342EA" w:rsidR="00F6420B" w:rsidRPr="00F6420B" w:rsidRDefault="00F6420B" w:rsidP="00F6420B">
                              <w:r w:rsidRPr="00F6420B">
                                <w:drawing>
                                  <wp:inline distT="0" distB="0" distL="0" distR="0" wp14:anchorId="5ABA8E70" wp14:editId="2C1EACAD">
                                    <wp:extent cx="5372100" cy="333375"/>
                                    <wp:effectExtent l="0" t="0" r="0" b="9525"/>
                                    <wp:docPr id="845094551" name="Picture 19" descr="The voice of community pharmacy (banner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 descr="The voice of community pharmacy (banner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EFCA886" w14:textId="77777777" w:rsidR="00F6420B" w:rsidRPr="00F6420B" w:rsidRDefault="00F6420B" w:rsidP="00F6420B"/>
                    </w:tc>
                  </w:tr>
                </w:tbl>
                <w:p w14:paraId="0CB96AAA" w14:textId="77777777" w:rsidR="00F6420B" w:rsidRPr="00F6420B" w:rsidRDefault="00F6420B" w:rsidP="00F642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420B" w:rsidRPr="00F6420B" w14:paraId="23643EEE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420B" w:rsidRPr="00F6420B" w14:paraId="6D6F3D4D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420B" w:rsidRPr="00F6420B" w14:paraId="1C6F4054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03DC304" w14:textId="77777777" w:rsidR="00F6420B" w:rsidRPr="00F6420B" w:rsidRDefault="00F6420B" w:rsidP="00F6420B">
                                    <w:r w:rsidRPr="00F6420B">
                                      <w:rPr>
                                        <w:b/>
                                        <w:bCs/>
                                      </w:rPr>
                                      <w:t>This newsletter - sent on Mondays, Wednesdays and Fridays - contains important information and resources to support community pharmacies across England.</w:t>
                                    </w:r>
                                  </w:p>
                                </w:tc>
                              </w:tr>
                            </w:tbl>
                            <w:p w14:paraId="7303A21E" w14:textId="77777777" w:rsidR="00F6420B" w:rsidRPr="00F6420B" w:rsidRDefault="00F6420B" w:rsidP="00F6420B"/>
                          </w:tc>
                        </w:tr>
                      </w:tbl>
                      <w:p w14:paraId="5F8F9C18" w14:textId="77777777" w:rsidR="00F6420B" w:rsidRPr="00F6420B" w:rsidRDefault="00F6420B" w:rsidP="00F6420B"/>
                    </w:tc>
                  </w:tr>
                </w:tbl>
                <w:p w14:paraId="57CEEDC0" w14:textId="77777777" w:rsidR="00F6420B" w:rsidRPr="00F6420B" w:rsidRDefault="00F6420B" w:rsidP="00F642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420B" w:rsidRPr="00F6420B" w14:paraId="68402AF9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F6420B" w:rsidRPr="00F6420B" w14:paraId="33A5E3FD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3883CEEB" w14:textId="77777777" w:rsidR="00F6420B" w:rsidRPr="00F6420B" w:rsidRDefault="00F6420B" w:rsidP="00F6420B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7E2839D9" w14:textId="77777777" w:rsidR="00F6420B" w:rsidRPr="00F6420B" w:rsidRDefault="00F6420B" w:rsidP="00F6420B"/>
                    </w:tc>
                  </w:tr>
                </w:tbl>
                <w:p w14:paraId="00BD7717" w14:textId="77777777" w:rsidR="00F6420B" w:rsidRPr="00F6420B" w:rsidRDefault="00F6420B" w:rsidP="00F642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420B" w:rsidRPr="00F6420B" w14:paraId="34AD016A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420B" w:rsidRPr="00F6420B" w14:paraId="7D42FDD5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420B" w:rsidRPr="00F6420B" w14:paraId="13D240CE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F8E5EA8" w14:textId="77777777" w:rsidR="00F6420B" w:rsidRPr="00F6420B" w:rsidRDefault="00F6420B" w:rsidP="00F6420B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F6420B">
                                      <w:rPr>
                                        <w:b/>
                                        <w:bCs/>
                                      </w:rPr>
                                      <w:t>In this update: Still time to claim PQS Aspiration payment; Cefalexin 250mg/5ml SSP reactivated; Pharmacy First caps for May 2025; DSP FAQs.</w:t>
                                    </w:r>
                                  </w:p>
                                </w:tc>
                              </w:tr>
                            </w:tbl>
                            <w:p w14:paraId="040CE1E7" w14:textId="77777777" w:rsidR="00F6420B" w:rsidRPr="00F6420B" w:rsidRDefault="00F6420B" w:rsidP="00F6420B"/>
                          </w:tc>
                        </w:tr>
                      </w:tbl>
                      <w:p w14:paraId="0E10C6F3" w14:textId="77777777" w:rsidR="00F6420B" w:rsidRPr="00F6420B" w:rsidRDefault="00F6420B" w:rsidP="00F6420B"/>
                    </w:tc>
                  </w:tr>
                </w:tbl>
                <w:p w14:paraId="6C1C0EA1" w14:textId="77777777" w:rsidR="00F6420B" w:rsidRPr="00F6420B" w:rsidRDefault="00F6420B" w:rsidP="00F642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420B" w:rsidRPr="00F6420B" w14:paraId="1B85EB7C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F6420B" w:rsidRPr="00F6420B" w14:paraId="03AD0278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0B6A2F80" w14:textId="77777777" w:rsidR="00F6420B" w:rsidRPr="00F6420B" w:rsidRDefault="00F6420B" w:rsidP="00F6420B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1F445537" w14:textId="77777777" w:rsidR="00F6420B" w:rsidRPr="00F6420B" w:rsidRDefault="00F6420B" w:rsidP="00F6420B"/>
                    </w:tc>
                  </w:tr>
                </w:tbl>
                <w:p w14:paraId="7BA7B8FA" w14:textId="77777777" w:rsidR="00F6420B" w:rsidRPr="00F6420B" w:rsidRDefault="00F6420B" w:rsidP="00F642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420B" w:rsidRPr="00F6420B" w14:paraId="14AEC2C2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420B" w:rsidRPr="00F6420B" w14:paraId="3052135B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420B" w:rsidRPr="00F6420B" w14:paraId="173E1069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C705337" w14:textId="0BC54EAB" w:rsidR="00F6420B" w:rsidRDefault="00F6420B" w:rsidP="00F6420B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F6420B">
                                      <w:rPr>
                                        <w:bCs/>
                                      </w:rPr>
                                      <w:drawing>
                                        <wp:inline distT="0" distB="0" distL="0" distR="0" wp14:anchorId="41F74C4F" wp14:editId="272D3134">
                                          <wp:extent cx="5238750" cy="1743075"/>
                                          <wp:effectExtent l="0" t="0" r="0" b="9525"/>
                                          <wp:docPr id="1164466856" name="Picture 18">
                                            <a:hlinkClick xmlns:a="http://schemas.openxmlformats.org/drawingml/2006/main" r:id="rId7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r:link="rId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238750" cy="17430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75D9B570" w14:textId="77777777" w:rsidR="00F6420B" w:rsidRPr="00F6420B" w:rsidRDefault="00F6420B" w:rsidP="00F6420B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  <w:p w14:paraId="2C3563B0" w14:textId="77777777" w:rsidR="00F6420B" w:rsidRPr="00F6420B" w:rsidRDefault="00F6420B" w:rsidP="00F6420B">
                                    <w:r w:rsidRPr="00F6420B">
                                      <w:t xml:space="preserve">Pharmacy owners have one week left to claim an Aspiration payment for the Pharmacy Quality Scheme (PQS) 2025/26 as the window for claiming this payment </w:t>
                                    </w:r>
                                    <w:r w:rsidRPr="00F6420B">
                                      <w:rPr>
                                        <w:b/>
                                        <w:bCs/>
                                      </w:rPr>
                                      <w:t>closes at 11.59pm on Friday 16th May 2025</w:t>
                                    </w:r>
                                    <w:r w:rsidRPr="00F6420B">
                                      <w:t>.</w:t>
                                    </w:r>
                                    <w:r w:rsidRPr="00F6420B">
                                      <w:br/>
                                    </w:r>
                                    <w:r w:rsidRPr="00F6420B">
                                      <w:br/>
                                      <w:t xml:space="preserve">The Aspiration payment is optional, but pharmacy owners who wish to claim should review the </w:t>
                                    </w:r>
                                    <w:hyperlink r:id="rId10" w:tgtFrame="_blank" w:history="1">
                                      <w:r w:rsidRPr="00F6420B">
                                        <w:rPr>
                                          <w:rStyle w:val="Hyperlink"/>
                                        </w:rPr>
                                        <w:t>requirements of the PQS 2025/26</w:t>
                                      </w:r>
                                    </w:hyperlink>
                                    <w:r w:rsidRPr="00F6420B">
                                      <w:t xml:space="preserve"> before declaring the domains they intend to meet in the Manage Your Service (MYS) portal.</w:t>
                                    </w:r>
                                  </w:p>
                                </w:tc>
                              </w:tr>
                            </w:tbl>
                            <w:p w14:paraId="43084BD5" w14:textId="77777777" w:rsidR="00F6420B" w:rsidRPr="00F6420B" w:rsidRDefault="00F6420B" w:rsidP="00F6420B"/>
                          </w:tc>
                        </w:tr>
                      </w:tbl>
                      <w:p w14:paraId="57BD4FE4" w14:textId="77777777" w:rsidR="00F6420B" w:rsidRPr="00F6420B" w:rsidRDefault="00F6420B" w:rsidP="00F6420B"/>
                    </w:tc>
                  </w:tr>
                </w:tbl>
                <w:p w14:paraId="0F7259A8" w14:textId="77777777" w:rsidR="00F6420B" w:rsidRPr="00F6420B" w:rsidRDefault="00F6420B" w:rsidP="00F642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420B" w:rsidRPr="00F6420B" w14:paraId="6E564077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106B62"/>
                            <w:left w:val="single" w:sz="6" w:space="0" w:color="106B62"/>
                            <w:bottom w:val="single" w:sz="6" w:space="0" w:color="106B62"/>
                            <w:right w:val="single" w:sz="6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2"/>
                        </w:tblGrid>
                        <w:tr w:rsidR="00F6420B" w:rsidRPr="00F6420B" w14:paraId="0B23C7F4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106B62"/>
                                <w:left w:val="single" w:sz="6" w:space="0" w:color="106B62"/>
                                <w:bottom w:val="single" w:sz="6" w:space="0" w:color="106B62"/>
                                <w:right w:val="single" w:sz="6" w:space="0" w:color="106B62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30E638F4" w14:textId="77777777" w:rsidR="00F6420B" w:rsidRPr="00F6420B" w:rsidRDefault="00F6420B" w:rsidP="00F6420B">
                              <w:hyperlink r:id="rId11" w:tgtFrame="_blank" w:tooltip="Read more " w:history="1">
                                <w:r w:rsidRPr="00F6420B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 xml:space="preserve">Read more </w:t>
                                </w:r>
                              </w:hyperlink>
                            </w:p>
                          </w:tc>
                        </w:tr>
                      </w:tbl>
                      <w:p w14:paraId="76BA90E9" w14:textId="77777777" w:rsidR="00F6420B" w:rsidRPr="00F6420B" w:rsidRDefault="00F6420B" w:rsidP="00F6420B"/>
                    </w:tc>
                  </w:tr>
                </w:tbl>
                <w:p w14:paraId="7DF3FEF3" w14:textId="77777777" w:rsidR="00F6420B" w:rsidRPr="00F6420B" w:rsidRDefault="00F6420B" w:rsidP="00F642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420B" w:rsidRPr="00F6420B" w14:paraId="23AFCEB7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F6420B" w:rsidRPr="00F6420B" w14:paraId="5C9C1CC5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1488BBDF" w14:textId="77777777" w:rsidR="00F6420B" w:rsidRPr="00F6420B" w:rsidRDefault="00F6420B" w:rsidP="00F6420B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6C08ABB2" w14:textId="77777777" w:rsidR="00F6420B" w:rsidRPr="00F6420B" w:rsidRDefault="00F6420B" w:rsidP="00F6420B"/>
                    </w:tc>
                  </w:tr>
                </w:tbl>
                <w:p w14:paraId="2A9A107C" w14:textId="77777777" w:rsidR="00F6420B" w:rsidRPr="00F6420B" w:rsidRDefault="00F6420B" w:rsidP="00F642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420B" w:rsidRPr="00F6420B" w14:paraId="0CA165C2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420B" w:rsidRPr="00F6420B" w14:paraId="6545EBA6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420B" w:rsidRPr="00F6420B" w14:paraId="4BB98397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3771BE4" w14:textId="77777777" w:rsidR="00F6420B" w:rsidRPr="00F6420B" w:rsidRDefault="00F6420B" w:rsidP="00F6420B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F6420B">
                                      <w:rPr>
                                        <w:b/>
                                        <w:bCs/>
                                      </w:rPr>
                                      <w:t>Reactivation of SSP078 for Cefalexin 250mg/5ml oral suspension sugar free</w:t>
                                    </w:r>
                                  </w:p>
                                  <w:p w14:paraId="3B75F888" w14:textId="77777777" w:rsidR="00F6420B" w:rsidRPr="00F6420B" w:rsidRDefault="00F6420B" w:rsidP="00F6420B">
                                    <w:r w:rsidRPr="00F6420B">
                                      <w:t xml:space="preserve">The Department of Health and Social Care (DHSC) has agreed to </w:t>
                                    </w:r>
                                    <w:r w:rsidRPr="00F6420B">
                                      <w:rPr>
                                        <w:b/>
                                        <w:bCs/>
                                      </w:rPr>
                                      <w:t>reactivate</w:t>
                                    </w:r>
                                    <w:r w:rsidRPr="00F6420B">
                                      <w:t xml:space="preserve"> the Serious Shortage Protocol (SSP) for Cefalexin 250mg/5ml oral suspension sugar free (SSP078) due to the persistence of supply issues.</w:t>
                                    </w:r>
                                    <w:r w:rsidRPr="00F6420B">
                                      <w:br/>
                                    </w:r>
                                    <w:r w:rsidRPr="00F6420B">
                                      <w:br/>
                                      <w:t xml:space="preserve">SSP078 has been reactivated with immediate effect with a new expiry date of 8th August 2025. </w:t>
                                    </w:r>
                                    <w:hyperlink r:id="rId12" w:tgtFrame="_blank" w:history="1">
                                      <w:r w:rsidRPr="00F6420B">
                                        <w:rPr>
                                          <w:rStyle w:val="Hyperlink"/>
                                        </w:rPr>
                                        <w:t>Learn more</w:t>
                                      </w:r>
                                    </w:hyperlink>
                                    <w:r w:rsidRPr="00F6420B">
                                      <w:br/>
                                    </w:r>
                                    <w:r w:rsidRPr="00F6420B">
                                      <w:lastRenderedPageBreak/>
                                      <w:br/>
                                    </w:r>
                                    <w:r w:rsidRPr="00F6420B">
                                      <w:rPr>
                                        <w:b/>
                                        <w:bCs/>
                                      </w:rPr>
                                      <w:t>Dispensing and Claiming SSPs explainer video</w:t>
                                    </w:r>
                                  </w:p>
                                  <w:p w14:paraId="37CC593E" w14:textId="25A1D651" w:rsidR="00F6420B" w:rsidRDefault="00F6420B" w:rsidP="00F6420B">
                                    <w:r w:rsidRPr="00F6420B">
                                      <w:drawing>
                                        <wp:inline distT="0" distB="0" distL="0" distR="0" wp14:anchorId="47374293" wp14:editId="7D3618D9">
                                          <wp:extent cx="3810000" cy="2114550"/>
                                          <wp:effectExtent l="0" t="0" r="0" b="0"/>
                                          <wp:docPr id="118352082" name="Picture 17" descr="A screenshot of a video call&#10;&#10;AI-generated content may be incorrect.">
                                            <a:hlinkClick xmlns:a="http://schemas.openxmlformats.org/drawingml/2006/main" r:id="rId13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18352082" name="Picture 17" descr="A screenshot of a video call&#10;&#10;AI-generated content may be incorrect.">
                                                    <a:hlinkClick r:id="rId13" tgtFrame="_blank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810000" cy="21145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0F81651A" w14:textId="77777777" w:rsidR="00F6420B" w:rsidRPr="00F6420B" w:rsidRDefault="00F6420B" w:rsidP="00F6420B"/>
                                  <w:p w14:paraId="35885F37" w14:textId="77777777" w:rsidR="00F6420B" w:rsidRPr="00F6420B" w:rsidRDefault="00F6420B" w:rsidP="00F6420B">
                                    <w:r w:rsidRPr="00F6420B">
                                      <w:t xml:space="preserve">A recent video from our in-house Drug Tariff and funding experts explains how to correctly endorse and claim for items subject to an SSP. This video is part of our 'Funding &amp; Reimbursement Shorts' series. </w:t>
                                    </w:r>
                                    <w:hyperlink r:id="rId15" w:tgtFrame="_blank" w:history="1">
                                      <w:r w:rsidRPr="00F6420B">
                                        <w:rPr>
                                          <w:rStyle w:val="Hyperlink"/>
                                        </w:rPr>
                                        <w:t>Watch now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6FA240E" w14:textId="77777777" w:rsidR="00F6420B" w:rsidRPr="00F6420B" w:rsidRDefault="00F6420B" w:rsidP="00F6420B"/>
                          </w:tc>
                        </w:tr>
                      </w:tbl>
                      <w:p w14:paraId="466E32D8" w14:textId="77777777" w:rsidR="00F6420B" w:rsidRPr="00F6420B" w:rsidRDefault="00F6420B" w:rsidP="00F6420B"/>
                    </w:tc>
                  </w:tr>
                </w:tbl>
                <w:p w14:paraId="26C97C6D" w14:textId="77777777" w:rsidR="00F6420B" w:rsidRPr="00F6420B" w:rsidRDefault="00F6420B" w:rsidP="00F642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420B" w:rsidRPr="00F6420B" w14:paraId="760801E9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F6420B" w:rsidRPr="00F6420B" w14:paraId="7CF54878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1AB716E0" w14:textId="77777777" w:rsidR="00F6420B" w:rsidRPr="00F6420B" w:rsidRDefault="00F6420B" w:rsidP="00F6420B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68EA0D2A" w14:textId="77777777" w:rsidR="00F6420B" w:rsidRPr="00F6420B" w:rsidRDefault="00F6420B" w:rsidP="00F6420B"/>
                    </w:tc>
                  </w:tr>
                </w:tbl>
                <w:p w14:paraId="2C3E38F0" w14:textId="77777777" w:rsidR="00F6420B" w:rsidRPr="00F6420B" w:rsidRDefault="00F6420B" w:rsidP="00F642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420B" w:rsidRPr="00F6420B" w14:paraId="07889D83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420B" w:rsidRPr="00F6420B" w14:paraId="36C7D285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420B" w:rsidRPr="00F6420B" w14:paraId="2F0ED27D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A1B1B3D" w14:textId="77777777" w:rsidR="00F6420B" w:rsidRPr="00F6420B" w:rsidRDefault="00F6420B" w:rsidP="00F6420B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F6420B">
                                      <w:rPr>
                                        <w:b/>
                                        <w:bCs/>
                                      </w:rPr>
                                      <w:t>Pharmacy First Clinical Pathways caps for May 2025</w:t>
                                    </w:r>
                                  </w:p>
                                  <w:p w14:paraId="2CF0DB03" w14:textId="77777777" w:rsidR="00F6420B" w:rsidRPr="00F6420B" w:rsidRDefault="00F6420B" w:rsidP="00F6420B">
                                    <w:r w:rsidRPr="00F6420B">
                                      <w:t xml:space="preserve">Pharmacy owners should be aware that the Pharmacy First Clinical Pathways band assignments and monthly caps for May 2025 are published on the </w:t>
                                    </w:r>
                                    <w:hyperlink r:id="rId16" w:tgtFrame="_blank" w:history="1">
                                      <w:r w:rsidRPr="00F6420B">
                                        <w:rPr>
                                          <w:rStyle w:val="Hyperlink"/>
                                        </w:rPr>
                                        <w:t>NHSBSA website</w:t>
                                      </w:r>
                                    </w:hyperlink>
                                    <w:r w:rsidRPr="00F6420B">
                                      <w:t>.</w:t>
                                    </w:r>
                                    <w:r w:rsidRPr="00F6420B">
                                      <w:br/>
                                    </w:r>
                                    <w:r w:rsidRPr="00F6420B">
                                      <w:br/>
                                      <w:t>The list published indicates the band assignment and monthly cap for each pharmacy by ODS code. If a pharmacy ODS is not included in the list, the pharmacy is automatically considered to be in Band 1 (the lowest band).</w:t>
                                    </w:r>
                                    <w:r w:rsidRPr="00F6420B">
                                      <w:br/>
                                    </w:r>
                                    <w:r w:rsidRPr="00F6420B">
                                      <w:br/>
                                    </w:r>
                                    <w:hyperlink r:id="rId17" w:tgtFrame="_blank" w:history="1">
                                      <w:r w:rsidRPr="00F6420B">
                                        <w:rPr>
                                          <w:rStyle w:val="Hyperlink"/>
                                        </w:rPr>
                                        <w:t>Learn more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6ADDB6D" w14:textId="77777777" w:rsidR="00F6420B" w:rsidRPr="00F6420B" w:rsidRDefault="00F6420B" w:rsidP="00F6420B"/>
                          </w:tc>
                        </w:tr>
                      </w:tbl>
                      <w:p w14:paraId="2AE3FDB4" w14:textId="77777777" w:rsidR="00F6420B" w:rsidRPr="00F6420B" w:rsidRDefault="00F6420B" w:rsidP="00F6420B"/>
                    </w:tc>
                  </w:tr>
                </w:tbl>
                <w:p w14:paraId="1F0F6A22" w14:textId="77777777" w:rsidR="00F6420B" w:rsidRPr="00F6420B" w:rsidRDefault="00F6420B" w:rsidP="00F642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420B" w:rsidRPr="00F6420B" w14:paraId="38806410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F6420B" w:rsidRPr="00F6420B" w14:paraId="6F4F8D9E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D674F07" w14:textId="77777777" w:rsidR="00F6420B" w:rsidRPr="00F6420B" w:rsidRDefault="00F6420B" w:rsidP="00F6420B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59F8CA94" w14:textId="77777777" w:rsidR="00F6420B" w:rsidRPr="00F6420B" w:rsidRDefault="00F6420B" w:rsidP="00F6420B"/>
                    </w:tc>
                  </w:tr>
                </w:tbl>
                <w:p w14:paraId="308B7A8D" w14:textId="77777777" w:rsidR="00F6420B" w:rsidRPr="00F6420B" w:rsidRDefault="00F6420B" w:rsidP="00F642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420B" w:rsidRPr="00F6420B" w14:paraId="4E32389A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420B" w:rsidRPr="00F6420B" w14:paraId="303F90BC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420B" w:rsidRPr="00F6420B" w14:paraId="0A09A217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1E94AA9" w14:textId="77777777" w:rsidR="00F6420B" w:rsidRPr="00F6420B" w:rsidRDefault="00F6420B" w:rsidP="00F6420B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F6420B">
                                      <w:rPr>
                                        <w:b/>
                                        <w:bCs/>
                                      </w:rPr>
                                      <w:t>Have you seen our FAQs on changes to the DSP regulations?</w:t>
                                    </w:r>
                                  </w:p>
                                  <w:p w14:paraId="1DE234A0" w14:textId="73F943C0" w:rsidR="00F6420B" w:rsidRPr="00F6420B" w:rsidRDefault="00F6420B" w:rsidP="00F6420B">
                                    <w:r w:rsidRPr="00F6420B">
                                      <w:t xml:space="preserve">Our website has many answers to queries posed by pharmacy owners, their teams, and LPCs; these are updated on a regular basis. Below is one of the most recent additions about contract changes relating to the </w:t>
                                    </w:r>
                                    <w:hyperlink r:id="rId18" w:tgtFrame="_blank" w:history="1">
                                      <w:r w:rsidRPr="00F6420B">
                                        <w:rPr>
                                          <w:rStyle w:val="Hyperlink"/>
                                        </w:rPr>
                                        <w:t>CPCF settlement for 2024/25 and 2025/26</w:t>
                                      </w:r>
                                    </w:hyperlink>
                                    <w:r w:rsidRPr="00F6420B">
                                      <w:t>:</w:t>
                                    </w:r>
                                    <w:r w:rsidRPr="00F6420B">
                                      <w:br/>
                                    </w:r>
                                    <w:r w:rsidRPr="00F6420B">
                                      <w:br/>
                                    </w:r>
                                    <w:r w:rsidRPr="00F6420B">
                                      <w:drawing>
                                        <wp:inline distT="0" distB="0" distL="0" distR="0" wp14:anchorId="2E01CD02" wp14:editId="3C128432">
                                          <wp:extent cx="5238750" cy="1743075"/>
                                          <wp:effectExtent l="0" t="0" r="0" b="9525"/>
                                          <wp:docPr id="2126099269" name="Picture 16" descr="A green and white text&#10;&#10;AI-generated content may be incorrect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126099269" name="Picture 16" descr="A green and white text&#10;&#10;AI-generated content may be incorrect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238750" cy="17430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E9BF62B" w14:textId="77777777" w:rsidR="00F6420B" w:rsidRPr="00F6420B" w:rsidRDefault="00F6420B" w:rsidP="00F6420B"/>
                          </w:tc>
                        </w:tr>
                      </w:tbl>
                      <w:p w14:paraId="11A05038" w14:textId="77777777" w:rsidR="00F6420B" w:rsidRPr="00F6420B" w:rsidRDefault="00F6420B" w:rsidP="00F6420B"/>
                    </w:tc>
                  </w:tr>
                </w:tbl>
                <w:p w14:paraId="77B257FD" w14:textId="77777777" w:rsidR="00F6420B" w:rsidRPr="00F6420B" w:rsidRDefault="00F6420B" w:rsidP="00F642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420B" w:rsidRPr="00F6420B" w14:paraId="4185FF5A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106B62"/>
                            <w:left w:val="single" w:sz="6" w:space="0" w:color="106B62"/>
                            <w:bottom w:val="single" w:sz="6" w:space="0" w:color="106B62"/>
                            <w:right w:val="single" w:sz="6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74"/>
                        </w:tblGrid>
                        <w:tr w:rsidR="00F6420B" w:rsidRPr="00F6420B" w14:paraId="19204033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106B62"/>
                                <w:left w:val="single" w:sz="6" w:space="0" w:color="106B62"/>
                                <w:bottom w:val="single" w:sz="6" w:space="0" w:color="106B62"/>
                                <w:right w:val="single" w:sz="6" w:space="0" w:color="106B62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0FE68245" w14:textId="77777777" w:rsidR="00F6420B" w:rsidRPr="00F6420B" w:rsidRDefault="00F6420B" w:rsidP="00F6420B">
                              <w:hyperlink r:id="rId20" w:tgtFrame="_blank" w:tooltip="See all the FAQs in our DSP regulatory FAQs article" w:history="1">
                                <w:r w:rsidRPr="00F6420B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See all the FAQs in our DSP regulatory FAQs article</w:t>
                                </w:r>
                              </w:hyperlink>
                              <w:r w:rsidRPr="00F6420B">
                                <w:t xml:space="preserve"> </w:t>
                              </w:r>
                            </w:p>
                          </w:tc>
                        </w:tr>
                      </w:tbl>
                      <w:p w14:paraId="054BA1AC" w14:textId="77777777" w:rsidR="00F6420B" w:rsidRPr="00F6420B" w:rsidRDefault="00F6420B" w:rsidP="00F6420B"/>
                    </w:tc>
                  </w:tr>
                </w:tbl>
                <w:p w14:paraId="4CA1FE8E" w14:textId="77777777" w:rsidR="00F6420B" w:rsidRPr="00F6420B" w:rsidRDefault="00F6420B" w:rsidP="00F642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420B" w:rsidRPr="00F6420B" w14:paraId="65AF8444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F6420B" w:rsidRPr="00F6420B" w14:paraId="4CE0551D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DAF65C6" w14:textId="77777777" w:rsidR="00F6420B" w:rsidRPr="00F6420B" w:rsidRDefault="00F6420B" w:rsidP="00F6420B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552E20DC" w14:textId="77777777" w:rsidR="00F6420B" w:rsidRPr="00F6420B" w:rsidRDefault="00F6420B" w:rsidP="00F6420B"/>
                    </w:tc>
                  </w:tr>
                </w:tbl>
                <w:p w14:paraId="19721792" w14:textId="77777777" w:rsidR="00F6420B" w:rsidRPr="00F6420B" w:rsidRDefault="00F6420B" w:rsidP="00F642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420B" w:rsidRPr="00F6420B" w14:paraId="08880894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F6420B" w:rsidRPr="00F6420B" w14:paraId="79D52E7D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48FF00F9" w14:textId="1A5BA394" w:rsidR="00F6420B" w:rsidRPr="00F6420B" w:rsidRDefault="00F6420B" w:rsidP="00F6420B">
                              <w:r w:rsidRPr="00F6420B">
                                <w:lastRenderedPageBreak/>
                                <w:drawing>
                                  <wp:inline distT="0" distB="0" distL="0" distR="0" wp14:anchorId="162283C5" wp14:editId="00500EFD">
                                    <wp:extent cx="5372100" cy="838200"/>
                                    <wp:effectExtent l="0" t="0" r="0" b="0"/>
                                    <wp:docPr id="1072155296" name="Picture 15" descr="Community Pharmacy England banner">
                                      <a:hlinkClick xmlns:a="http://schemas.openxmlformats.org/drawingml/2006/main" r:id="rId21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6" descr="Community Pharmacy England bann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838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0265700B" w14:textId="77777777" w:rsidR="00F6420B" w:rsidRPr="00F6420B" w:rsidRDefault="00F6420B" w:rsidP="00F6420B"/>
                    </w:tc>
                  </w:tr>
                </w:tbl>
                <w:p w14:paraId="65BDBA2E" w14:textId="77777777" w:rsidR="00F6420B" w:rsidRPr="00F6420B" w:rsidRDefault="00F6420B" w:rsidP="00F642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420B" w:rsidRPr="00F6420B" w14:paraId="6974AFA9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F6420B" w:rsidRPr="00F6420B" w14:paraId="1ED54CD1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3A9C722F" w14:textId="77777777" w:rsidR="00F6420B" w:rsidRPr="00F6420B" w:rsidRDefault="00F6420B" w:rsidP="00F6420B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77F0BC4C" w14:textId="77777777" w:rsidR="00F6420B" w:rsidRPr="00F6420B" w:rsidRDefault="00F6420B" w:rsidP="00F6420B"/>
                    </w:tc>
                  </w:tr>
                </w:tbl>
                <w:p w14:paraId="3C83D092" w14:textId="77777777" w:rsidR="00F6420B" w:rsidRPr="00F6420B" w:rsidRDefault="00F6420B" w:rsidP="00F6420B"/>
              </w:tc>
            </w:tr>
            <w:tr w:rsidR="00F6420B" w:rsidRPr="00F6420B" w14:paraId="201AA43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420B" w:rsidRPr="00F6420B" w14:paraId="2C538D79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F6420B" w:rsidRPr="00F6420B" w14:paraId="7C2D718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F6420B" w:rsidRPr="00F6420B" w14:paraId="0E0E5DE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30"/>
                                    </w:tblGrid>
                                    <w:tr w:rsidR="00F6420B" w:rsidRPr="00F6420B" w14:paraId="0679657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5"/>
                                            <w:gridCol w:w="795"/>
                                            <w:gridCol w:w="795"/>
                                            <w:gridCol w:w="645"/>
                                          </w:tblGrid>
                                          <w:tr w:rsidR="00F6420B" w:rsidRPr="00F6420B" w14:paraId="1CC1C5F9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F6420B" w:rsidRPr="00F6420B" w14:paraId="1E6AB791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F6420B" w:rsidRPr="00F6420B" w14:paraId="305DF628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F6420B" w:rsidRPr="00F6420B" w14:paraId="035F28FB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EECF426" w14:textId="0DE69AF8" w:rsidR="00F6420B" w:rsidRPr="00F6420B" w:rsidRDefault="00F6420B" w:rsidP="00F6420B">
                                                                  <w:r w:rsidRPr="00F6420B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lastRenderedPageBreak/>
                                                                    <w:drawing>
                                                                      <wp:inline distT="0" distB="0" distL="0" distR="0" wp14:anchorId="4525DF54" wp14:editId="579518D5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223117927" name="Picture 14" descr="Twitter">
                                                                          <a:hlinkClick xmlns:a="http://schemas.openxmlformats.org/drawingml/2006/main" r:id="rId23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7" descr="Twitter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4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4B3CA1F" w14:textId="77777777" w:rsidR="00F6420B" w:rsidRPr="00F6420B" w:rsidRDefault="00F6420B" w:rsidP="00F6420B"/>
                                                        </w:tc>
                                                      </w:tr>
                                                    </w:tbl>
                                                    <w:p w14:paraId="1FB92FC7" w14:textId="77777777" w:rsidR="00F6420B" w:rsidRPr="00F6420B" w:rsidRDefault="00F6420B" w:rsidP="00F6420B"/>
                                                  </w:tc>
                                                </w:tr>
                                              </w:tbl>
                                              <w:p w14:paraId="7F10FA15" w14:textId="77777777" w:rsidR="00F6420B" w:rsidRPr="00F6420B" w:rsidRDefault="00F6420B" w:rsidP="00F6420B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F6420B" w:rsidRPr="00F6420B" w14:paraId="2F80FFD5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F6420B" w:rsidRPr="00F6420B" w14:paraId="654F79EE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F6420B" w:rsidRPr="00F6420B" w14:paraId="277FE2C9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956F19D" w14:textId="3FE837CD" w:rsidR="00F6420B" w:rsidRPr="00F6420B" w:rsidRDefault="00F6420B" w:rsidP="00F6420B">
                                                                  <w:r w:rsidRPr="00F6420B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58F56D49" wp14:editId="56095AAB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413137984" name="Picture 13" descr="Facebook">
                                                                          <a:hlinkClick xmlns:a="http://schemas.openxmlformats.org/drawingml/2006/main" r:id="rId25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8" descr="Facebook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6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02C0F2F" w14:textId="77777777" w:rsidR="00F6420B" w:rsidRPr="00F6420B" w:rsidRDefault="00F6420B" w:rsidP="00F6420B"/>
                                                        </w:tc>
                                                      </w:tr>
                                                    </w:tbl>
                                                    <w:p w14:paraId="3505830B" w14:textId="77777777" w:rsidR="00F6420B" w:rsidRPr="00F6420B" w:rsidRDefault="00F6420B" w:rsidP="00F6420B"/>
                                                  </w:tc>
                                                </w:tr>
                                              </w:tbl>
                                              <w:p w14:paraId="02E3691F" w14:textId="77777777" w:rsidR="00F6420B" w:rsidRPr="00F6420B" w:rsidRDefault="00F6420B" w:rsidP="00F6420B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F6420B" w:rsidRPr="00F6420B" w14:paraId="374AE5D1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F6420B" w:rsidRPr="00F6420B" w14:paraId="30E77D25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F6420B" w:rsidRPr="00F6420B" w14:paraId="0367AF89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9447C76" w14:textId="0C867B5D" w:rsidR="00F6420B" w:rsidRPr="00F6420B" w:rsidRDefault="00F6420B" w:rsidP="00F6420B">
                                                                  <w:r w:rsidRPr="00F6420B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5A6E6634" wp14:editId="1F18912F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337114647" name="Picture 12" descr="LinkedIn">
                                                                          <a:hlinkClick xmlns:a="http://schemas.openxmlformats.org/drawingml/2006/main" r:id="rId27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9" descr="LinkedIn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8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BC5DE21" w14:textId="77777777" w:rsidR="00F6420B" w:rsidRPr="00F6420B" w:rsidRDefault="00F6420B" w:rsidP="00F6420B"/>
                                                        </w:tc>
                                                      </w:tr>
                                                    </w:tbl>
                                                    <w:p w14:paraId="3BB8B029" w14:textId="77777777" w:rsidR="00F6420B" w:rsidRPr="00F6420B" w:rsidRDefault="00F6420B" w:rsidP="00F6420B"/>
                                                  </w:tc>
                                                </w:tr>
                                              </w:tbl>
                                              <w:p w14:paraId="4F5F635C" w14:textId="77777777" w:rsidR="00F6420B" w:rsidRPr="00F6420B" w:rsidRDefault="00F6420B" w:rsidP="00F6420B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F6420B" w:rsidRPr="00F6420B" w14:paraId="1A31A12B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F6420B" w:rsidRPr="00F6420B" w14:paraId="6D4BEF2F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F6420B" w:rsidRPr="00F6420B" w14:paraId="01A17D26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973917F" w14:textId="79F6F391" w:rsidR="00F6420B" w:rsidRPr="00F6420B" w:rsidRDefault="00F6420B" w:rsidP="00F6420B">
                                                                  <w:r w:rsidRPr="00F6420B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5853CD2E" wp14:editId="0ACD1DA5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059253733" name="Picture 11" descr="Website">
                                                                          <a:hlinkClick xmlns:a="http://schemas.openxmlformats.org/drawingml/2006/main" r:id="rId29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60" descr="Website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30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B4ABD46" w14:textId="77777777" w:rsidR="00F6420B" w:rsidRPr="00F6420B" w:rsidRDefault="00F6420B" w:rsidP="00F6420B"/>
                                                        </w:tc>
                                                      </w:tr>
                                                    </w:tbl>
                                                    <w:p w14:paraId="1523D1BB" w14:textId="77777777" w:rsidR="00F6420B" w:rsidRPr="00F6420B" w:rsidRDefault="00F6420B" w:rsidP="00F6420B"/>
                                                  </w:tc>
                                                </w:tr>
                                              </w:tbl>
                                              <w:p w14:paraId="7D00A4DE" w14:textId="77777777" w:rsidR="00F6420B" w:rsidRPr="00F6420B" w:rsidRDefault="00F6420B" w:rsidP="00F6420B"/>
                                            </w:tc>
                                          </w:tr>
                                        </w:tbl>
                                        <w:p w14:paraId="50D49588" w14:textId="77777777" w:rsidR="00F6420B" w:rsidRPr="00F6420B" w:rsidRDefault="00F6420B" w:rsidP="00F6420B"/>
                                      </w:tc>
                                    </w:tr>
                                  </w:tbl>
                                  <w:p w14:paraId="7A363EA6" w14:textId="77777777" w:rsidR="00F6420B" w:rsidRPr="00F6420B" w:rsidRDefault="00F6420B" w:rsidP="00F6420B"/>
                                </w:tc>
                              </w:tr>
                            </w:tbl>
                            <w:p w14:paraId="5834C9C5" w14:textId="77777777" w:rsidR="00F6420B" w:rsidRPr="00F6420B" w:rsidRDefault="00F6420B" w:rsidP="00F6420B"/>
                          </w:tc>
                        </w:tr>
                      </w:tbl>
                      <w:p w14:paraId="7668C4D1" w14:textId="77777777" w:rsidR="00F6420B" w:rsidRPr="00F6420B" w:rsidRDefault="00F6420B" w:rsidP="00F6420B"/>
                    </w:tc>
                  </w:tr>
                </w:tbl>
                <w:p w14:paraId="1C672510" w14:textId="77777777" w:rsidR="00F6420B" w:rsidRPr="00F6420B" w:rsidRDefault="00F6420B" w:rsidP="00F6420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420B" w:rsidRPr="00F6420B" w14:paraId="33528073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420B" w:rsidRPr="00F6420B" w14:paraId="06D69C4B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420B" w:rsidRPr="00F6420B" w14:paraId="3E72C383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3C05A2F1" w14:textId="77777777" w:rsidR="00F6420B" w:rsidRPr="00F6420B" w:rsidRDefault="00F6420B" w:rsidP="00F6420B">
                                    <w:pPr>
                                      <w:jc w:val="center"/>
                                    </w:pPr>
                                    <w:r w:rsidRPr="00F6420B">
                                      <w:rPr>
                                        <w:b/>
                                        <w:bCs/>
                                      </w:rPr>
                                      <w:t>Community Pharmacy England</w:t>
                                    </w:r>
                                    <w:r w:rsidRPr="00F6420B">
                                      <w:br/>
                                      <w:t>Address: 14 Hosier Lane, London EC1A 9LQ</w:t>
                                    </w:r>
                                    <w:r w:rsidRPr="00F6420B">
                                      <w:br/>
                                      <w:t xml:space="preserve">Tel: 0203 1220 810 | Email: </w:t>
                                    </w:r>
                                    <w:hyperlink r:id="rId31" w:history="1">
                                      <w:r w:rsidRPr="00F6420B">
                                        <w:rPr>
                                          <w:rStyle w:val="Hyperlink"/>
                                        </w:rPr>
                                        <w:t>comms.team@cpe.org.uk</w:t>
                                      </w:r>
                                    </w:hyperlink>
                                  </w:p>
                                  <w:p w14:paraId="3F48C002" w14:textId="77777777" w:rsidR="00F6420B" w:rsidRPr="00F6420B" w:rsidRDefault="00F6420B" w:rsidP="00F6420B">
                                    <w:pPr>
                                      <w:jc w:val="center"/>
                                    </w:pPr>
                                    <w:r w:rsidRPr="00F6420B">
                                      <w:rPr>
                                        <w:i/>
                                        <w:iCs/>
                                      </w:rPr>
                                      <w:t xml:space="preserve">Copyright © 2025 Community Pharmacy England, </w:t>
                                    </w:r>
                                    <w:proofErr w:type="gramStart"/>
                                    <w:r w:rsidRPr="00F6420B">
                                      <w:rPr>
                                        <w:i/>
                                        <w:iCs/>
                                      </w:rPr>
                                      <w:t>All</w:t>
                                    </w:r>
                                    <w:proofErr w:type="gramEnd"/>
                                    <w:r w:rsidRPr="00F6420B">
                                      <w:rPr>
                                        <w:i/>
                                        <w:iCs/>
                                      </w:rPr>
                                      <w:t xml:space="preserve"> rights reserved.</w:t>
                                    </w:r>
                                  </w:p>
                                  <w:p w14:paraId="0663D1C2" w14:textId="66D8F628" w:rsidR="00F6420B" w:rsidRPr="00F6420B" w:rsidRDefault="00F6420B" w:rsidP="00F6420B">
                                    <w:pPr>
                                      <w:jc w:val="center"/>
                                    </w:pPr>
                                    <w:r w:rsidRPr="00F6420B">
                                      <w:t>You are receiving this email because you are subscribed to our newsletters. Please note Community Pharmacy England is the operating name of the Pharmaceutical Services Negotiating Committee (PSNC).</w:t>
                                    </w:r>
                                  </w:p>
                                </w:tc>
                              </w:tr>
                            </w:tbl>
                            <w:p w14:paraId="53C34FBB" w14:textId="77777777" w:rsidR="00F6420B" w:rsidRPr="00F6420B" w:rsidRDefault="00F6420B" w:rsidP="00F6420B"/>
                          </w:tc>
                        </w:tr>
                      </w:tbl>
                      <w:p w14:paraId="7236972D" w14:textId="77777777" w:rsidR="00F6420B" w:rsidRPr="00F6420B" w:rsidRDefault="00F6420B" w:rsidP="00F6420B"/>
                    </w:tc>
                  </w:tr>
                </w:tbl>
                <w:p w14:paraId="7F169337" w14:textId="77777777" w:rsidR="00F6420B" w:rsidRPr="00F6420B" w:rsidRDefault="00F6420B" w:rsidP="00F6420B"/>
              </w:tc>
            </w:tr>
          </w:tbl>
          <w:p w14:paraId="391A6F94" w14:textId="77777777" w:rsidR="00F6420B" w:rsidRPr="00F6420B" w:rsidRDefault="00F6420B" w:rsidP="00F6420B"/>
        </w:tc>
      </w:tr>
    </w:tbl>
    <w:p w14:paraId="4D6A269F" w14:textId="77777777" w:rsidR="00DD1890" w:rsidRDefault="00DD1890"/>
    <w:sectPr w:rsidR="00DD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0B"/>
    <w:rsid w:val="000B18EA"/>
    <w:rsid w:val="0026350C"/>
    <w:rsid w:val="005230FC"/>
    <w:rsid w:val="009144DC"/>
    <w:rsid w:val="00A344B8"/>
    <w:rsid w:val="00DD1890"/>
    <w:rsid w:val="00F6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F1B21"/>
  <w15:chartTrackingRefBased/>
  <w15:docId w15:val="{23A4C79F-4F28-4840-911D-3D37A681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2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2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2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2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2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2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2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2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2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2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2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2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2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2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20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42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0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s://cpe.us7.list-manage.com/track/click?u=86d41ab7fa4c7c2c5d7210782&amp;id=08fb119a1a&amp;e=d19e9fd41c" TargetMode="External"/><Relationship Id="rId18" Type="http://schemas.openxmlformats.org/officeDocument/2006/relationships/hyperlink" Target="https://cpe.us7.list-manage.com/track/click?u=86d41ab7fa4c7c2c5d7210782&amp;id=3347c58e36&amp;e=d19e9fd41c" TargetMode="External"/><Relationship Id="rId26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hyperlink" Target="https://cpe.us7.list-manage.com/track/click?u=86d41ab7fa4c7c2c5d7210782&amp;id=0fc2513006&amp;e=d19e9fd41c" TargetMode="External"/><Relationship Id="rId7" Type="http://schemas.openxmlformats.org/officeDocument/2006/relationships/hyperlink" Target="https://cpe.us7.list-manage.com/track/click?u=86d41ab7fa4c7c2c5d7210782&amp;id=38859408fd&amp;e=d19e9fd41c" TargetMode="External"/><Relationship Id="rId12" Type="http://schemas.openxmlformats.org/officeDocument/2006/relationships/hyperlink" Target="https://cpe.us7.list-manage.com/track/click?u=86d41ab7fa4c7c2c5d7210782&amp;id=6c935b36df&amp;e=d19e9fd41c" TargetMode="External"/><Relationship Id="rId17" Type="http://schemas.openxmlformats.org/officeDocument/2006/relationships/hyperlink" Target="https://cpe.us7.list-manage.com/track/click?u=86d41ab7fa4c7c2c5d7210782&amp;id=fca6e6fdfc&amp;e=d19e9fd41c" TargetMode="External"/><Relationship Id="rId25" Type="http://schemas.openxmlformats.org/officeDocument/2006/relationships/hyperlink" Target="https://cpe.us7.list-manage.com/track/click?u=86d41ab7fa4c7c2c5d7210782&amp;id=279275fdba&amp;e=d19e9fd41c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pe.us7.list-manage.com/track/click?u=86d41ab7fa4c7c2c5d7210782&amp;id=d48cd7e4af&amp;e=d19e9fd41c" TargetMode="External"/><Relationship Id="rId20" Type="http://schemas.openxmlformats.org/officeDocument/2006/relationships/hyperlink" Target="https://cpe.us7.list-manage.com/track/click?u=86d41ab7fa4c7c2c5d7210782&amp;id=a8318b0698&amp;e=d19e9fd41c" TargetMode="External"/><Relationship Id="rId29" Type="http://schemas.openxmlformats.org/officeDocument/2006/relationships/hyperlink" Target="https://cpe.us7.list-manage.com/track/click?u=86d41ab7fa4c7c2c5d7210782&amp;id=566848a360&amp;e=d19e9fd41c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cpe.us7.list-manage.com/track/click?u=86d41ab7fa4c7c2c5d7210782&amp;id=ecdaa6a957&amp;e=d19e9fd41c" TargetMode="External"/><Relationship Id="rId24" Type="http://schemas.openxmlformats.org/officeDocument/2006/relationships/image" Target="media/image7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cpe.us7.list-manage.com/track/click?u=86d41ab7fa4c7c2c5d7210782&amp;id=966e3620b9&amp;e=d19e9fd41c" TargetMode="External"/><Relationship Id="rId23" Type="http://schemas.openxmlformats.org/officeDocument/2006/relationships/hyperlink" Target="https://cpe.us7.list-manage.com/track/click?u=86d41ab7fa4c7c2c5d7210782&amp;id=506f4ff1df&amp;e=d19e9fd41c" TargetMode="External"/><Relationship Id="rId28" Type="http://schemas.openxmlformats.org/officeDocument/2006/relationships/image" Target="media/image9.png"/><Relationship Id="rId10" Type="http://schemas.openxmlformats.org/officeDocument/2006/relationships/hyperlink" Target="https://cpe.us7.list-manage.com/track/click?u=86d41ab7fa4c7c2c5d7210782&amp;id=e6065fa9cc&amp;e=d19e9fd41c" TargetMode="External"/><Relationship Id="rId19" Type="http://schemas.openxmlformats.org/officeDocument/2006/relationships/image" Target="media/image5.png"/><Relationship Id="rId31" Type="http://schemas.openxmlformats.org/officeDocument/2006/relationships/hyperlink" Target="mailto:comms.team@cpe.org.uk" TargetMode="External"/><Relationship Id="rId4" Type="http://schemas.openxmlformats.org/officeDocument/2006/relationships/hyperlink" Target="https://cpe.us7.list-manage.com/track/click?u=86d41ab7fa4c7c2c5d7210782&amp;id=9d798753ae&amp;e=d19e9fd41c" TargetMode="External"/><Relationship Id="rId9" Type="http://schemas.openxmlformats.org/officeDocument/2006/relationships/image" Target="https://mcusercontent.com/86d41ab7fa4c7c2c5d7210782/images/ecc21b8d-2fcb-bbae-f12b-c46cae7b074b.gif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6.png"/><Relationship Id="rId27" Type="http://schemas.openxmlformats.org/officeDocument/2006/relationships/hyperlink" Target="https://cpe.us7.list-manage.com/track/click?u=86d41ab7fa4c7c2c5d7210782&amp;id=71e50dc81a&amp;e=d19e9fd41c" TargetMode="External"/><Relationship Id="rId3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2025-05-12T07:41:00Z</dcterms:created>
  <dcterms:modified xsi:type="dcterms:W3CDTF">2025-05-12T07:43:00Z</dcterms:modified>
</cp:coreProperties>
</file>