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A577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0E225E38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 for every new or recommissioned service specification sent to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2C00A5B7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11F0134E" w:rsidR="00045F43" w:rsidRPr="00CF09FC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>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2D1E4AC" w14:textId="62BD4675" w:rsidR="00C33DBE" w:rsidRDefault="002169C7" w:rsidP="00C33DB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Provision of Emergency Contraception (EC)</w:t>
            </w:r>
          </w:p>
          <w:p w14:paraId="694596D0" w14:textId="5761BC73" w:rsidR="00742AAF" w:rsidRDefault="002169C7" w:rsidP="00C33DBE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Southampton City</w:t>
            </w:r>
            <w:r w:rsidR="00AD2CBF">
              <w:rPr>
                <w:b/>
                <w:bCs/>
                <w:szCs w:val="28"/>
              </w:rPr>
              <w:t xml:space="preserve"> Council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11EC82F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3472D4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74C70481" w:rsidR="00045F43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 xml:space="preserve"> has rated this service specification as </w:t>
            </w:r>
            <w:r w:rsidR="003472D4">
              <w:rPr>
                <w:szCs w:val="28"/>
              </w:rPr>
              <w:t>GREEN</w:t>
            </w:r>
            <w:r w:rsidR="00045F43"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0041D3DF" w14:textId="77777777" w:rsidR="00050FA0" w:rsidRDefault="00CA6642" w:rsidP="004D7BD4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Payment for Pharmacist training time</w:t>
            </w:r>
            <w:r w:rsidR="00050FA0">
              <w:rPr>
                <w:szCs w:val="28"/>
              </w:rPr>
              <w:t xml:space="preserve"> for mandatory training.</w:t>
            </w:r>
          </w:p>
          <w:p w14:paraId="10F7CC96" w14:textId="0D9271DB" w:rsidR="004D7BD4" w:rsidRPr="004D7BD4" w:rsidRDefault="004D7BD4" w:rsidP="004D7BD4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Training is mandatory</w:t>
            </w:r>
            <w:r w:rsidR="005B2061">
              <w:rPr>
                <w:szCs w:val="28"/>
              </w:rPr>
              <w:t>. Would recommend changing to same as national pharmacy contraception service</w:t>
            </w:r>
            <w:r w:rsidR="00706FAC">
              <w:rPr>
                <w:szCs w:val="28"/>
              </w:rPr>
              <w:t xml:space="preserve"> with competence self assessment and declaration.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7EE9634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43FAE9B3" w:rsidR="00045F43" w:rsidRDefault="00A577C0" w:rsidP="00B3219E">
            <w:r>
              <w:t>CPHIOW</w:t>
            </w:r>
            <w:r w:rsidR="00045F43">
              <w:t xml:space="preserve"> will publish this service participation rating to contractors in </w:t>
            </w:r>
            <w:r w:rsidR="00045F43">
              <w:rPr>
                <w:b/>
              </w:rPr>
              <w:t>10 days’ time.</w:t>
            </w:r>
            <w:r w:rsidR="00045F43"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4FD53273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</w:t>
            </w:r>
            <w:r w:rsidR="00A577C0">
              <w:rPr>
                <w:color w:val="FF0000"/>
              </w:rPr>
              <w:t>CPHIOW</w:t>
            </w:r>
            <w:r>
              <w:rPr>
                <w:color w:val="FF0000"/>
              </w:rPr>
              <w:t>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51B19D36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Commissioners response to </w:t>
            </w:r>
            <w:r w:rsidR="00A577C0">
              <w:rPr>
                <w:b/>
                <w:sz w:val="28"/>
                <w:szCs w:val="28"/>
              </w:rPr>
              <w:t>CPHIOW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B516DE">
        <w:trPr>
          <w:trHeight w:val="2684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43BDD3F6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="004D7BD4" w:rsidRPr="00D541FF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77C45E9C" w:rsidR="00045F43" w:rsidRPr="0053198F" w:rsidRDefault="00A577C0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CPHIOW</w:t>
            </w:r>
            <w:r w:rsidR="00045F43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D0551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2CBAA9B" w:rsidR="00045F43" w:rsidRDefault="00A577C0" w:rsidP="009163F2">
            <w:r>
              <w:t>CPHIOW</w:t>
            </w:r>
            <w:r w:rsidR="00045F43">
              <w:t xml:space="preserve">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D3DCEDC" w:rsidR="00045F43" w:rsidRDefault="00B516DE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D0551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3015AC1A" w:rsidR="00045F43" w:rsidRDefault="00A577C0" w:rsidP="009163F2">
            <w:r>
              <w:t>CPHIOW</w:t>
            </w:r>
            <w:r w:rsidR="00045F43">
              <w:t xml:space="preserve">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1AE2CB11" w:rsidR="00045F43" w:rsidRDefault="00B516D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5A5938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5C214E2C" w14:textId="563A9679" w:rsidR="00045F43" w:rsidRDefault="00A643A4" w:rsidP="009163F2">
            <w:r>
              <w:t>No set up costs</w:t>
            </w:r>
            <w:r w:rsidR="00D05513">
              <w:t>.</w:t>
            </w:r>
          </w:p>
          <w:p w14:paraId="7B22C556" w14:textId="77777777" w:rsidR="005A5938" w:rsidRDefault="005A5938" w:rsidP="009163F2"/>
          <w:p w14:paraId="0708EEB4" w14:textId="3AB0FB73" w:rsidR="005A5938" w:rsidRDefault="00A643A4" w:rsidP="009163F2">
            <w:r>
              <w:t>No b</w:t>
            </w:r>
            <w:r w:rsidR="005A5938">
              <w:t>ackfill to allow for pharmacist training time.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045F43" w14:paraId="6A7452EE" w14:textId="683C8EE8" w:rsidTr="00D05513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4A25E2AC" w14:textId="77777777" w:rsidR="004469F8" w:rsidRDefault="00EF07DA" w:rsidP="004469F8">
            <w:r>
              <w:t xml:space="preserve"> </w:t>
            </w:r>
            <w:r w:rsidR="004469F8">
              <w:t>Invoicing via PharmOutcomes</w:t>
            </w:r>
          </w:p>
          <w:p w14:paraId="2A75B9BA" w14:textId="77777777" w:rsidR="004469F8" w:rsidRDefault="004469F8" w:rsidP="004469F8"/>
          <w:p w14:paraId="0162D4DD" w14:textId="77777777" w:rsidR="004469F8" w:rsidRDefault="004469F8" w:rsidP="004469F8">
            <w:r>
              <w:t xml:space="preserve">Will allow a </w:t>
            </w:r>
            <w:r w:rsidRPr="00E133A4">
              <w:t>two-month grace period for retrospective claims.</w:t>
            </w:r>
          </w:p>
          <w:p w14:paraId="478CCFEB" w14:textId="77777777" w:rsidR="004469F8" w:rsidRDefault="004469F8" w:rsidP="004469F8"/>
          <w:p w14:paraId="6BBA7055" w14:textId="0011359B" w:rsidR="005B4217" w:rsidRDefault="004469F8" w:rsidP="004469F8">
            <w:r>
              <w:t>Payment monthly.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D05513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512FAB71" w:rsidR="00EF07DA" w:rsidRDefault="00D05513" w:rsidP="009163F2">
            <w:r>
              <w:t>No additional equipment required for the PGD.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31195F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63F96205" w14:textId="7846E95E" w:rsidR="004A5704" w:rsidRDefault="0031195F" w:rsidP="009163F2">
            <w:r>
              <w:t>Yes</w:t>
            </w:r>
          </w:p>
          <w:p w14:paraId="191566F6" w14:textId="66EAC47E" w:rsidR="0031195F" w:rsidRDefault="0031195F" w:rsidP="009163F2">
            <w:r>
              <w:t>A 9% increase</w:t>
            </w:r>
            <w:r w:rsidR="00DB09D0">
              <w:t xml:space="preserve"> as part of review</w:t>
            </w:r>
          </w:p>
          <w:p w14:paraId="2A63996A" w14:textId="774E46C3" w:rsidR="00D62268" w:rsidRDefault="00D62268" w:rsidP="00D62268">
            <w:r>
              <w:t>Fee</w:t>
            </w:r>
            <w:r w:rsidRPr="005D0F7A">
              <w:t xml:space="preserve"> per consultation</w:t>
            </w:r>
            <w:r w:rsidR="00CA6642">
              <w:t>,</w:t>
            </w:r>
            <w:r w:rsidRPr="005D0F7A">
              <w:t xml:space="preserve"> </w:t>
            </w:r>
            <w:r w:rsidR="00FB1761">
              <w:t>whether results in supply or not</w:t>
            </w:r>
            <w:r w:rsidR="00CA6642">
              <w:t xml:space="preserve">, </w:t>
            </w:r>
            <w:r w:rsidRPr="005D0F7A">
              <w:t>plus the cost of the oral emergency hormonal contraception drug at Drug Tariff price plus VAT at the applicable rate</w:t>
            </w:r>
            <w:r>
              <w:t>.</w:t>
            </w:r>
          </w:p>
          <w:p w14:paraId="4A014C2D" w14:textId="77777777" w:rsidR="00D62268" w:rsidRDefault="00D62268" w:rsidP="00D62268"/>
          <w:p w14:paraId="1927E407" w14:textId="2ED43DEE" w:rsidR="00D62268" w:rsidRDefault="00D62268" w:rsidP="00D62268">
            <w:r>
              <w:t>Fee for effective onward signposting if the pharmacy cannot provide the service that day.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31195F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7B613EA2" w:rsidR="00045F43" w:rsidRDefault="0031195F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46444F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lastRenderedPageBreak/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19066C9C" w14:textId="2BADF8B9" w:rsidR="008138B5" w:rsidRDefault="00DB09D0" w:rsidP="009163F2">
            <w:r>
              <w:t>2</w:t>
            </w:r>
            <w:r w:rsidR="008F5282">
              <w:t xml:space="preserve"> year  </w:t>
            </w:r>
            <w:r w:rsidR="00C26312">
              <w:t>1/4/2</w:t>
            </w:r>
            <w:r>
              <w:t>4</w:t>
            </w:r>
            <w:r w:rsidR="00C26312">
              <w:t xml:space="preserve"> – 31/3/26</w:t>
            </w:r>
            <w:r w:rsidR="008F5282">
              <w:t xml:space="preserve"> </w:t>
            </w:r>
          </w:p>
          <w:p w14:paraId="2FB637B1" w14:textId="77777777" w:rsidR="00C26312" w:rsidRDefault="00C26312" w:rsidP="009163F2"/>
          <w:p w14:paraId="588AAEDB" w14:textId="074D7F04" w:rsidR="00DB09D0" w:rsidRDefault="00DB09D0" w:rsidP="009163F2">
            <w:r>
              <w:t xml:space="preserve">Mid </w:t>
            </w:r>
            <w:r w:rsidR="00EF44C8">
              <w:t>contract review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8F5282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5FFC48B1" w14:textId="77777777" w:rsidR="00F804E5" w:rsidRDefault="00C26312" w:rsidP="009163F2">
            <w:r>
              <w:t>Yes</w:t>
            </w:r>
          </w:p>
          <w:p w14:paraId="34F14077" w14:textId="04403CCC" w:rsidR="00F201A2" w:rsidRPr="005D0F7A" w:rsidRDefault="00F201A2" w:rsidP="00F201A2">
            <w:r>
              <w:t>R</w:t>
            </w:r>
            <w:r w:rsidRPr="005D0F7A">
              <w:t xml:space="preserve">educing contraception &amp; unplanned pregnancy and preventing teenage pregnancy are local and national priorities. </w:t>
            </w:r>
          </w:p>
          <w:p w14:paraId="2642EA93" w14:textId="77777777" w:rsidR="00F201A2" w:rsidRPr="005D0F7A" w:rsidRDefault="00F201A2" w:rsidP="00F201A2">
            <w:pPr>
              <w:rPr>
                <w:rFonts w:ascii="Arial" w:hAnsi="Arial" w:cs="Arial"/>
              </w:rPr>
            </w:pPr>
            <w:r w:rsidRPr="005D0F7A">
              <w:t xml:space="preserve">FSRH guidelines: </w:t>
            </w:r>
            <w:hyperlink r:id="rId9" w:history="1">
              <w:r w:rsidRPr="005D0F7A">
                <w:rPr>
                  <w:rStyle w:val="Hyperlink"/>
                  <w:rFonts w:cstheme="minorHAnsi"/>
                </w:rPr>
                <w:t>https://www.fsrh.org/news/fsrh-launches-new-emergency-contraception-guideline/</w:t>
              </w:r>
            </w:hyperlink>
            <w:r w:rsidRPr="005D0F7A">
              <w:rPr>
                <w:rFonts w:ascii="Arial" w:hAnsi="Arial" w:cs="Arial"/>
              </w:rPr>
              <w:t xml:space="preserve"> </w:t>
            </w:r>
          </w:p>
          <w:p w14:paraId="702DDEF8" w14:textId="77777777" w:rsidR="00F201A2" w:rsidRPr="005D0F7A" w:rsidRDefault="00F201A2" w:rsidP="00F201A2">
            <w:r w:rsidRPr="005D0F7A">
              <w:t xml:space="preserve">Fraser guidelines &amp; Gillick competence: </w:t>
            </w:r>
            <w:hyperlink r:id="rId10" w:history="1">
              <w:r w:rsidRPr="005D0F7A">
                <w:rPr>
                  <w:rStyle w:val="Hyperlink"/>
                  <w:rFonts w:cstheme="minorHAnsi"/>
                </w:rPr>
                <w:t>https://www.nspcc.org.uk/preventing-abuse/child-protection-system/legal-definition-child-rights-law/gillick-competency-fraser-guidelines/</w:t>
              </w:r>
            </w:hyperlink>
          </w:p>
          <w:p w14:paraId="2ACFBA92" w14:textId="77777777" w:rsidR="00F201A2" w:rsidRPr="005D0F7A" w:rsidRDefault="00F201A2" w:rsidP="00F201A2">
            <w:pPr>
              <w:jc w:val="both"/>
              <w:rPr>
                <w:rFonts w:cstheme="minorHAnsi"/>
              </w:rPr>
            </w:pPr>
            <w:r w:rsidRPr="005D0F7A">
              <w:t xml:space="preserve">NICE guidance: </w:t>
            </w:r>
            <w:hyperlink r:id="rId11" w:history="1">
              <w:r w:rsidRPr="005D0F7A">
                <w:rPr>
                  <w:rStyle w:val="Hyperlink"/>
                  <w:rFonts w:cstheme="minorHAnsi"/>
                </w:rPr>
                <w:t>https://www.nice.org.uk/guidance/ph51</w:t>
              </w:r>
            </w:hyperlink>
          </w:p>
          <w:p w14:paraId="7E352ADB" w14:textId="77777777" w:rsidR="00F201A2" w:rsidRPr="005D0F7A" w:rsidRDefault="00F201A2" w:rsidP="00F201A2">
            <w:pPr>
              <w:jc w:val="both"/>
            </w:pPr>
            <w:r w:rsidRPr="005D0F7A">
              <w:t>SPC:</w:t>
            </w:r>
            <w:r w:rsidRPr="005D0F7A">
              <w:rPr>
                <w:rFonts w:cstheme="minorHAnsi"/>
              </w:rPr>
              <w:t xml:space="preserve"> </w:t>
            </w:r>
            <w:hyperlink r:id="rId12" w:history="1">
              <w:r w:rsidRPr="005D0F7A">
                <w:rPr>
                  <w:rStyle w:val="Hyperlink"/>
                  <w:rFonts w:cstheme="minorHAnsi"/>
                </w:rPr>
                <w:t>https://www.medicines.org.uk/emc/product/8626</w:t>
              </w:r>
            </w:hyperlink>
          </w:p>
          <w:p w14:paraId="2A8A4C8B" w14:textId="58BA201F" w:rsidR="00D62268" w:rsidRDefault="00F201A2" w:rsidP="00F201A2">
            <w:r w:rsidRPr="005D0F7A">
              <w:rPr>
                <w:rFonts w:cstheme="minorHAnsi"/>
              </w:rPr>
              <w:t xml:space="preserve">and </w:t>
            </w:r>
            <w:hyperlink r:id="rId13" w:history="1">
              <w:r w:rsidRPr="005D0F7A">
                <w:rPr>
                  <w:rStyle w:val="Hyperlink"/>
                  <w:rFonts w:cstheme="minorHAnsi"/>
                </w:rPr>
                <w:t>https://www.medicines.org.uk/emc/product/6657</w:t>
              </w:r>
            </w:hyperlink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0D04B6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2F6916C2" w:rsidR="00F804E5" w:rsidRDefault="00701C86" w:rsidP="009163F2">
            <w:r>
              <w:t>Yes</w:t>
            </w:r>
            <w:r w:rsidR="00F201A2">
              <w:t xml:space="preserve">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0D04B6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6E9C786E" w14:textId="77777777" w:rsidR="00F804E5" w:rsidRDefault="00701C86" w:rsidP="009163F2">
            <w:r>
              <w:t>Yes</w:t>
            </w:r>
          </w:p>
          <w:p w14:paraId="122F6210" w14:textId="6B3915F4" w:rsidR="00AB5244" w:rsidRDefault="00AB5244" w:rsidP="00AB5244">
            <w:r w:rsidRPr="005D0F7A">
              <w:t xml:space="preserve">Monitoring requirements are in place with the commissioner able to view data on </w:t>
            </w:r>
            <w:r>
              <w:t>PharmOutcomes</w:t>
            </w:r>
            <w:r w:rsidRPr="005D0F7A">
              <w:t>.</w:t>
            </w:r>
          </w:p>
          <w:p w14:paraId="529CAE5C" w14:textId="77777777" w:rsidR="00AB5244" w:rsidRDefault="00AB5244" w:rsidP="00AB5244"/>
          <w:p w14:paraId="436251A9" w14:textId="118BD381" w:rsidR="00AB5244" w:rsidRPr="005D0F7A" w:rsidRDefault="00AB5244" w:rsidP="00AB5244">
            <w:r>
              <w:t>Termination Standard NHS</w:t>
            </w:r>
            <w:r w:rsidR="00634047">
              <w:t xml:space="preserve"> terms.</w:t>
            </w:r>
          </w:p>
          <w:p w14:paraId="71562EE9" w14:textId="471A7A40" w:rsidR="00701C86" w:rsidRDefault="00701C86" w:rsidP="009163F2"/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0D04B6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25543017" w14:textId="77777777" w:rsidR="00F804E5" w:rsidRDefault="00701C86" w:rsidP="009163F2">
            <w:r>
              <w:t>Yes</w:t>
            </w:r>
          </w:p>
          <w:p w14:paraId="5B90511B" w14:textId="77777777" w:rsidR="00634047" w:rsidRDefault="00F81D2F" w:rsidP="009163F2">
            <w:r>
              <w:t>Patient m</w:t>
            </w:r>
            <w:r w:rsidRPr="00223044">
              <w:t xml:space="preserve">ay require </w:t>
            </w:r>
            <w:r>
              <w:t xml:space="preserve">onward </w:t>
            </w:r>
            <w:r w:rsidRPr="00223044">
              <w:t>refer</w:t>
            </w:r>
            <w:r>
              <w:t>ral</w:t>
            </w:r>
            <w:r w:rsidRPr="00223044">
              <w:t xml:space="preserve"> to </w:t>
            </w:r>
            <w:r>
              <w:t>SPCL or Sexual Health Service.</w:t>
            </w:r>
          </w:p>
          <w:p w14:paraId="1DF7369F" w14:textId="380A0E07" w:rsidR="00F81D2F" w:rsidRDefault="00F81D2F" w:rsidP="009163F2">
            <w:r>
              <w:t xml:space="preserve">Patient can also </w:t>
            </w:r>
            <w:r w:rsidR="00243ED9">
              <w:t>access the Pharmacy Contraception Service at same visit if appropriate.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0D04B6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454CEC51" w:rsidR="000F11B9" w:rsidRDefault="00243ED9" w:rsidP="009163F2">
            <w:r>
              <w:t xml:space="preserve">Available to </w:t>
            </w:r>
            <w:r w:rsidR="000D04B6">
              <w:t>all eligible patients. PGD exclusions apply. Product is provided FOC.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0D04B6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3FCC49AC" w:rsidR="00F804E5" w:rsidRDefault="00701C86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086526" w14:paraId="472C4A94" w14:textId="77777777" w:rsidTr="000D04B6">
        <w:trPr>
          <w:trHeight w:val="359"/>
        </w:trPr>
        <w:tc>
          <w:tcPr>
            <w:tcW w:w="2733" w:type="dxa"/>
            <w:gridSpan w:val="3"/>
            <w:vAlign w:val="center"/>
          </w:tcPr>
          <w:p w14:paraId="38ED4833" w14:textId="4F53A35D" w:rsidR="00086526" w:rsidRDefault="00A45827" w:rsidP="009163F2">
            <w:r>
              <w:t xml:space="preserve">Delivery </w:t>
            </w:r>
            <w:r w:rsidR="00F709A1">
              <w:t>i</w:t>
            </w:r>
            <w:r w:rsidR="00086526">
              <w:t xml:space="preserve">mpact </w:t>
            </w:r>
            <w:r>
              <w:t>o</w:t>
            </w:r>
            <w:r w:rsidR="004E6528">
              <w:t>n</w:t>
            </w:r>
            <w:r>
              <w:t xml:space="preserve"> staff (High/ Medium/Low)</w:t>
            </w:r>
          </w:p>
        </w:tc>
        <w:tc>
          <w:tcPr>
            <w:tcW w:w="5484" w:type="dxa"/>
            <w:shd w:val="clear" w:color="auto" w:fill="auto"/>
          </w:tcPr>
          <w:p w14:paraId="01F798BC" w14:textId="276E95BB" w:rsidR="00086526" w:rsidRDefault="00BD54CD" w:rsidP="009163F2">
            <w:r>
              <w:t>Low</w:t>
            </w:r>
          </w:p>
        </w:tc>
        <w:tc>
          <w:tcPr>
            <w:tcW w:w="799" w:type="dxa"/>
            <w:shd w:val="clear" w:color="auto" w:fill="00B050"/>
          </w:tcPr>
          <w:p w14:paraId="12AB0D5C" w14:textId="77777777" w:rsidR="00086526" w:rsidRDefault="00086526" w:rsidP="009163F2"/>
        </w:tc>
      </w:tr>
      <w:tr w:rsidR="00F804E5" w14:paraId="3E4D7843" w14:textId="7703C887" w:rsidTr="0046444F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3C04A0D5" w:rsidR="00F804E5" w:rsidRDefault="0046444F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7E14E3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22381A74" w14:textId="77777777" w:rsidR="007E14E3" w:rsidRDefault="007E14E3" w:rsidP="007E14E3">
            <w:r>
              <w:t>Audit and mystery shopper carried out in conjunction with LPC.</w:t>
            </w:r>
          </w:p>
          <w:p w14:paraId="7D9097E7" w14:textId="7C068C0F" w:rsidR="00F804E5" w:rsidRDefault="00F804E5" w:rsidP="009163F2"/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7E14E3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53A479F4" w14:textId="2CE1ED57" w:rsidR="00F804E5" w:rsidRDefault="007E14E3" w:rsidP="007E14E3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46444F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lastRenderedPageBreak/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7C3AADB4" w:rsidR="00F804E5" w:rsidRDefault="00CE18B9" w:rsidP="009163F2">
            <w:r>
              <w:t>Y</w:t>
            </w:r>
            <w:r w:rsidR="0046444F">
              <w:t>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450FA7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3D10FE8D" w14:textId="77777777" w:rsidR="00F804E5" w:rsidRDefault="00450FA7" w:rsidP="009163F2">
            <w:r>
              <w:t>Yes</w:t>
            </w:r>
          </w:p>
          <w:p w14:paraId="29A0136E" w14:textId="52E58180" w:rsidR="00450FA7" w:rsidRDefault="00450FA7" w:rsidP="009163F2">
            <w:r>
              <w:t>Service uses 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D77FEE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63773633" w:rsidR="00F804E5" w:rsidRDefault="00450FA7" w:rsidP="009163F2">
            <w:r>
              <w:t xml:space="preserve">Currently still mandatory training </w:t>
            </w:r>
            <w:r w:rsidR="002043F0">
              <w:t>(with exception of IP declaration).</w:t>
            </w:r>
          </w:p>
          <w:p w14:paraId="66A5FB0B" w14:textId="02525E01" w:rsidR="002043F0" w:rsidRDefault="002043F0" w:rsidP="009163F2">
            <w:r>
              <w:t>Working towards making same as national Pharmacy Contraception Service with no mandatory</w:t>
            </w:r>
            <w:r w:rsidR="00D77FEE">
              <w:t>.</w:t>
            </w:r>
          </w:p>
          <w:p w14:paraId="32874270" w14:textId="7B1A2011" w:rsidR="00F804E5" w:rsidRDefault="00F804E5" w:rsidP="009163F2"/>
        </w:tc>
        <w:tc>
          <w:tcPr>
            <w:tcW w:w="799" w:type="dxa"/>
            <w:shd w:val="clear" w:color="auto" w:fill="FFC000"/>
          </w:tcPr>
          <w:p w14:paraId="2701175F" w14:textId="77777777" w:rsidR="00F804E5" w:rsidRDefault="00F804E5" w:rsidP="009163F2"/>
        </w:tc>
      </w:tr>
      <w:tr w:rsidR="00F804E5" w14:paraId="21CF59AB" w14:textId="27325A9E" w:rsidTr="00D77FEE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50753308" w14:textId="77777777" w:rsidR="00D77FEE" w:rsidRDefault="00D77FEE" w:rsidP="00D77FEE">
            <w:r>
              <w:t>Yes</w:t>
            </w:r>
          </w:p>
          <w:p w14:paraId="4646B660" w14:textId="3B33994A" w:rsidR="00F804E5" w:rsidRDefault="00D77FEE" w:rsidP="00D77FEE">
            <w:r>
              <w:t>Service uses PharmOutcomes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F804E5" w:rsidRDefault="00F804E5" w:rsidP="009163F2"/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560E7B">
      <w:headerReference w:type="default" r:id="rId14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1FEE" w14:textId="77777777" w:rsidR="000E0579" w:rsidRDefault="000E0579" w:rsidP="00976447">
      <w:pPr>
        <w:spacing w:after="0" w:line="240" w:lineRule="auto"/>
      </w:pPr>
      <w:r>
        <w:separator/>
      </w:r>
    </w:p>
  </w:endnote>
  <w:endnote w:type="continuationSeparator" w:id="0">
    <w:p w14:paraId="3595836A" w14:textId="77777777" w:rsidR="000E0579" w:rsidRDefault="000E0579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4B67" w14:textId="77777777" w:rsidR="000E0579" w:rsidRDefault="000E0579" w:rsidP="00976447">
      <w:pPr>
        <w:spacing w:after="0" w:line="240" w:lineRule="auto"/>
      </w:pPr>
      <w:r>
        <w:separator/>
      </w:r>
    </w:p>
  </w:footnote>
  <w:footnote w:type="continuationSeparator" w:id="0">
    <w:p w14:paraId="7ABBF0FD" w14:textId="77777777" w:rsidR="000E0579" w:rsidRDefault="000E0579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A63B" w14:textId="400E9A1E" w:rsidR="00976447" w:rsidRPr="00C402C9" w:rsidRDefault="00C402C9" w:rsidP="00C402C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CPHIOW Service Specification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1"/>
  </w:num>
  <w:num w:numId="2" w16cid:durableId="2023512340">
    <w:abstractNumId w:val="0"/>
  </w:num>
  <w:num w:numId="3" w16cid:durableId="1683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248D7"/>
    <w:rsid w:val="00045F43"/>
    <w:rsid w:val="00050FA0"/>
    <w:rsid w:val="0007423A"/>
    <w:rsid w:val="00074984"/>
    <w:rsid w:val="00086526"/>
    <w:rsid w:val="000970C3"/>
    <w:rsid w:val="000A34AA"/>
    <w:rsid w:val="000C0217"/>
    <w:rsid w:val="000D04B6"/>
    <w:rsid w:val="000D39CA"/>
    <w:rsid w:val="000D51A7"/>
    <w:rsid w:val="000D6178"/>
    <w:rsid w:val="000E0579"/>
    <w:rsid w:val="000F11B9"/>
    <w:rsid w:val="000F4BE3"/>
    <w:rsid w:val="00100477"/>
    <w:rsid w:val="00104DE6"/>
    <w:rsid w:val="00120B8B"/>
    <w:rsid w:val="001404CF"/>
    <w:rsid w:val="001535B4"/>
    <w:rsid w:val="001879AF"/>
    <w:rsid w:val="001B06EC"/>
    <w:rsid w:val="002043F0"/>
    <w:rsid w:val="0020633F"/>
    <w:rsid w:val="002169C7"/>
    <w:rsid w:val="00231EF2"/>
    <w:rsid w:val="00243ED9"/>
    <w:rsid w:val="00244002"/>
    <w:rsid w:val="0028001F"/>
    <w:rsid w:val="002851C4"/>
    <w:rsid w:val="002A4146"/>
    <w:rsid w:val="002E2966"/>
    <w:rsid w:val="0031195F"/>
    <w:rsid w:val="00332C98"/>
    <w:rsid w:val="003472D4"/>
    <w:rsid w:val="003876C0"/>
    <w:rsid w:val="003D4105"/>
    <w:rsid w:val="0041049D"/>
    <w:rsid w:val="004469F8"/>
    <w:rsid w:val="00450FA7"/>
    <w:rsid w:val="00460CB9"/>
    <w:rsid w:val="0046444F"/>
    <w:rsid w:val="00473A07"/>
    <w:rsid w:val="004A4DA0"/>
    <w:rsid w:val="004A5704"/>
    <w:rsid w:val="004B0D0D"/>
    <w:rsid w:val="004B345B"/>
    <w:rsid w:val="004D7BD4"/>
    <w:rsid w:val="004E6528"/>
    <w:rsid w:val="004F2991"/>
    <w:rsid w:val="0053198F"/>
    <w:rsid w:val="0054344E"/>
    <w:rsid w:val="0055150D"/>
    <w:rsid w:val="00560E7B"/>
    <w:rsid w:val="005622DD"/>
    <w:rsid w:val="005859B7"/>
    <w:rsid w:val="005A1E13"/>
    <w:rsid w:val="005A5938"/>
    <w:rsid w:val="005B08F0"/>
    <w:rsid w:val="005B2061"/>
    <w:rsid w:val="005B4217"/>
    <w:rsid w:val="005F25A9"/>
    <w:rsid w:val="00612645"/>
    <w:rsid w:val="00634047"/>
    <w:rsid w:val="00643981"/>
    <w:rsid w:val="00674853"/>
    <w:rsid w:val="0068698C"/>
    <w:rsid w:val="0069053F"/>
    <w:rsid w:val="00697410"/>
    <w:rsid w:val="006A4876"/>
    <w:rsid w:val="006A7667"/>
    <w:rsid w:val="006B2BB8"/>
    <w:rsid w:val="00701C86"/>
    <w:rsid w:val="00706FAC"/>
    <w:rsid w:val="0073541F"/>
    <w:rsid w:val="00742AAF"/>
    <w:rsid w:val="00745865"/>
    <w:rsid w:val="00771CB7"/>
    <w:rsid w:val="00790210"/>
    <w:rsid w:val="007A694A"/>
    <w:rsid w:val="007D32B6"/>
    <w:rsid w:val="007D554A"/>
    <w:rsid w:val="007D5A8A"/>
    <w:rsid w:val="007E0BB9"/>
    <w:rsid w:val="007E14E3"/>
    <w:rsid w:val="007F001C"/>
    <w:rsid w:val="008138B5"/>
    <w:rsid w:val="00835D38"/>
    <w:rsid w:val="00862910"/>
    <w:rsid w:val="008A3C57"/>
    <w:rsid w:val="008D5CB8"/>
    <w:rsid w:val="008F22ED"/>
    <w:rsid w:val="008F5282"/>
    <w:rsid w:val="00907ABE"/>
    <w:rsid w:val="009163F2"/>
    <w:rsid w:val="00935A10"/>
    <w:rsid w:val="009467A1"/>
    <w:rsid w:val="00976447"/>
    <w:rsid w:val="009863B1"/>
    <w:rsid w:val="00996E1D"/>
    <w:rsid w:val="009A4336"/>
    <w:rsid w:val="00A0305C"/>
    <w:rsid w:val="00A3374B"/>
    <w:rsid w:val="00A45827"/>
    <w:rsid w:val="00A46B9D"/>
    <w:rsid w:val="00A577C0"/>
    <w:rsid w:val="00A60403"/>
    <w:rsid w:val="00A60449"/>
    <w:rsid w:val="00A643A4"/>
    <w:rsid w:val="00A70906"/>
    <w:rsid w:val="00A81782"/>
    <w:rsid w:val="00A8629B"/>
    <w:rsid w:val="00A92A98"/>
    <w:rsid w:val="00AA55FE"/>
    <w:rsid w:val="00AA6E8D"/>
    <w:rsid w:val="00AB5244"/>
    <w:rsid w:val="00AC1692"/>
    <w:rsid w:val="00AC2ACA"/>
    <w:rsid w:val="00AC31A4"/>
    <w:rsid w:val="00AD2CBF"/>
    <w:rsid w:val="00AF2E5C"/>
    <w:rsid w:val="00B27B12"/>
    <w:rsid w:val="00B3219E"/>
    <w:rsid w:val="00B511A9"/>
    <w:rsid w:val="00B516DE"/>
    <w:rsid w:val="00BA142A"/>
    <w:rsid w:val="00BD54CD"/>
    <w:rsid w:val="00BE263A"/>
    <w:rsid w:val="00BE701A"/>
    <w:rsid w:val="00BF35AF"/>
    <w:rsid w:val="00C231AC"/>
    <w:rsid w:val="00C26312"/>
    <w:rsid w:val="00C33DBE"/>
    <w:rsid w:val="00C402C9"/>
    <w:rsid w:val="00C8050F"/>
    <w:rsid w:val="00CA6642"/>
    <w:rsid w:val="00CA780A"/>
    <w:rsid w:val="00CD5FA8"/>
    <w:rsid w:val="00CE14BC"/>
    <w:rsid w:val="00CE18B9"/>
    <w:rsid w:val="00CE5827"/>
    <w:rsid w:val="00CF09FC"/>
    <w:rsid w:val="00CF5535"/>
    <w:rsid w:val="00D01E8F"/>
    <w:rsid w:val="00D05513"/>
    <w:rsid w:val="00D15B4F"/>
    <w:rsid w:val="00D24915"/>
    <w:rsid w:val="00D56752"/>
    <w:rsid w:val="00D62268"/>
    <w:rsid w:val="00D77FEE"/>
    <w:rsid w:val="00D86168"/>
    <w:rsid w:val="00DA6A3F"/>
    <w:rsid w:val="00DB09D0"/>
    <w:rsid w:val="00DB403D"/>
    <w:rsid w:val="00DC68B2"/>
    <w:rsid w:val="00DD6A9B"/>
    <w:rsid w:val="00DE4DBE"/>
    <w:rsid w:val="00DF3CD8"/>
    <w:rsid w:val="00DF6367"/>
    <w:rsid w:val="00E12F94"/>
    <w:rsid w:val="00E17E31"/>
    <w:rsid w:val="00E220A4"/>
    <w:rsid w:val="00E42C79"/>
    <w:rsid w:val="00E46D93"/>
    <w:rsid w:val="00E62A33"/>
    <w:rsid w:val="00E82621"/>
    <w:rsid w:val="00E8310F"/>
    <w:rsid w:val="00E90D5D"/>
    <w:rsid w:val="00EA3183"/>
    <w:rsid w:val="00EA42B3"/>
    <w:rsid w:val="00EB0EFC"/>
    <w:rsid w:val="00ED6AAF"/>
    <w:rsid w:val="00EF07DA"/>
    <w:rsid w:val="00EF44C8"/>
    <w:rsid w:val="00F02A57"/>
    <w:rsid w:val="00F063FE"/>
    <w:rsid w:val="00F1435C"/>
    <w:rsid w:val="00F201A2"/>
    <w:rsid w:val="00F259B9"/>
    <w:rsid w:val="00F36A8C"/>
    <w:rsid w:val="00F46C00"/>
    <w:rsid w:val="00F709A1"/>
    <w:rsid w:val="00F804E5"/>
    <w:rsid w:val="00F81D2F"/>
    <w:rsid w:val="00F901A7"/>
    <w:rsid w:val="00F91BB1"/>
    <w:rsid w:val="00F92359"/>
    <w:rsid w:val="00FB1761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hyperlink" Target="https://www.medicines.org.uk/emc/product/66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dicines.org.uk/emc/product/86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ph5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spcc.org.uk/preventing-abuse/child-protection-system/legal-definition-child-rights-law/gillick-competency-fraser-guidelin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srh.org/news/fsrh-launches-new-emergency-contraception-guideline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4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Retail IT</dc:creator>
  <cp:keywords/>
  <dc:description/>
  <cp:lastModifiedBy>alison freemantle</cp:lastModifiedBy>
  <cp:revision>31</cp:revision>
  <dcterms:created xsi:type="dcterms:W3CDTF">2025-03-18T14:33:00Z</dcterms:created>
  <dcterms:modified xsi:type="dcterms:W3CDTF">2025-03-26T08:54:00Z</dcterms:modified>
</cp:coreProperties>
</file>