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30C21" w14:paraId="187B7404" w14:textId="77777777" w:rsidTr="00730C21">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30C21" w14:paraId="7E5A8E9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30C21" w:rsidRPr="00730C21" w14:paraId="506FD69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30C21" w:rsidRPr="00730C21" w14:paraId="0EAEEF8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7FCE5DFA" w14:textId="77777777">
                                <w:tc>
                                  <w:tcPr>
                                    <w:tcW w:w="9000" w:type="dxa"/>
                                    <w:hideMark/>
                                  </w:tcPr>
                                  <w:p w14:paraId="21CAE560" w14:textId="77777777" w:rsidR="00730C21" w:rsidRPr="00730C21" w:rsidRDefault="00730C21" w:rsidP="00730C21">
                                    <w:pPr>
                                      <w:rPr>
                                        <w:rFonts w:ascii="Calibri" w:eastAsia="Times New Roman" w:hAnsi="Calibri" w:cs="Calibri"/>
                                        <w:sz w:val="20"/>
                                        <w:szCs w:val="20"/>
                                      </w:rPr>
                                    </w:pPr>
                                  </w:p>
                                </w:tc>
                              </w:tr>
                            </w:tbl>
                            <w:p w14:paraId="2AF83250" w14:textId="77777777" w:rsidR="00730C21" w:rsidRPr="00730C21" w:rsidRDefault="00730C21" w:rsidP="00730C21">
                              <w:pPr>
                                <w:rPr>
                                  <w:rFonts w:ascii="Calibri" w:eastAsia="Times New Roman" w:hAnsi="Calibri" w:cs="Calibri"/>
                                  <w:sz w:val="20"/>
                                  <w:szCs w:val="20"/>
                                </w:rPr>
                              </w:pPr>
                            </w:p>
                          </w:tc>
                        </w:tr>
                      </w:tbl>
                      <w:p w14:paraId="68278D97" w14:textId="77777777" w:rsidR="00730C21" w:rsidRPr="00730C21" w:rsidRDefault="00730C21" w:rsidP="00730C21">
                        <w:pPr>
                          <w:rPr>
                            <w:rFonts w:ascii="Calibri" w:eastAsia="Times New Roman" w:hAnsi="Calibri" w:cs="Calibri"/>
                            <w:sz w:val="20"/>
                            <w:szCs w:val="20"/>
                          </w:rPr>
                        </w:pPr>
                      </w:p>
                    </w:tc>
                  </w:tr>
                  <w:tr w:rsidR="00730C21" w:rsidRPr="00730C21" w14:paraId="4CBE016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30C21" w:rsidRPr="00730C21" w14:paraId="28AFB87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30C21" w:rsidRPr="00730C21" w14:paraId="6FB7768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30C21" w:rsidRPr="00730C21" w14:paraId="3D2DCEAE" w14:textId="77777777">
                                      <w:tc>
                                        <w:tcPr>
                                          <w:tcW w:w="0" w:type="auto"/>
                                          <w:hideMark/>
                                        </w:tcPr>
                                        <w:p w14:paraId="6D890911" w14:textId="3336E834" w:rsidR="00730C21" w:rsidRPr="00730C21" w:rsidRDefault="00730C21" w:rsidP="00730C21">
                                          <w:pPr>
                                            <w:jc w:val="center"/>
                                            <w:rPr>
                                              <w:rFonts w:ascii="Calibri" w:eastAsia="Times New Roman" w:hAnsi="Calibri" w:cs="Calibri"/>
                                            </w:rPr>
                                          </w:pPr>
                                          <w:r w:rsidRPr="00730C21">
                                            <w:rPr>
                                              <w:rFonts w:ascii="Calibri" w:eastAsia="Times New Roman" w:hAnsi="Calibri" w:cs="Calibri"/>
                                              <w:noProof/>
                                              <w:color w:val="0000FF"/>
                                            </w:rPr>
                                            <w:drawing>
                                              <wp:inline distT="0" distB="0" distL="0" distR="0" wp14:anchorId="53BE1A6C" wp14:editId="10F57284">
                                                <wp:extent cx="2514600" cy="809625"/>
                                                <wp:effectExtent l="0" t="0" r="0" b="9525"/>
                                                <wp:docPr id="446673443" name="Picture 11"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30C21" w:rsidRPr="00730C21" w14:paraId="6A243D15" w14:textId="77777777">
                                      <w:tc>
                                        <w:tcPr>
                                          <w:tcW w:w="0" w:type="auto"/>
                                          <w:hideMark/>
                                        </w:tcPr>
                                        <w:p w14:paraId="215ECCA5" w14:textId="77777777" w:rsidR="00730C21" w:rsidRPr="00730C21" w:rsidRDefault="00730C21" w:rsidP="00730C21">
                                          <w:pPr>
                                            <w:pStyle w:val="Heading1"/>
                                            <w:spacing w:before="0" w:after="0"/>
                                            <w:jc w:val="right"/>
                                            <w:rPr>
                                              <w:rFonts w:ascii="Calibri" w:eastAsia="Times New Roman" w:hAnsi="Calibri" w:cs="Calibri"/>
                                              <w:sz w:val="36"/>
                                              <w:szCs w:val="36"/>
                                            </w:rPr>
                                          </w:pPr>
                                          <w:r w:rsidRPr="00730C21">
                                            <w:rPr>
                                              <w:rFonts w:ascii="Calibri" w:eastAsia="Times New Roman" w:hAnsi="Calibri" w:cs="Calibri"/>
                                            </w:rPr>
                                            <w:t>Newsletter</w:t>
                                          </w:r>
                                        </w:p>
                                        <w:p w14:paraId="4CDD8AD7" w14:textId="77777777" w:rsidR="00730C21" w:rsidRPr="00730C21" w:rsidRDefault="00730C21" w:rsidP="00730C21">
                                          <w:pPr>
                                            <w:jc w:val="right"/>
                                            <w:rPr>
                                              <w:rFonts w:ascii="Calibri" w:hAnsi="Calibri" w:cs="Calibri"/>
                                              <w:color w:val="106B62"/>
                                            </w:rPr>
                                          </w:pPr>
                                          <w:r w:rsidRPr="00730C21">
                                            <w:rPr>
                                              <w:rFonts w:ascii="Calibri" w:hAnsi="Calibri" w:cs="Calibri"/>
                                              <w:color w:val="106B62"/>
                                            </w:rPr>
                                            <w:t>13th May 2024</w:t>
                                          </w:r>
                                        </w:p>
                                      </w:tc>
                                    </w:tr>
                                  </w:tbl>
                                  <w:p w14:paraId="0B484CD0" w14:textId="77777777" w:rsidR="00730C21" w:rsidRPr="00730C21" w:rsidRDefault="00730C21" w:rsidP="00730C21">
                                    <w:pPr>
                                      <w:rPr>
                                        <w:rFonts w:ascii="Calibri" w:eastAsia="Times New Roman" w:hAnsi="Calibri" w:cs="Calibri"/>
                                        <w:sz w:val="20"/>
                                        <w:szCs w:val="20"/>
                                      </w:rPr>
                                    </w:pPr>
                                  </w:p>
                                </w:tc>
                              </w:tr>
                            </w:tbl>
                            <w:p w14:paraId="6C4B8810" w14:textId="77777777" w:rsidR="00730C21" w:rsidRPr="00730C21" w:rsidRDefault="00730C21" w:rsidP="00730C21">
                              <w:pPr>
                                <w:rPr>
                                  <w:rFonts w:ascii="Calibri" w:eastAsia="Times New Roman" w:hAnsi="Calibri" w:cs="Calibri"/>
                                  <w:sz w:val="20"/>
                                  <w:szCs w:val="20"/>
                                </w:rPr>
                              </w:pPr>
                            </w:p>
                          </w:tc>
                        </w:tr>
                      </w:tbl>
                      <w:p w14:paraId="78436671" w14:textId="77777777" w:rsidR="00730C21" w:rsidRPr="00730C21" w:rsidRDefault="00730C21" w:rsidP="00730C21">
                        <w:pPr>
                          <w:rPr>
                            <w:rFonts w:ascii="Calibri" w:eastAsia="Times New Roman" w:hAnsi="Calibri" w:cs="Calibri"/>
                            <w:sz w:val="20"/>
                            <w:szCs w:val="20"/>
                          </w:rPr>
                        </w:pPr>
                      </w:p>
                    </w:tc>
                  </w:tr>
                  <w:tr w:rsidR="00730C21" w:rsidRPr="00730C21" w14:paraId="2939199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30C21" w:rsidRPr="00730C21" w14:paraId="0C1C1D7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0C21" w:rsidRPr="00730C21" w14:paraId="449EE1A3" w14:textId="77777777">
                                <w:tc>
                                  <w:tcPr>
                                    <w:tcW w:w="0" w:type="auto"/>
                                    <w:tcMar>
                                      <w:top w:w="0" w:type="dxa"/>
                                      <w:left w:w="135" w:type="dxa"/>
                                      <w:bottom w:w="0" w:type="dxa"/>
                                      <w:right w:w="135" w:type="dxa"/>
                                    </w:tcMar>
                                    <w:hideMark/>
                                  </w:tcPr>
                                  <w:p w14:paraId="30479153" w14:textId="601EFA21" w:rsidR="00730C21" w:rsidRPr="00730C21" w:rsidRDefault="00730C21" w:rsidP="00730C21">
                                    <w:pPr>
                                      <w:jc w:val="center"/>
                                      <w:rPr>
                                        <w:rFonts w:ascii="Calibri" w:eastAsia="Times New Roman" w:hAnsi="Calibri" w:cs="Calibri"/>
                                      </w:rPr>
                                    </w:pPr>
                                    <w:r w:rsidRPr="00730C21">
                                      <w:rPr>
                                        <w:rFonts w:ascii="Calibri" w:eastAsia="Times New Roman" w:hAnsi="Calibri" w:cs="Calibri"/>
                                        <w:noProof/>
                                      </w:rPr>
                                      <w:drawing>
                                        <wp:inline distT="0" distB="0" distL="0" distR="0" wp14:anchorId="3F088C3B" wp14:editId="76095C18">
                                          <wp:extent cx="5372100" cy="333375"/>
                                          <wp:effectExtent l="0" t="0" r="0" b="9525"/>
                                          <wp:docPr id="683629282" name="Picture 10"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E4304CE" w14:textId="77777777" w:rsidR="00730C21" w:rsidRPr="00730C21" w:rsidRDefault="00730C21" w:rsidP="00730C21">
                              <w:pPr>
                                <w:rPr>
                                  <w:rFonts w:ascii="Calibri" w:eastAsia="Times New Roman" w:hAnsi="Calibri" w:cs="Calibri"/>
                                  <w:sz w:val="20"/>
                                  <w:szCs w:val="20"/>
                                </w:rPr>
                              </w:pPr>
                            </w:p>
                          </w:tc>
                        </w:tr>
                        <w:tr w:rsidR="00730C21" w:rsidRPr="00730C21" w14:paraId="101B1B3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25BF4F2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0C21" w:rsidRPr="00730C21" w14:paraId="66B4A9D1" w14:textId="77777777">
                                      <w:tc>
                                        <w:tcPr>
                                          <w:tcW w:w="0" w:type="auto"/>
                                          <w:tcMar>
                                            <w:top w:w="0" w:type="dxa"/>
                                            <w:left w:w="270" w:type="dxa"/>
                                            <w:bottom w:w="135" w:type="dxa"/>
                                            <w:right w:w="270" w:type="dxa"/>
                                          </w:tcMar>
                                          <w:hideMark/>
                                        </w:tcPr>
                                        <w:p w14:paraId="692C61E6" w14:textId="77777777" w:rsidR="00730C21" w:rsidRPr="00730C21" w:rsidRDefault="00730C21" w:rsidP="00730C21">
                                          <w:pPr>
                                            <w:jc w:val="both"/>
                                            <w:rPr>
                                              <w:rFonts w:ascii="Calibri" w:eastAsia="Times New Roman" w:hAnsi="Calibri" w:cs="Calibri"/>
                                              <w:color w:val="106B62"/>
                                              <w:sz w:val="15"/>
                                              <w:szCs w:val="15"/>
                                            </w:rPr>
                                          </w:pPr>
                                          <w:r w:rsidRPr="00730C21">
                                            <w:rPr>
                                              <w:rStyle w:val="Strong"/>
                                              <w:rFonts w:ascii="Calibri" w:eastAsia="Times New Roman" w:hAnsi="Calibri" w:cs="Calibri"/>
                                              <w:color w:val="106B62"/>
                                              <w:sz w:val="20"/>
                                              <w:szCs w:val="20"/>
                                            </w:rPr>
                                            <w:t xml:space="preserve">This newsletter - sent on Mondays, </w:t>
                                          </w:r>
                                          <w:proofErr w:type="gramStart"/>
                                          <w:r w:rsidRPr="00730C21">
                                            <w:rPr>
                                              <w:rStyle w:val="Strong"/>
                                              <w:rFonts w:ascii="Calibri" w:eastAsia="Times New Roman" w:hAnsi="Calibri" w:cs="Calibri"/>
                                              <w:color w:val="106B62"/>
                                              <w:sz w:val="20"/>
                                              <w:szCs w:val="20"/>
                                            </w:rPr>
                                            <w:t>Wednesdays</w:t>
                                          </w:r>
                                          <w:proofErr w:type="gramEnd"/>
                                          <w:r w:rsidRPr="00730C21">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3BE39B08" w14:textId="77777777" w:rsidR="00730C21" w:rsidRPr="00730C21" w:rsidRDefault="00730C21" w:rsidP="00730C21">
                                    <w:pPr>
                                      <w:rPr>
                                        <w:rFonts w:ascii="Calibri" w:eastAsia="Times New Roman" w:hAnsi="Calibri" w:cs="Calibri"/>
                                        <w:sz w:val="20"/>
                                        <w:szCs w:val="20"/>
                                      </w:rPr>
                                    </w:pPr>
                                  </w:p>
                                </w:tc>
                              </w:tr>
                            </w:tbl>
                            <w:p w14:paraId="374C95C9" w14:textId="77777777" w:rsidR="00730C21" w:rsidRPr="00730C21" w:rsidRDefault="00730C21" w:rsidP="00730C21">
                              <w:pPr>
                                <w:rPr>
                                  <w:rFonts w:ascii="Calibri" w:eastAsia="Times New Roman" w:hAnsi="Calibri" w:cs="Calibri"/>
                                  <w:sz w:val="20"/>
                                  <w:szCs w:val="20"/>
                                </w:rPr>
                              </w:pPr>
                            </w:p>
                          </w:tc>
                        </w:tr>
                        <w:tr w:rsidR="00730C21" w:rsidRPr="00730C21" w14:paraId="226F93E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0C21" w:rsidRPr="00730C21" w14:paraId="2E9A40A0" w14:textId="77777777">
                                <w:tc>
                                  <w:tcPr>
                                    <w:tcW w:w="0" w:type="auto"/>
                                    <w:tcBorders>
                                      <w:top w:val="single" w:sz="12" w:space="0" w:color="106B62"/>
                                      <w:left w:val="nil"/>
                                      <w:bottom w:val="nil"/>
                                      <w:right w:val="nil"/>
                                    </w:tcBorders>
                                    <w:vAlign w:val="center"/>
                                    <w:hideMark/>
                                  </w:tcPr>
                                  <w:p w14:paraId="554AB8A4" w14:textId="77777777" w:rsidR="00730C21" w:rsidRPr="00730C21" w:rsidRDefault="00730C21" w:rsidP="00730C21">
                                    <w:pPr>
                                      <w:rPr>
                                        <w:rFonts w:ascii="Calibri" w:eastAsia="Times New Roman" w:hAnsi="Calibri" w:cs="Calibri"/>
                                      </w:rPr>
                                    </w:pPr>
                                  </w:p>
                                </w:tc>
                              </w:tr>
                            </w:tbl>
                            <w:p w14:paraId="6EADF3D1" w14:textId="77777777" w:rsidR="00730C21" w:rsidRPr="00730C21" w:rsidRDefault="00730C21" w:rsidP="00730C21">
                              <w:pPr>
                                <w:rPr>
                                  <w:rFonts w:ascii="Calibri" w:eastAsia="Times New Roman" w:hAnsi="Calibri" w:cs="Calibri"/>
                                  <w:sz w:val="20"/>
                                  <w:szCs w:val="20"/>
                                </w:rPr>
                              </w:pPr>
                            </w:p>
                          </w:tc>
                        </w:tr>
                        <w:tr w:rsidR="00730C21" w:rsidRPr="00730C21" w14:paraId="420016D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63398C0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0C21" w:rsidRPr="00730C21" w14:paraId="7B987CF0" w14:textId="77777777">
                                      <w:tc>
                                        <w:tcPr>
                                          <w:tcW w:w="0" w:type="auto"/>
                                          <w:tcMar>
                                            <w:top w:w="0" w:type="dxa"/>
                                            <w:left w:w="270" w:type="dxa"/>
                                            <w:bottom w:w="135" w:type="dxa"/>
                                            <w:right w:w="270" w:type="dxa"/>
                                          </w:tcMar>
                                          <w:hideMark/>
                                        </w:tcPr>
                                        <w:p w14:paraId="00E21050" w14:textId="77777777" w:rsidR="00730C21" w:rsidRPr="00730C21" w:rsidRDefault="00730C21" w:rsidP="00730C21">
                                          <w:pPr>
                                            <w:pStyle w:val="Heading1"/>
                                            <w:spacing w:before="0" w:after="0"/>
                                            <w:rPr>
                                              <w:rFonts w:ascii="Calibri" w:eastAsia="Times New Roman" w:hAnsi="Calibri" w:cs="Calibri"/>
                                            </w:rPr>
                                          </w:pPr>
                                          <w:r w:rsidRPr="00730C21">
                                            <w:rPr>
                                              <w:rFonts w:ascii="Calibri" w:eastAsia="Times New Roman" w:hAnsi="Calibri" w:cs="Calibri"/>
                                            </w:rPr>
                                            <w:t>In this update: Pharmacy owners concerned about funding and Pharmacy First; Workforce wellbeing report; Medicines Supply media coverage; Pharmacy First resources.</w:t>
                                          </w:r>
                                        </w:p>
                                      </w:tc>
                                    </w:tr>
                                  </w:tbl>
                                  <w:p w14:paraId="23FE0604" w14:textId="77777777" w:rsidR="00730C21" w:rsidRPr="00730C21" w:rsidRDefault="00730C21" w:rsidP="00730C21">
                                    <w:pPr>
                                      <w:rPr>
                                        <w:rFonts w:ascii="Calibri" w:eastAsia="Times New Roman" w:hAnsi="Calibri" w:cs="Calibri"/>
                                        <w:sz w:val="20"/>
                                        <w:szCs w:val="20"/>
                                      </w:rPr>
                                    </w:pPr>
                                  </w:p>
                                </w:tc>
                              </w:tr>
                            </w:tbl>
                            <w:p w14:paraId="31BD30A6" w14:textId="77777777" w:rsidR="00730C21" w:rsidRPr="00730C21" w:rsidRDefault="00730C21" w:rsidP="00730C21">
                              <w:pPr>
                                <w:rPr>
                                  <w:rFonts w:ascii="Calibri" w:eastAsia="Times New Roman" w:hAnsi="Calibri" w:cs="Calibri"/>
                                  <w:sz w:val="20"/>
                                  <w:szCs w:val="20"/>
                                </w:rPr>
                              </w:pPr>
                            </w:p>
                          </w:tc>
                        </w:tr>
                        <w:tr w:rsidR="00730C21" w:rsidRPr="00730C21" w14:paraId="298CB76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0C21" w:rsidRPr="00730C21" w14:paraId="66B12202" w14:textId="77777777">
                                <w:tc>
                                  <w:tcPr>
                                    <w:tcW w:w="0" w:type="auto"/>
                                    <w:tcBorders>
                                      <w:top w:val="single" w:sz="12" w:space="0" w:color="106B62"/>
                                      <w:left w:val="nil"/>
                                      <w:bottom w:val="nil"/>
                                      <w:right w:val="nil"/>
                                    </w:tcBorders>
                                    <w:vAlign w:val="center"/>
                                    <w:hideMark/>
                                  </w:tcPr>
                                  <w:p w14:paraId="4EB73D22" w14:textId="77777777" w:rsidR="00730C21" w:rsidRPr="00730C21" w:rsidRDefault="00730C21" w:rsidP="00730C21">
                                    <w:pPr>
                                      <w:rPr>
                                        <w:rFonts w:ascii="Calibri" w:eastAsia="Times New Roman" w:hAnsi="Calibri" w:cs="Calibri"/>
                                      </w:rPr>
                                    </w:pPr>
                                  </w:p>
                                </w:tc>
                              </w:tr>
                            </w:tbl>
                            <w:p w14:paraId="34728CB4" w14:textId="77777777" w:rsidR="00730C21" w:rsidRPr="00730C21" w:rsidRDefault="00730C21" w:rsidP="00730C21">
                              <w:pPr>
                                <w:rPr>
                                  <w:rFonts w:ascii="Calibri" w:eastAsia="Times New Roman" w:hAnsi="Calibri" w:cs="Calibri"/>
                                  <w:sz w:val="20"/>
                                  <w:szCs w:val="20"/>
                                </w:rPr>
                              </w:pPr>
                            </w:p>
                          </w:tc>
                        </w:tr>
                        <w:tr w:rsidR="00730C21" w:rsidRPr="00730C21" w14:paraId="0DEDFF6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0C21" w:rsidRPr="00730C21" w14:paraId="27F1E5DB" w14:textId="77777777">
                                <w:tc>
                                  <w:tcPr>
                                    <w:tcW w:w="0" w:type="auto"/>
                                    <w:tcMar>
                                      <w:top w:w="0" w:type="dxa"/>
                                      <w:left w:w="135" w:type="dxa"/>
                                      <w:bottom w:w="0" w:type="dxa"/>
                                      <w:right w:w="135" w:type="dxa"/>
                                    </w:tcMar>
                                    <w:hideMark/>
                                  </w:tcPr>
                                  <w:p w14:paraId="2AA8C748" w14:textId="07480D11" w:rsidR="00730C21" w:rsidRPr="00730C21" w:rsidRDefault="00730C21" w:rsidP="00730C21">
                                    <w:pPr>
                                      <w:jc w:val="center"/>
                                      <w:rPr>
                                        <w:rFonts w:ascii="Calibri" w:eastAsia="Times New Roman" w:hAnsi="Calibri" w:cs="Calibri"/>
                                      </w:rPr>
                                    </w:pPr>
                                    <w:r w:rsidRPr="00730C21">
                                      <w:rPr>
                                        <w:rFonts w:ascii="Calibri" w:eastAsia="Times New Roman" w:hAnsi="Calibri" w:cs="Calibri"/>
                                        <w:noProof/>
                                        <w:color w:val="0000FF"/>
                                      </w:rPr>
                                      <w:drawing>
                                        <wp:inline distT="0" distB="0" distL="0" distR="0" wp14:anchorId="45F89BF5" wp14:editId="5FB3942B">
                                          <wp:extent cx="5372100" cy="1790700"/>
                                          <wp:effectExtent l="0" t="0" r="0" b="0"/>
                                          <wp:docPr id="1387688573" name="Picture 9">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60BCE17" w14:textId="77777777" w:rsidR="00730C21" w:rsidRPr="00730C21" w:rsidRDefault="00730C21" w:rsidP="00730C21">
                              <w:pPr>
                                <w:rPr>
                                  <w:rFonts w:ascii="Calibri" w:eastAsia="Times New Roman" w:hAnsi="Calibri" w:cs="Calibri"/>
                                  <w:sz w:val="20"/>
                                  <w:szCs w:val="20"/>
                                </w:rPr>
                              </w:pPr>
                            </w:p>
                          </w:tc>
                        </w:tr>
                        <w:tr w:rsidR="00730C21" w:rsidRPr="00730C21" w14:paraId="103DD48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48D77A9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0C21" w:rsidRPr="00730C21" w14:paraId="336F9892" w14:textId="77777777">
                                      <w:tc>
                                        <w:tcPr>
                                          <w:tcW w:w="0" w:type="auto"/>
                                          <w:tcMar>
                                            <w:top w:w="0" w:type="dxa"/>
                                            <w:left w:w="270" w:type="dxa"/>
                                            <w:bottom w:w="135" w:type="dxa"/>
                                            <w:right w:w="270" w:type="dxa"/>
                                          </w:tcMar>
                                          <w:hideMark/>
                                        </w:tcPr>
                                        <w:p w14:paraId="32BA62DD" w14:textId="77777777" w:rsidR="00730C21" w:rsidRPr="00730C21" w:rsidRDefault="00730C21" w:rsidP="00730C21">
                                          <w:pPr>
                                            <w:rPr>
                                              <w:rFonts w:ascii="Calibri" w:hAnsi="Calibri" w:cs="Calibri"/>
                                              <w:color w:val="106B62"/>
                                            </w:rPr>
                                          </w:pPr>
                                          <w:r w:rsidRPr="00730C21">
                                            <w:rPr>
                                              <w:rFonts w:ascii="Calibri" w:hAnsi="Calibri" w:cs="Calibri"/>
                                              <w:color w:val="106B62"/>
                                            </w:rPr>
                                            <w:t>Underfunding, dispensing at a loss, and challenges in Pharmacy First implementation were amongst the key concerns and priorities identified by pharmacy owners at a recent Community Pharmacy England event.</w:t>
                                          </w:r>
                                          <w:r w:rsidRPr="00730C21">
                                            <w:rPr>
                                              <w:rFonts w:ascii="Calibri" w:hAnsi="Calibri" w:cs="Calibri"/>
                                              <w:color w:val="106B62"/>
                                            </w:rPr>
                                            <w:br/>
                                          </w:r>
                                          <w:r w:rsidRPr="00730C21">
                                            <w:rPr>
                                              <w:rFonts w:ascii="Calibri" w:hAnsi="Calibri" w:cs="Calibri"/>
                                              <w:color w:val="106B62"/>
                                            </w:rPr>
                                            <w:br/>
                                            <w:t>The digital briefing event focussed on critical pressures and the future, providing an opportunity for pharmacy owners to learn more about our work in key areas such as CPCF negotiations and Pharmacy First, and share views on important issues. More than 500 pharmacy owners and their representatives registered, with approximately 85% of attendees telling us that they found it quite or very useful. A recorded version of the event is now available to watch.</w:t>
                                          </w:r>
                                          <w:r w:rsidRPr="00730C21">
                                            <w:rPr>
                                              <w:rFonts w:ascii="Calibri" w:hAnsi="Calibri" w:cs="Calibri"/>
                                              <w:color w:val="106B62"/>
                                            </w:rPr>
                                            <w:br/>
                                          </w:r>
                                          <w:r w:rsidRPr="00730C21">
                                            <w:rPr>
                                              <w:rFonts w:ascii="Calibri" w:hAnsi="Calibri" w:cs="Calibri"/>
                                              <w:color w:val="106B62"/>
                                            </w:rPr>
                                            <w:br/>
                                            <w:t xml:space="preserve">As well as providing updates, members of Community Pharmacy England's </w:t>
                                          </w:r>
                                          <w:r w:rsidRPr="00730C21">
                                            <w:rPr>
                                              <w:rFonts w:ascii="Calibri" w:hAnsi="Calibri" w:cs="Calibri"/>
                                              <w:color w:val="106B62"/>
                                            </w:rPr>
                                            <w:lastRenderedPageBreak/>
                                            <w:t xml:space="preserve">Committee and policy team also listened to groups of pharmacy owners discussing their experiences and priorities for the </w:t>
                                          </w:r>
                                          <w:proofErr w:type="gramStart"/>
                                          <w:r w:rsidRPr="00730C21">
                                            <w:rPr>
                                              <w:rFonts w:ascii="Calibri" w:hAnsi="Calibri" w:cs="Calibri"/>
                                              <w:color w:val="106B62"/>
                                            </w:rPr>
                                            <w:t>future, and</w:t>
                                          </w:r>
                                          <w:proofErr w:type="gramEnd"/>
                                          <w:r w:rsidRPr="00730C21">
                                            <w:rPr>
                                              <w:rFonts w:ascii="Calibri" w:hAnsi="Calibri" w:cs="Calibri"/>
                                              <w:color w:val="106B62"/>
                                            </w:rPr>
                                            <w:t xml:space="preserve"> answered a range of questions. Feedback from these discussion groups and polls run during the event will be shared with the Negotiating Team and wider Committee to inform decision-making on critical issues.</w:t>
                                          </w:r>
                                        </w:p>
                                      </w:tc>
                                    </w:tr>
                                  </w:tbl>
                                  <w:p w14:paraId="5B3CDC2C" w14:textId="77777777" w:rsidR="00730C21" w:rsidRPr="00730C21" w:rsidRDefault="00730C21" w:rsidP="00730C21">
                                    <w:pPr>
                                      <w:rPr>
                                        <w:rFonts w:ascii="Calibri" w:eastAsia="Times New Roman" w:hAnsi="Calibri" w:cs="Calibri"/>
                                        <w:sz w:val="20"/>
                                        <w:szCs w:val="20"/>
                                      </w:rPr>
                                    </w:pPr>
                                  </w:p>
                                </w:tc>
                              </w:tr>
                            </w:tbl>
                            <w:p w14:paraId="0D8707AB" w14:textId="77777777" w:rsidR="00730C21" w:rsidRPr="00730C21" w:rsidRDefault="00730C21" w:rsidP="00730C21">
                              <w:pPr>
                                <w:rPr>
                                  <w:rFonts w:ascii="Calibri" w:eastAsia="Times New Roman" w:hAnsi="Calibri" w:cs="Calibri"/>
                                  <w:sz w:val="20"/>
                                  <w:szCs w:val="20"/>
                                </w:rPr>
                              </w:pPr>
                            </w:p>
                          </w:tc>
                        </w:tr>
                        <w:tr w:rsidR="00730C21" w:rsidRPr="00730C21" w14:paraId="15925F3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683"/>
                              </w:tblGrid>
                              <w:tr w:rsidR="00730C21" w:rsidRPr="00730C21" w14:paraId="6773216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C0ADAA8" w14:textId="77777777" w:rsidR="00730C21" w:rsidRPr="00730C21" w:rsidRDefault="00730C21" w:rsidP="00730C21">
                                    <w:pPr>
                                      <w:jc w:val="center"/>
                                      <w:rPr>
                                        <w:rFonts w:ascii="Calibri" w:eastAsia="Times New Roman" w:hAnsi="Calibri" w:cs="Calibri"/>
                                      </w:rPr>
                                    </w:pPr>
                                    <w:hyperlink r:id="rId13" w:tgtFrame="_blank" w:tooltip="Continuing reading and watch the recording" w:history="1">
                                      <w:r w:rsidRPr="00730C21">
                                        <w:rPr>
                                          <w:rStyle w:val="Hyperlink"/>
                                          <w:rFonts w:ascii="Calibri" w:eastAsia="Times New Roman" w:hAnsi="Calibri" w:cs="Calibri"/>
                                          <w:b/>
                                          <w:bCs/>
                                          <w:color w:val="CB00BA"/>
                                        </w:rPr>
                                        <w:t>Continuing reading and watch the recording</w:t>
                                      </w:r>
                                    </w:hyperlink>
                                    <w:r w:rsidRPr="00730C21">
                                      <w:rPr>
                                        <w:rFonts w:ascii="Calibri" w:eastAsia="Times New Roman" w:hAnsi="Calibri" w:cs="Calibri"/>
                                      </w:rPr>
                                      <w:t xml:space="preserve"> </w:t>
                                    </w:r>
                                  </w:p>
                                </w:tc>
                              </w:tr>
                            </w:tbl>
                            <w:p w14:paraId="46D5DD2A" w14:textId="77777777" w:rsidR="00730C21" w:rsidRPr="00730C21" w:rsidRDefault="00730C21" w:rsidP="00730C21">
                              <w:pPr>
                                <w:rPr>
                                  <w:rFonts w:ascii="Calibri" w:eastAsia="Times New Roman" w:hAnsi="Calibri" w:cs="Calibri"/>
                                  <w:sz w:val="20"/>
                                  <w:szCs w:val="20"/>
                                </w:rPr>
                              </w:pPr>
                            </w:p>
                          </w:tc>
                        </w:tr>
                        <w:tr w:rsidR="00730C21" w:rsidRPr="00730C21" w14:paraId="45463BC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0C21" w:rsidRPr="00730C21" w14:paraId="025591BE" w14:textId="77777777">
                                <w:tc>
                                  <w:tcPr>
                                    <w:tcW w:w="0" w:type="auto"/>
                                    <w:tcBorders>
                                      <w:top w:val="single" w:sz="12" w:space="0" w:color="106B62"/>
                                      <w:left w:val="nil"/>
                                      <w:bottom w:val="nil"/>
                                      <w:right w:val="nil"/>
                                    </w:tcBorders>
                                    <w:vAlign w:val="center"/>
                                    <w:hideMark/>
                                  </w:tcPr>
                                  <w:p w14:paraId="4A002343" w14:textId="77777777" w:rsidR="00730C21" w:rsidRPr="00730C21" w:rsidRDefault="00730C21" w:rsidP="00730C21">
                                    <w:pPr>
                                      <w:rPr>
                                        <w:rFonts w:ascii="Calibri" w:eastAsia="Times New Roman" w:hAnsi="Calibri" w:cs="Calibri"/>
                                      </w:rPr>
                                    </w:pPr>
                                  </w:p>
                                </w:tc>
                              </w:tr>
                            </w:tbl>
                            <w:p w14:paraId="27C4D5AE" w14:textId="77777777" w:rsidR="00730C21" w:rsidRPr="00730C21" w:rsidRDefault="00730C21" w:rsidP="00730C21">
                              <w:pPr>
                                <w:rPr>
                                  <w:rFonts w:ascii="Calibri" w:eastAsia="Times New Roman" w:hAnsi="Calibri" w:cs="Calibri"/>
                                  <w:sz w:val="20"/>
                                  <w:szCs w:val="20"/>
                                </w:rPr>
                              </w:pPr>
                            </w:p>
                          </w:tc>
                        </w:tr>
                        <w:tr w:rsidR="00730C21" w:rsidRPr="00730C21" w14:paraId="51E32B6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7AB74E1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0C21" w:rsidRPr="00730C21" w14:paraId="1B782A87" w14:textId="77777777">
                                      <w:tc>
                                        <w:tcPr>
                                          <w:tcW w:w="0" w:type="auto"/>
                                          <w:tcMar>
                                            <w:top w:w="0" w:type="dxa"/>
                                            <w:left w:w="270" w:type="dxa"/>
                                            <w:bottom w:w="135" w:type="dxa"/>
                                            <w:right w:w="270" w:type="dxa"/>
                                          </w:tcMar>
                                          <w:hideMark/>
                                        </w:tcPr>
                                        <w:p w14:paraId="06AFF90F" w14:textId="77777777" w:rsidR="00730C21" w:rsidRPr="00730C21" w:rsidRDefault="00730C21" w:rsidP="00730C21">
                                          <w:pPr>
                                            <w:pStyle w:val="Heading2"/>
                                            <w:spacing w:before="0" w:after="0"/>
                                            <w:rPr>
                                              <w:rFonts w:ascii="Calibri" w:eastAsia="Times New Roman" w:hAnsi="Calibri" w:cs="Calibri"/>
                                            </w:rPr>
                                          </w:pPr>
                                          <w:r w:rsidRPr="00730C21">
                                            <w:rPr>
                                              <w:rFonts w:ascii="Calibri" w:eastAsia="Times New Roman" w:hAnsi="Calibri" w:cs="Calibri"/>
                                            </w:rPr>
                                            <w:t>Pharmacy Workforce Wellbeing Report highlights importance of collaboration</w:t>
                                          </w:r>
                                        </w:p>
                                        <w:p w14:paraId="27F274D0" w14:textId="77777777" w:rsidR="00730C21" w:rsidRPr="00730C21" w:rsidRDefault="00730C21" w:rsidP="00730C21">
                                          <w:pPr>
                                            <w:rPr>
                                              <w:rFonts w:ascii="Calibri" w:hAnsi="Calibri" w:cs="Calibri"/>
                                              <w:color w:val="106B62"/>
                                            </w:rPr>
                                          </w:pPr>
                                          <w:r w:rsidRPr="00730C21">
                                            <w:rPr>
                                              <w:rFonts w:ascii="Calibri" w:hAnsi="Calibri" w:cs="Calibri"/>
                                              <w:color w:val="106B62"/>
                                            </w:rPr>
                                            <w:t xml:space="preserve">Community Pharmacy England and other organisations have committed to collaborative actions to help address the mental health and wellbeing of pharmacy professionals, as recorded in the </w:t>
                                          </w:r>
                                          <w:hyperlink r:id="rId14" w:tgtFrame="_blank" w:history="1">
                                            <w:r w:rsidRPr="00730C21">
                                              <w:rPr>
                                                <w:rStyle w:val="Hyperlink"/>
                                                <w:rFonts w:ascii="Calibri" w:hAnsi="Calibri" w:cs="Calibri"/>
                                                <w:color w:val="C600B5"/>
                                              </w:rPr>
                                              <w:t>Pharmacy Workforce Wellbeing Roundtable Summary</w:t>
                                            </w:r>
                                          </w:hyperlink>
                                          <w:r w:rsidRPr="00730C21">
                                            <w:rPr>
                                              <w:rFonts w:ascii="Calibri" w:hAnsi="Calibri" w:cs="Calibri"/>
                                              <w:color w:val="106B62"/>
                                            </w:rPr>
                                            <w:t xml:space="preserve"> from the Royal Pharmaceutical Society (RPS) and Pharmacist Support.</w:t>
                                          </w:r>
                                          <w:r w:rsidRPr="00730C21">
                                            <w:rPr>
                                              <w:rFonts w:ascii="Calibri" w:hAnsi="Calibri" w:cs="Calibri"/>
                                              <w:color w:val="106B62"/>
                                            </w:rPr>
                                            <w:br/>
                                          </w:r>
                                          <w:r w:rsidRPr="00730C21">
                                            <w:rPr>
                                              <w:rFonts w:ascii="Calibri" w:hAnsi="Calibri" w:cs="Calibri"/>
                                              <w:color w:val="106B62"/>
                                            </w:rPr>
                                            <w:br/>
                                            <w:t>The new report details the outcomes from a roundtable discussion with pharmacy stakeholders, including plans for collaborative efforts to amplify the reach of the RPS annual workforce wellbeing survey. Whilst the meeting was held prior to Community Pharmacy England's 2024 Pharmacy Pressures Survey, stakeholders recognised the value of data from surveys such as this one. The recent Medicines Supply Report revealed that 96% of pharmacy team members reported experiencing additional stress as a consequence of medicine supply issues.</w:t>
                                          </w:r>
                                          <w:r w:rsidRPr="00730C21">
                                            <w:rPr>
                                              <w:rFonts w:ascii="Calibri" w:hAnsi="Calibri" w:cs="Calibri"/>
                                              <w:color w:val="106B62"/>
                                            </w:rPr>
                                            <w:br/>
                                          </w:r>
                                          <w:r w:rsidRPr="00730C21">
                                            <w:rPr>
                                              <w:rFonts w:ascii="Calibri" w:hAnsi="Calibri" w:cs="Calibri"/>
                                              <w:color w:val="106B62"/>
                                            </w:rPr>
                                            <w:br/>
                                          </w:r>
                                          <w:hyperlink r:id="rId15" w:tgtFrame="_blank" w:history="1">
                                            <w:r w:rsidRPr="00730C21">
                                              <w:rPr>
                                                <w:rStyle w:val="Hyperlink"/>
                                                <w:rFonts w:ascii="Calibri" w:hAnsi="Calibri" w:cs="Calibri"/>
                                                <w:color w:val="C600B5"/>
                                              </w:rPr>
                                              <w:t>Read more, including the roundtable summary</w:t>
                                            </w:r>
                                          </w:hyperlink>
                                        </w:p>
                                      </w:tc>
                                    </w:tr>
                                  </w:tbl>
                                  <w:p w14:paraId="6C044426" w14:textId="77777777" w:rsidR="00730C21" w:rsidRPr="00730C21" w:rsidRDefault="00730C21" w:rsidP="00730C21">
                                    <w:pPr>
                                      <w:rPr>
                                        <w:rFonts w:ascii="Calibri" w:eastAsia="Times New Roman" w:hAnsi="Calibri" w:cs="Calibri"/>
                                        <w:sz w:val="20"/>
                                        <w:szCs w:val="20"/>
                                      </w:rPr>
                                    </w:pPr>
                                  </w:p>
                                </w:tc>
                              </w:tr>
                            </w:tbl>
                            <w:p w14:paraId="653C35A7" w14:textId="77777777" w:rsidR="00730C21" w:rsidRPr="00730C21" w:rsidRDefault="00730C21" w:rsidP="00730C21">
                              <w:pPr>
                                <w:rPr>
                                  <w:rFonts w:ascii="Calibri" w:eastAsia="Times New Roman" w:hAnsi="Calibri" w:cs="Calibri"/>
                                  <w:sz w:val="20"/>
                                  <w:szCs w:val="20"/>
                                </w:rPr>
                              </w:pPr>
                            </w:p>
                          </w:tc>
                        </w:tr>
                        <w:tr w:rsidR="00730C21" w:rsidRPr="00730C21" w14:paraId="1653F20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0C21" w:rsidRPr="00730C21" w14:paraId="4B49CDE7" w14:textId="77777777">
                                <w:tc>
                                  <w:tcPr>
                                    <w:tcW w:w="0" w:type="auto"/>
                                    <w:tcBorders>
                                      <w:top w:val="single" w:sz="12" w:space="0" w:color="106B62"/>
                                      <w:left w:val="nil"/>
                                      <w:bottom w:val="nil"/>
                                      <w:right w:val="nil"/>
                                    </w:tcBorders>
                                    <w:vAlign w:val="center"/>
                                    <w:hideMark/>
                                  </w:tcPr>
                                  <w:p w14:paraId="37336F83" w14:textId="77777777" w:rsidR="00730C21" w:rsidRPr="00730C21" w:rsidRDefault="00730C21" w:rsidP="00730C21">
                                    <w:pPr>
                                      <w:rPr>
                                        <w:rFonts w:ascii="Calibri" w:eastAsia="Times New Roman" w:hAnsi="Calibri" w:cs="Calibri"/>
                                      </w:rPr>
                                    </w:pPr>
                                  </w:p>
                                </w:tc>
                              </w:tr>
                            </w:tbl>
                            <w:p w14:paraId="696D0489" w14:textId="77777777" w:rsidR="00730C21" w:rsidRPr="00730C21" w:rsidRDefault="00730C21" w:rsidP="00730C21">
                              <w:pPr>
                                <w:rPr>
                                  <w:rFonts w:ascii="Calibri" w:eastAsia="Times New Roman" w:hAnsi="Calibri" w:cs="Calibri"/>
                                  <w:sz w:val="20"/>
                                  <w:szCs w:val="20"/>
                                </w:rPr>
                              </w:pPr>
                            </w:p>
                          </w:tc>
                        </w:tr>
                        <w:tr w:rsidR="00730C21" w:rsidRPr="00730C21" w14:paraId="154733D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0C21" w:rsidRPr="00730C21" w14:paraId="06410480" w14:textId="77777777">
                                <w:tc>
                                  <w:tcPr>
                                    <w:tcW w:w="0" w:type="auto"/>
                                    <w:tcMar>
                                      <w:top w:w="0" w:type="dxa"/>
                                      <w:left w:w="135" w:type="dxa"/>
                                      <w:bottom w:w="0" w:type="dxa"/>
                                      <w:right w:w="135" w:type="dxa"/>
                                    </w:tcMar>
                                    <w:hideMark/>
                                  </w:tcPr>
                                  <w:p w14:paraId="6FFE34EB" w14:textId="676CC1BA" w:rsidR="00730C21" w:rsidRPr="00730C21" w:rsidRDefault="00730C21" w:rsidP="00730C21">
                                    <w:pPr>
                                      <w:jc w:val="center"/>
                                      <w:rPr>
                                        <w:rFonts w:ascii="Calibri" w:eastAsia="Times New Roman" w:hAnsi="Calibri" w:cs="Calibri"/>
                                      </w:rPr>
                                    </w:pPr>
                                    <w:r w:rsidRPr="00730C21">
                                      <w:rPr>
                                        <w:rFonts w:ascii="Calibri" w:eastAsia="Times New Roman" w:hAnsi="Calibri" w:cs="Calibri"/>
                                        <w:noProof/>
                                        <w:color w:val="0000FF"/>
                                      </w:rPr>
                                      <w:drawing>
                                        <wp:inline distT="0" distB="0" distL="0" distR="0" wp14:anchorId="6D83EEC0" wp14:editId="2552755A">
                                          <wp:extent cx="5372100" cy="1790700"/>
                                          <wp:effectExtent l="0" t="0" r="0" b="0"/>
                                          <wp:docPr id="2133813566" name="Picture 8">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7564FFC" w14:textId="77777777" w:rsidR="00730C21" w:rsidRPr="00730C21" w:rsidRDefault="00730C21" w:rsidP="00730C21">
                              <w:pPr>
                                <w:rPr>
                                  <w:rFonts w:ascii="Calibri" w:eastAsia="Times New Roman" w:hAnsi="Calibri" w:cs="Calibri"/>
                                  <w:sz w:val="20"/>
                                  <w:szCs w:val="20"/>
                                </w:rPr>
                              </w:pPr>
                            </w:p>
                          </w:tc>
                        </w:tr>
                        <w:tr w:rsidR="00730C21" w:rsidRPr="00730C21" w14:paraId="6256B1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7585613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0C21" w:rsidRPr="00730C21" w14:paraId="7464C847" w14:textId="77777777">
                                      <w:tc>
                                        <w:tcPr>
                                          <w:tcW w:w="0" w:type="auto"/>
                                          <w:tcMar>
                                            <w:top w:w="0" w:type="dxa"/>
                                            <w:left w:w="270" w:type="dxa"/>
                                            <w:bottom w:w="135" w:type="dxa"/>
                                            <w:right w:w="270" w:type="dxa"/>
                                          </w:tcMar>
                                          <w:hideMark/>
                                        </w:tcPr>
                                        <w:p w14:paraId="7B3D2942" w14:textId="77777777" w:rsidR="00730C21" w:rsidRPr="00730C21" w:rsidRDefault="00730C21" w:rsidP="00730C21">
                                          <w:pPr>
                                            <w:rPr>
                                              <w:rFonts w:ascii="Calibri" w:hAnsi="Calibri" w:cs="Calibri"/>
                                              <w:color w:val="106B62"/>
                                            </w:rPr>
                                          </w:pPr>
                                          <w:r w:rsidRPr="00730C21">
                                            <w:rPr>
                                              <w:rFonts w:ascii="Calibri" w:hAnsi="Calibri" w:cs="Calibri"/>
                                              <w:color w:val="106B62"/>
                                            </w:rPr>
                                            <w:t xml:space="preserve">We have received significant media interest in our </w:t>
                                          </w:r>
                                          <w:hyperlink r:id="rId19" w:tgtFrame="_blank" w:history="1">
                                            <w:r w:rsidRPr="00730C21">
                                              <w:rPr>
                                                <w:rStyle w:val="Hyperlink"/>
                                                <w:rFonts w:ascii="Calibri" w:hAnsi="Calibri" w:cs="Calibri"/>
                                                <w:color w:val="C600B5"/>
                                              </w:rPr>
                                              <w:t>Pharmacy Pressures Survey 2024: Medicines Supply Report</w:t>
                                            </w:r>
                                          </w:hyperlink>
                                          <w:r w:rsidRPr="00730C21">
                                            <w:rPr>
                                              <w:rFonts w:ascii="Calibri" w:hAnsi="Calibri" w:cs="Calibri"/>
                                              <w:color w:val="106B62"/>
                                            </w:rPr>
                                            <w:t xml:space="preserve"> from both national and regional outlets. Prominent news outlets such as </w:t>
                                          </w:r>
                                          <w:hyperlink r:id="rId20" w:tgtFrame="_blank" w:history="1">
                                            <w:r w:rsidRPr="00730C21">
                                              <w:rPr>
                                                <w:rStyle w:val="Hyperlink"/>
                                                <w:rFonts w:ascii="Calibri" w:hAnsi="Calibri" w:cs="Calibri"/>
                                                <w:color w:val="C600B5"/>
                                              </w:rPr>
                                              <w:t>ITV News</w:t>
                                            </w:r>
                                          </w:hyperlink>
                                          <w:r w:rsidRPr="00730C21">
                                            <w:rPr>
                                              <w:rFonts w:ascii="Calibri" w:hAnsi="Calibri" w:cs="Calibri"/>
                                              <w:color w:val="106B62"/>
                                            </w:rPr>
                                            <w:t xml:space="preserve">, </w:t>
                                          </w:r>
                                          <w:hyperlink r:id="rId21" w:tgtFrame="_blank" w:history="1">
                                            <w:r w:rsidRPr="00730C21">
                                              <w:rPr>
                                                <w:rStyle w:val="Hyperlink"/>
                                                <w:rFonts w:ascii="Calibri" w:hAnsi="Calibri" w:cs="Calibri"/>
                                                <w:color w:val="C600B5"/>
                                              </w:rPr>
                                              <w:t>iNews</w:t>
                                            </w:r>
                                          </w:hyperlink>
                                          <w:r w:rsidRPr="00730C21">
                                            <w:rPr>
                                              <w:rFonts w:ascii="Calibri" w:hAnsi="Calibri" w:cs="Calibri"/>
                                              <w:color w:val="106B62"/>
                                            </w:rPr>
                                            <w:t xml:space="preserve">, </w:t>
                                          </w:r>
                                          <w:hyperlink r:id="rId22" w:tgtFrame="_blank" w:history="1">
                                            <w:r w:rsidRPr="00730C21">
                                              <w:rPr>
                                                <w:rStyle w:val="Hyperlink"/>
                                                <w:rFonts w:ascii="Calibri" w:hAnsi="Calibri" w:cs="Calibri"/>
                                                <w:color w:val="C600B5"/>
                                              </w:rPr>
                                              <w:t>The Guardian</w:t>
                                            </w:r>
                                          </w:hyperlink>
                                          <w:r w:rsidRPr="00730C21">
                                            <w:rPr>
                                              <w:rFonts w:ascii="Calibri" w:hAnsi="Calibri" w:cs="Calibri"/>
                                              <w:color w:val="106B62"/>
                                            </w:rPr>
                                            <w:t xml:space="preserve">, </w:t>
                                          </w:r>
                                          <w:hyperlink r:id="rId23" w:tgtFrame="_blank" w:history="1">
                                            <w:r w:rsidRPr="00730C21">
                                              <w:rPr>
                                                <w:rStyle w:val="Hyperlink"/>
                                                <w:rFonts w:ascii="Calibri" w:hAnsi="Calibri" w:cs="Calibri"/>
                                                <w:color w:val="C600B5"/>
                                              </w:rPr>
                                              <w:t>Independent</w:t>
                                            </w:r>
                                          </w:hyperlink>
                                          <w:r w:rsidRPr="00730C21">
                                            <w:rPr>
                                              <w:rFonts w:ascii="Calibri" w:hAnsi="Calibri" w:cs="Calibri"/>
                                              <w:color w:val="106B62"/>
                                            </w:rPr>
                                            <w:t xml:space="preserve">, </w:t>
                                          </w:r>
                                          <w:hyperlink r:id="rId24" w:tgtFrame="_blank" w:history="1">
                                            <w:r w:rsidRPr="00730C21">
                                              <w:rPr>
                                                <w:rStyle w:val="Hyperlink"/>
                                                <w:rFonts w:ascii="Calibri" w:hAnsi="Calibri" w:cs="Calibri"/>
                                                <w:color w:val="C600B5"/>
                                              </w:rPr>
                                              <w:t>Mirror</w:t>
                                            </w:r>
                                          </w:hyperlink>
                                          <w:r w:rsidRPr="00730C21">
                                            <w:rPr>
                                              <w:rFonts w:ascii="Calibri" w:hAnsi="Calibri" w:cs="Calibri"/>
                                              <w:color w:val="106B62"/>
                                            </w:rPr>
                                            <w:t xml:space="preserve"> </w:t>
                                          </w:r>
                                          <w:hyperlink r:id="rId25" w:tgtFrame="_blank" w:history="1">
                                            <w:r w:rsidRPr="00730C21">
                                              <w:rPr>
                                                <w:rStyle w:val="Hyperlink"/>
                                                <w:rFonts w:ascii="Calibri" w:hAnsi="Calibri" w:cs="Calibri"/>
                                                <w:color w:val="C600B5"/>
                                              </w:rPr>
                                              <w:t>Sky News</w:t>
                                            </w:r>
                                          </w:hyperlink>
                                          <w:r w:rsidRPr="00730C21">
                                            <w:rPr>
                                              <w:rFonts w:ascii="Calibri" w:hAnsi="Calibri" w:cs="Calibri"/>
                                              <w:color w:val="106B62"/>
                                            </w:rPr>
                                            <w:t xml:space="preserve">, and </w:t>
                                          </w:r>
                                          <w:hyperlink r:id="rId26" w:tgtFrame="_blank" w:history="1">
                                            <w:r w:rsidRPr="00730C21">
                                              <w:rPr>
                                                <w:rStyle w:val="Hyperlink"/>
                                                <w:rFonts w:ascii="Calibri" w:hAnsi="Calibri" w:cs="Calibri"/>
                                                <w:color w:val="C600B5"/>
                                              </w:rPr>
                                              <w:t>The Sun</w:t>
                                            </w:r>
                                          </w:hyperlink>
                                          <w:r w:rsidRPr="00730C21">
                                            <w:rPr>
                                              <w:rFonts w:ascii="Calibri" w:hAnsi="Calibri" w:cs="Calibri"/>
                                              <w:color w:val="106B62"/>
                                            </w:rPr>
                                            <w:t xml:space="preserve"> have featured our report, bringing attention to the important issues it addresses. Our CEO, Janet Morrison, has also given radio interviews to LBC News and </w:t>
                                          </w:r>
                                          <w:hyperlink r:id="rId27" w:tgtFrame="_blank" w:history="1">
                                            <w:r w:rsidRPr="00730C21">
                                              <w:rPr>
                                                <w:rStyle w:val="Hyperlink"/>
                                                <w:rFonts w:ascii="Calibri" w:hAnsi="Calibri" w:cs="Calibri"/>
                                                <w:color w:val="C600B5"/>
                                              </w:rPr>
                                              <w:t>BBC Radio - Essex</w:t>
                                            </w:r>
                                          </w:hyperlink>
                                          <w:r w:rsidRPr="00730C21">
                                            <w:rPr>
                                              <w:rFonts w:ascii="Calibri" w:hAnsi="Calibri" w:cs="Calibri"/>
                                              <w:color w:val="106B62"/>
                                            </w:rPr>
                                            <w:t>.</w:t>
                                          </w:r>
                                          <w:r w:rsidRPr="00730C21">
                                            <w:rPr>
                                              <w:rFonts w:ascii="Calibri" w:hAnsi="Calibri" w:cs="Calibri"/>
                                              <w:color w:val="106B62"/>
                                            </w:rPr>
                                            <w:br/>
                                          </w:r>
                                          <w:r w:rsidRPr="00730C21">
                                            <w:rPr>
                                              <w:rFonts w:ascii="Calibri" w:hAnsi="Calibri" w:cs="Calibri"/>
                                              <w:color w:val="106B62"/>
                                            </w:rPr>
                                            <w:lastRenderedPageBreak/>
                                            <w:br/>
                                            <w:t xml:space="preserve">Media coverage and interviews such as these are instrumental in further amplifying our message and raising public awareness about the continuous pressures and challenges faced by our sector. It also supports our work in highlighting these issues – and the growing public concern – to the Government. For support with media interviews, please contact: </w:t>
                                          </w:r>
                                          <w:hyperlink r:id="rId28" w:tgtFrame="_blank" w:history="1">
                                            <w:r w:rsidRPr="00730C21">
                                              <w:rPr>
                                                <w:rStyle w:val="Hyperlink"/>
                                                <w:rFonts w:ascii="Calibri" w:hAnsi="Calibri" w:cs="Calibri"/>
                                                <w:color w:val="C600B5"/>
                                              </w:rPr>
                                              <w:t>comms.team@cpe.org.uk</w:t>
                                            </w:r>
                                          </w:hyperlink>
                                          <w:r w:rsidRPr="00730C21">
                                            <w:rPr>
                                              <w:rFonts w:ascii="Calibri" w:hAnsi="Calibri" w:cs="Calibri"/>
                                              <w:color w:val="106B62"/>
                                            </w:rPr>
                                            <w:br/>
                                          </w:r>
                                          <w:r w:rsidRPr="00730C21">
                                            <w:rPr>
                                              <w:rFonts w:ascii="Calibri" w:hAnsi="Calibri" w:cs="Calibri"/>
                                              <w:color w:val="106B62"/>
                                            </w:rPr>
                                            <w:br/>
                                          </w:r>
                                          <w:hyperlink r:id="rId29" w:tgtFrame="_blank" w:history="1">
                                            <w:r w:rsidRPr="00730C21">
                                              <w:rPr>
                                                <w:rStyle w:val="Hyperlink"/>
                                                <w:rFonts w:ascii="Calibri" w:hAnsi="Calibri" w:cs="Calibri"/>
                                                <w:color w:val="C600B5"/>
                                              </w:rPr>
                                              <w:t>Read our report and view our medicines supply resources</w:t>
                                            </w:r>
                                          </w:hyperlink>
                                        </w:p>
                                      </w:tc>
                                    </w:tr>
                                  </w:tbl>
                                  <w:p w14:paraId="59643D02" w14:textId="77777777" w:rsidR="00730C21" w:rsidRPr="00730C21" w:rsidRDefault="00730C21" w:rsidP="00730C21">
                                    <w:pPr>
                                      <w:rPr>
                                        <w:rFonts w:ascii="Calibri" w:eastAsia="Times New Roman" w:hAnsi="Calibri" w:cs="Calibri"/>
                                        <w:sz w:val="20"/>
                                        <w:szCs w:val="20"/>
                                      </w:rPr>
                                    </w:pPr>
                                  </w:p>
                                </w:tc>
                              </w:tr>
                            </w:tbl>
                            <w:p w14:paraId="18F0A0D4" w14:textId="77777777" w:rsidR="00730C21" w:rsidRPr="00730C21" w:rsidRDefault="00730C21" w:rsidP="00730C21">
                              <w:pPr>
                                <w:rPr>
                                  <w:rFonts w:ascii="Calibri" w:eastAsia="Times New Roman" w:hAnsi="Calibri" w:cs="Calibri"/>
                                  <w:sz w:val="20"/>
                                  <w:szCs w:val="20"/>
                                </w:rPr>
                              </w:pPr>
                            </w:p>
                          </w:tc>
                        </w:tr>
                        <w:tr w:rsidR="00730C21" w:rsidRPr="00730C21" w14:paraId="662D6E6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0C21" w:rsidRPr="00730C21" w14:paraId="3AA16892" w14:textId="77777777">
                                <w:tc>
                                  <w:tcPr>
                                    <w:tcW w:w="0" w:type="auto"/>
                                    <w:tcBorders>
                                      <w:top w:val="single" w:sz="12" w:space="0" w:color="106B62"/>
                                      <w:left w:val="nil"/>
                                      <w:bottom w:val="nil"/>
                                      <w:right w:val="nil"/>
                                    </w:tcBorders>
                                    <w:vAlign w:val="center"/>
                                    <w:hideMark/>
                                  </w:tcPr>
                                  <w:p w14:paraId="00A0F9F2" w14:textId="77777777" w:rsidR="00730C21" w:rsidRPr="00730C21" w:rsidRDefault="00730C21" w:rsidP="00730C21">
                                    <w:pPr>
                                      <w:rPr>
                                        <w:rFonts w:ascii="Calibri" w:eastAsia="Times New Roman" w:hAnsi="Calibri" w:cs="Calibri"/>
                                      </w:rPr>
                                    </w:pPr>
                                  </w:p>
                                </w:tc>
                              </w:tr>
                            </w:tbl>
                            <w:p w14:paraId="5D357098" w14:textId="77777777" w:rsidR="00730C21" w:rsidRPr="00730C21" w:rsidRDefault="00730C21" w:rsidP="00730C21">
                              <w:pPr>
                                <w:rPr>
                                  <w:rFonts w:ascii="Calibri" w:eastAsia="Times New Roman" w:hAnsi="Calibri" w:cs="Calibri"/>
                                  <w:sz w:val="20"/>
                                  <w:szCs w:val="20"/>
                                </w:rPr>
                              </w:pPr>
                            </w:p>
                          </w:tc>
                        </w:tr>
                        <w:tr w:rsidR="00730C21" w:rsidRPr="00730C21" w14:paraId="6EE5E11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0C21" w:rsidRPr="00730C21" w14:paraId="4C9B5874" w14:textId="77777777">
                                <w:tc>
                                  <w:tcPr>
                                    <w:tcW w:w="0" w:type="auto"/>
                                    <w:tcMar>
                                      <w:top w:w="0" w:type="dxa"/>
                                      <w:left w:w="135" w:type="dxa"/>
                                      <w:bottom w:w="0" w:type="dxa"/>
                                      <w:right w:w="135" w:type="dxa"/>
                                    </w:tcMar>
                                    <w:hideMark/>
                                  </w:tcPr>
                                  <w:p w14:paraId="254469CB" w14:textId="0C9F8D29" w:rsidR="00730C21" w:rsidRPr="00730C21" w:rsidRDefault="00730C21" w:rsidP="00730C21">
                                    <w:pPr>
                                      <w:jc w:val="center"/>
                                      <w:rPr>
                                        <w:rFonts w:ascii="Calibri" w:eastAsia="Times New Roman" w:hAnsi="Calibri" w:cs="Calibri"/>
                                      </w:rPr>
                                    </w:pPr>
                                    <w:r w:rsidRPr="00730C21">
                                      <w:rPr>
                                        <w:rFonts w:ascii="Calibri" w:eastAsia="Times New Roman" w:hAnsi="Calibri" w:cs="Calibri"/>
                                        <w:noProof/>
                                        <w:color w:val="0000FF"/>
                                      </w:rPr>
                                      <w:drawing>
                                        <wp:inline distT="0" distB="0" distL="0" distR="0" wp14:anchorId="796B3967" wp14:editId="0943E472">
                                          <wp:extent cx="5372100" cy="1790700"/>
                                          <wp:effectExtent l="0" t="0" r="0" b="0"/>
                                          <wp:docPr id="471157992" name="Picture 7">
                                            <a:hlinkClick xmlns:a="http://schemas.openxmlformats.org/drawingml/2006/main" r:id="rId3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E9D2D75" w14:textId="77777777" w:rsidR="00730C21" w:rsidRPr="00730C21" w:rsidRDefault="00730C21" w:rsidP="00730C21">
                              <w:pPr>
                                <w:rPr>
                                  <w:rFonts w:ascii="Calibri" w:eastAsia="Times New Roman" w:hAnsi="Calibri" w:cs="Calibri"/>
                                  <w:sz w:val="20"/>
                                  <w:szCs w:val="20"/>
                                </w:rPr>
                              </w:pPr>
                            </w:p>
                          </w:tc>
                        </w:tr>
                        <w:tr w:rsidR="00730C21" w:rsidRPr="00730C21" w14:paraId="499501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7ACE47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0C21" w:rsidRPr="00730C21" w14:paraId="3D161BE8" w14:textId="77777777">
                                      <w:tc>
                                        <w:tcPr>
                                          <w:tcW w:w="0" w:type="auto"/>
                                          <w:tcMar>
                                            <w:top w:w="0" w:type="dxa"/>
                                            <w:left w:w="270" w:type="dxa"/>
                                            <w:bottom w:w="135" w:type="dxa"/>
                                            <w:right w:w="270" w:type="dxa"/>
                                          </w:tcMar>
                                          <w:hideMark/>
                                        </w:tcPr>
                                        <w:p w14:paraId="1CCFF5CF" w14:textId="77777777" w:rsidR="00730C21" w:rsidRPr="00730C21" w:rsidRDefault="00730C21" w:rsidP="00730C21">
                                          <w:pPr>
                                            <w:rPr>
                                              <w:rFonts w:ascii="Calibri" w:hAnsi="Calibri" w:cs="Calibri"/>
                                              <w:color w:val="106B62"/>
                                            </w:rPr>
                                          </w:pPr>
                                          <w:r w:rsidRPr="00730C21">
                                            <w:rPr>
                                              <w:rStyle w:val="Strong"/>
                                              <w:rFonts w:ascii="Calibri" w:hAnsi="Calibri" w:cs="Calibri"/>
                                              <w:color w:val="106B62"/>
                                            </w:rPr>
                                            <w:t xml:space="preserve">In case you missed it: </w:t>
                                          </w:r>
                                          <w:r w:rsidRPr="00730C21">
                                            <w:rPr>
                                              <w:rFonts w:ascii="Calibri" w:hAnsi="Calibri" w:cs="Calibri"/>
                                              <w:color w:val="106B62"/>
                                            </w:rPr>
                                            <w:t>Since the launch of the Pharmacy First service, Community Pharmacy England has been actively working to provide materials and support to pharmacy owners and their teams. The following resources have recently been added to our library:</w:t>
                                          </w:r>
                                        </w:p>
                                        <w:p w14:paraId="7115D446" w14:textId="77777777" w:rsidR="00730C21" w:rsidRPr="00730C21" w:rsidRDefault="00730C21" w:rsidP="00730C21">
                                          <w:pPr>
                                            <w:numPr>
                                              <w:ilvl w:val="0"/>
                                              <w:numId w:val="1"/>
                                            </w:numPr>
                                            <w:rPr>
                                              <w:rFonts w:ascii="Calibri" w:eastAsia="Times New Roman" w:hAnsi="Calibri" w:cs="Calibri"/>
                                              <w:color w:val="106B62"/>
                                            </w:rPr>
                                          </w:pPr>
                                          <w:hyperlink r:id="rId33" w:tgtFrame="_blank" w:history="1">
                                            <w:r w:rsidRPr="00730C21">
                                              <w:rPr>
                                                <w:rStyle w:val="Hyperlink"/>
                                                <w:rFonts w:ascii="Calibri" w:eastAsia="Times New Roman" w:hAnsi="Calibri" w:cs="Calibri"/>
                                                <w:color w:val="C600B5"/>
                                              </w:rPr>
                                              <w:t>Pharmacy First promotion checklist</w:t>
                                            </w:r>
                                          </w:hyperlink>
                                          <w:hyperlink r:id="rId34" w:tgtFrame="_blank" w:history="1">
                                            <w:r w:rsidRPr="00730C21">
                                              <w:rPr>
                                                <w:rStyle w:val="Hyperlink"/>
                                                <w:rFonts w:ascii="Calibri" w:eastAsia="Times New Roman" w:hAnsi="Calibri" w:cs="Calibri"/>
                                                <w:color w:val="C600B5"/>
                                              </w:rPr>
                                              <w:t>:</w:t>
                                            </w:r>
                                          </w:hyperlink>
                                          <w:r w:rsidRPr="00730C21">
                                            <w:rPr>
                                              <w:rFonts w:ascii="Calibri" w:eastAsia="Times New Roman" w:hAnsi="Calibri" w:cs="Calibri"/>
                                              <w:color w:val="106B62"/>
                                            </w:rPr>
                                            <w:t xml:space="preserve"> Suggested actions to promote the service to their patients.</w:t>
                                          </w:r>
                                        </w:p>
                                        <w:p w14:paraId="6D7D659B" w14:textId="77777777" w:rsidR="00730C21" w:rsidRPr="00730C21" w:rsidRDefault="00730C21" w:rsidP="00730C21">
                                          <w:pPr>
                                            <w:numPr>
                                              <w:ilvl w:val="0"/>
                                              <w:numId w:val="1"/>
                                            </w:numPr>
                                            <w:rPr>
                                              <w:rFonts w:ascii="Calibri" w:eastAsia="Times New Roman" w:hAnsi="Calibri" w:cs="Calibri"/>
                                              <w:color w:val="106B62"/>
                                            </w:rPr>
                                          </w:pPr>
                                          <w:hyperlink r:id="rId35" w:tgtFrame="_blank" w:history="1">
                                            <w:r w:rsidRPr="00730C21">
                                              <w:rPr>
                                                <w:rStyle w:val="Hyperlink"/>
                                                <w:rFonts w:ascii="Calibri" w:eastAsia="Times New Roman" w:hAnsi="Calibri" w:cs="Calibri"/>
                                                <w:color w:val="C600B5"/>
                                              </w:rPr>
                                              <w:t>Claiming guidance:</w:t>
                                            </w:r>
                                          </w:hyperlink>
                                          <w:r w:rsidRPr="00730C21">
                                            <w:rPr>
                                              <w:rFonts w:ascii="Calibri" w:eastAsia="Times New Roman" w:hAnsi="Calibri" w:cs="Calibri"/>
                                              <w:color w:val="106B62"/>
                                            </w:rPr>
                                            <w:t xml:space="preserve"> Help to determine when a consultation can be claimed under the service.</w:t>
                                          </w:r>
                                        </w:p>
                                        <w:p w14:paraId="7EAFE5F6" w14:textId="77777777" w:rsidR="00730C21" w:rsidRPr="00730C21" w:rsidRDefault="00730C21" w:rsidP="00730C21">
                                          <w:pPr>
                                            <w:numPr>
                                              <w:ilvl w:val="0"/>
                                              <w:numId w:val="1"/>
                                            </w:numPr>
                                            <w:rPr>
                                              <w:rFonts w:ascii="Calibri" w:eastAsia="Times New Roman" w:hAnsi="Calibri" w:cs="Calibri"/>
                                              <w:color w:val="106B62"/>
                                            </w:rPr>
                                          </w:pPr>
                                          <w:hyperlink r:id="rId36" w:tgtFrame="_blank" w:history="1">
                                            <w:r w:rsidRPr="00730C21">
                                              <w:rPr>
                                                <w:rStyle w:val="Hyperlink"/>
                                                <w:rFonts w:ascii="Calibri" w:eastAsia="Times New Roman" w:hAnsi="Calibri" w:cs="Calibri"/>
                                                <w:color w:val="C600B5"/>
                                              </w:rPr>
                                              <w:t>Pharmacy First materials aimed at GPs:</w:t>
                                            </w:r>
                                          </w:hyperlink>
                                          <w:r w:rsidRPr="00730C21">
                                            <w:rPr>
                                              <w:rFonts w:ascii="Calibri" w:eastAsia="Times New Roman" w:hAnsi="Calibri" w:cs="Calibri"/>
                                              <w:color w:val="106B62"/>
                                            </w:rPr>
                                            <w:t xml:space="preserve"> Resources aimed to introduce the service to GPs.</w:t>
                                          </w:r>
                                        </w:p>
                                      </w:tc>
                                    </w:tr>
                                  </w:tbl>
                                  <w:p w14:paraId="143971C5" w14:textId="77777777" w:rsidR="00730C21" w:rsidRPr="00730C21" w:rsidRDefault="00730C21" w:rsidP="00730C21">
                                    <w:pPr>
                                      <w:rPr>
                                        <w:rFonts w:ascii="Calibri" w:eastAsia="Times New Roman" w:hAnsi="Calibri" w:cs="Calibri"/>
                                        <w:sz w:val="20"/>
                                        <w:szCs w:val="20"/>
                                      </w:rPr>
                                    </w:pPr>
                                  </w:p>
                                </w:tc>
                              </w:tr>
                            </w:tbl>
                            <w:p w14:paraId="56A9C26F" w14:textId="77777777" w:rsidR="00730C21" w:rsidRPr="00730C21" w:rsidRDefault="00730C21" w:rsidP="00730C21">
                              <w:pPr>
                                <w:rPr>
                                  <w:rFonts w:ascii="Calibri" w:eastAsia="Times New Roman" w:hAnsi="Calibri" w:cs="Calibri"/>
                                  <w:sz w:val="20"/>
                                  <w:szCs w:val="20"/>
                                </w:rPr>
                              </w:pPr>
                            </w:p>
                          </w:tc>
                        </w:tr>
                        <w:tr w:rsidR="00730C21" w:rsidRPr="00730C21" w14:paraId="682DE12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0C21" w:rsidRPr="00730C21" w14:paraId="0585BA21" w14:textId="77777777">
                                <w:tc>
                                  <w:tcPr>
                                    <w:tcW w:w="0" w:type="auto"/>
                                    <w:tcBorders>
                                      <w:top w:val="single" w:sz="12" w:space="0" w:color="106B62"/>
                                      <w:left w:val="nil"/>
                                      <w:bottom w:val="nil"/>
                                      <w:right w:val="nil"/>
                                    </w:tcBorders>
                                    <w:vAlign w:val="center"/>
                                    <w:hideMark/>
                                  </w:tcPr>
                                  <w:p w14:paraId="43C55CCB" w14:textId="77777777" w:rsidR="00730C21" w:rsidRPr="00730C21" w:rsidRDefault="00730C21" w:rsidP="00730C21">
                                    <w:pPr>
                                      <w:rPr>
                                        <w:rFonts w:ascii="Calibri" w:eastAsia="Times New Roman" w:hAnsi="Calibri" w:cs="Calibri"/>
                                      </w:rPr>
                                    </w:pPr>
                                  </w:p>
                                </w:tc>
                              </w:tr>
                            </w:tbl>
                            <w:p w14:paraId="76424A6B" w14:textId="77777777" w:rsidR="00730C21" w:rsidRPr="00730C21" w:rsidRDefault="00730C21" w:rsidP="00730C21">
                              <w:pPr>
                                <w:rPr>
                                  <w:rFonts w:ascii="Calibri" w:eastAsia="Times New Roman" w:hAnsi="Calibri" w:cs="Calibri"/>
                                  <w:sz w:val="20"/>
                                  <w:szCs w:val="20"/>
                                </w:rPr>
                              </w:pPr>
                            </w:p>
                          </w:tc>
                        </w:tr>
                        <w:tr w:rsidR="00730C21" w:rsidRPr="00730C21" w14:paraId="5453C12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0C21" w:rsidRPr="00730C21" w14:paraId="1E4FBA19" w14:textId="77777777">
                                <w:tc>
                                  <w:tcPr>
                                    <w:tcW w:w="0" w:type="auto"/>
                                    <w:tcMar>
                                      <w:top w:w="0" w:type="dxa"/>
                                      <w:left w:w="135" w:type="dxa"/>
                                      <w:bottom w:w="0" w:type="dxa"/>
                                      <w:right w:w="135" w:type="dxa"/>
                                    </w:tcMar>
                                    <w:hideMark/>
                                  </w:tcPr>
                                  <w:p w14:paraId="6E506C18" w14:textId="32869071" w:rsidR="00730C21" w:rsidRPr="00730C21" w:rsidRDefault="00730C21" w:rsidP="00730C21">
                                    <w:pPr>
                                      <w:jc w:val="center"/>
                                      <w:rPr>
                                        <w:rFonts w:ascii="Calibri" w:eastAsia="Times New Roman" w:hAnsi="Calibri" w:cs="Calibri"/>
                                      </w:rPr>
                                    </w:pPr>
                                    <w:r w:rsidRPr="00730C21">
                                      <w:rPr>
                                        <w:rFonts w:ascii="Calibri" w:eastAsia="Times New Roman" w:hAnsi="Calibri" w:cs="Calibri"/>
                                        <w:noProof/>
                                        <w:color w:val="0000FF"/>
                                      </w:rPr>
                                      <w:drawing>
                                        <wp:inline distT="0" distB="0" distL="0" distR="0" wp14:anchorId="218615C9" wp14:editId="64A895C5">
                                          <wp:extent cx="5372100" cy="838200"/>
                                          <wp:effectExtent l="0" t="0" r="0" b="0"/>
                                          <wp:docPr id="458901399" name="Picture 6" descr="Community Pharmacy England banner">
                                            <a:hlinkClick xmlns:a="http://schemas.openxmlformats.org/drawingml/2006/main" r:id="rId3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Pharmacy England banne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3A321C7" w14:textId="77777777" w:rsidR="00730C21" w:rsidRPr="00730C21" w:rsidRDefault="00730C21" w:rsidP="00730C21">
                              <w:pPr>
                                <w:rPr>
                                  <w:rFonts w:ascii="Calibri" w:eastAsia="Times New Roman" w:hAnsi="Calibri" w:cs="Calibri"/>
                                  <w:sz w:val="20"/>
                                  <w:szCs w:val="20"/>
                                </w:rPr>
                              </w:pPr>
                            </w:p>
                          </w:tc>
                        </w:tr>
                        <w:tr w:rsidR="00730C21" w:rsidRPr="00730C21" w14:paraId="3E5D466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0C21" w:rsidRPr="00730C21" w14:paraId="79A8AA59" w14:textId="77777777">
                                <w:tc>
                                  <w:tcPr>
                                    <w:tcW w:w="0" w:type="auto"/>
                                    <w:tcBorders>
                                      <w:top w:val="single" w:sz="12" w:space="0" w:color="106B62"/>
                                      <w:left w:val="nil"/>
                                      <w:bottom w:val="nil"/>
                                      <w:right w:val="nil"/>
                                    </w:tcBorders>
                                    <w:vAlign w:val="center"/>
                                    <w:hideMark/>
                                  </w:tcPr>
                                  <w:p w14:paraId="700B3978" w14:textId="77777777" w:rsidR="00730C21" w:rsidRPr="00730C21" w:rsidRDefault="00730C21" w:rsidP="00730C21">
                                    <w:pPr>
                                      <w:rPr>
                                        <w:rFonts w:ascii="Calibri" w:eastAsia="Times New Roman" w:hAnsi="Calibri" w:cs="Calibri"/>
                                      </w:rPr>
                                    </w:pPr>
                                  </w:p>
                                </w:tc>
                              </w:tr>
                            </w:tbl>
                            <w:p w14:paraId="569C1EFA" w14:textId="77777777" w:rsidR="00730C21" w:rsidRPr="00730C21" w:rsidRDefault="00730C21" w:rsidP="00730C21">
                              <w:pPr>
                                <w:rPr>
                                  <w:rFonts w:ascii="Calibri" w:eastAsia="Times New Roman" w:hAnsi="Calibri" w:cs="Calibri"/>
                                  <w:sz w:val="20"/>
                                  <w:szCs w:val="20"/>
                                </w:rPr>
                              </w:pPr>
                            </w:p>
                          </w:tc>
                        </w:tr>
                      </w:tbl>
                      <w:p w14:paraId="1B6267E9" w14:textId="77777777" w:rsidR="00730C21" w:rsidRPr="00730C21" w:rsidRDefault="00730C21" w:rsidP="00730C21">
                        <w:pPr>
                          <w:rPr>
                            <w:rFonts w:ascii="Calibri" w:eastAsia="Times New Roman" w:hAnsi="Calibri" w:cs="Calibri"/>
                            <w:sz w:val="20"/>
                            <w:szCs w:val="20"/>
                          </w:rPr>
                        </w:pPr>
                      </w:p>
                    </w:tc>
                  </w:tr>
                  <w:tr w:rsidR="00730C21" w:rsidRPr="00730C21" w14:paraId="4F0ABC6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30C21" w:rsidRPr="00730C21" w14:paraId="517FF2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0C21" w:rsidRPr="00730C21" w14:paraId="57DDC62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0C21" w:rsidRPr="00730C21" w14:paraId="047F2B87" w14:textId="77777777">
                                      <w:tc>
                                        <w:tcPr>
                                          <w:tcW w:w="0" w:type="auto"/>
                                          <w:tcMar>
                                            <w:top w:w="0" w:type="dxa"/>
                                            <w:left w:w="270" w:type="dxa"/>
                                            <w:bottom w:w="135" w:type="dxa"/>
                                            <w:right w:w="270" w:type="dxa"/>
                                          </w:tcMar>
                                          <w:hideMark/>
                                        </w:tcPr>
                                        <w:p w14:paraId="5336110C" w14:textId="77777777" w:rsidR="00730C21" w:rsidRPr="00730C21" w:rsidRDefault="00730C21" w:rsidP="00730C21">
                                          <w:pPr>
                                            <w:jc w:val="center"/>
                                            <w:rPr>
                                              <w:rFonts w:ascii="Calibri" w:hAnsi="Calibri" w:cs="Calibri"/>
                                              <w:color w:val="106B62"/>
                                              <w:sz w:val="18"/>
                                              <w:szCs w:val="18"/>
                                            </w:rPr>
                                          </w:pPr>
                                          <w:r w:rsidRPr="00730C21">
                                            <w:rPr>
                                              <w:rStyle w:val="Strong"/>
                                              <w:rFonts w:ascii="Calibri" w:hAnsi="Calibri" w:cs="Calibri"/>
                                              <w:color w:val="106B62"/>
                                              <w:sz w:val="18"/>
                                              <w:szCs w:val="18"/>
                                            </w:rPr>
                                            <w:lastRenderedPageBreak/>
                                            <w:t>Community Pharmacy England</w:t>
                                          </w:r>
                                          <w:r w:rsidRPr="00730C21">
                                            <w:rPr>
                                              <w:rFonts w:ascii="Calibri" w:hAnsi="Calibri" w:cs="Calibri"/>
                                              <w:color w:val="106B62"/>
                                              <w:sz w:val="18"/>
                                              <w:szCs w:val="18"/>
                                            </w:rPr>
                                            <w:br/>
                                            <w:t>Address: 14 Hosier Lane, London EC1A 9LQ</w:t>
                                          </w:r>
                                          <w:r w:rsidRPr="00730C21">
                                            <w:rPr>
                                              <w:rFonts w:ascii="Calibri" w:hAnsi="Calibri" w:cs="Calibri"/>
                                              <w:color w:val="106B62"/>
                                              <w:sz w:val="18"/>
                                              <w:szCs w:val="18"/>
                                            </w:rPr>
                                            <w:br/>
                                            <w:t xml:space="preserve">Tel: 0203 1220 810 | Email: </w:t>
                                          </w:r>
                                          <w:hyperlink r:id="rId40" w:history="1">
                                            <w:r w:rsidRPr="00730C21">
                                              <w:rPr>
                                                <w:rStyle w:val="Hyperlink"/>
                                                <w:rFonts w:ascii="Calibri" w:hAnsi="Calibri" w:cs="Calibri"/>
                                                <w:color w:val="106B62"/>
                                                <w:sz w:val="18"/>
                                                <w:szCs w:val="18"/>
                                              </w:rPr>
                                              <w:t>comms.team@cpe.org.uk</w:t>
                                            </w:r>
                                          </w:hyperlink>
                                        </w:p>
                                        <w:p w14:paraId="5C38DC0A" w14:textId="77777777" w:rsidR="00730C21" w:rsidRPr="00730C21" w:rsidRDefault="00730C21" w:rsidP="00730C21">
                                          <w:pPr>
                                            <w:jc w:val="center"/>
                                            <w:rPr>
                                              <w:rFonts w:ascii="Calibri" w:hAnsi="Calibri" w:cs="Calibri"/>
                                              <w:color w:val="106B62"/>
                                              <w:sz w:val="18"/>
                                              <w:szCs w:val="18"/>
                                            </w:rPr>
                                          </w:pPr>
                                          <w:r w:rsidRPr="00730C21">
                                            <w:rPr>
                                              <w:rStyle w:val="Emphasis"/>
                                              <w:rFonts w:ascii="Calibri" w:hAnsi="Calibri" w:cs="Calibri"/>
                                              <w:color w:val="106B62"/>
                                              <w:sz w:val="18"/>
                                              <w:szCs w:val="18"/>
                                            </w:rPr>
                                            <w:t xml:space="preserve">Copyright © 2024 Community Pharmacy England, </w:t>
                                          </w:r>
                                          <w:proofErr w:type="gramStart"/>
                                          <w:r w:rsidRPr="00730C21">
                                            <w:rPr>
                                              <w:rStyle w:val="Emphasis"/>
                                              <w:rFonts w:ascii="Calibri" w:hAnsi="Calibri" w:cs="Calibri"/>
                                              <w:color w:val="106B62"/>
                                              <w:sz w:val="18"/>
                                              <w:szCs w:val="18"/>
                                            </w:rPr>
                                            <w:t>All</w:t>
                                          </w:r>
                                          <w:proofErr w:type="gramEnd"/>
                                          <w:r w:rsidRPr="00730C21">
                                            <w:rPr>
                                              <w:rStyle w:val="Emphasis"/>
                                              <w:rFonts w:ascii="Calibri" w:hAnsi="Calibri" w:cs="Calibri"/>
                                              <w:color w:val="106B62"/>
                                              <w:sz w:val="18"/>
                                              <w:szCs w:val="18"/>
                                            </w:rPr>
                                            <w:t xml:space="preserve"> rights reserved.</w:t>
                                          </w:r>
                                        </w:p>
                                        <w:p w14:paraId="18E0D605" w14:textId="4F6219CF" w:rsidR="00730C21" w:rsidRPr="00730C21" w:rsidRDefault="00730C21" w:rsidP="00730C21">
                                          <w:pPr>
                                            <w:jc w:val="center"/>
                                            <w:rPr>
                                              <w:rFonts w:ascii="Calibri" w:hAnsi="Calibri" w:cs="Calibri"/>
                                              <w:color w:val="106B62"/>
                                              <w:sz w:val="18"/>
                                              <w:szCs w:val="18"/>
                                            </w:rPr>
                                          </w:pPr>
                                          <w:r w:rsidRPr="00730C21">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1DB585E1" w14:textId="77777777" w:rsidR="00730C21" w:rsidRPr="00730C21" w:rsidRDefault="00730C21" w:rsidP="00730C21">
                                    <w:pPr>
                                      <w:rPr>
                                        <w:rFonts w:ascii="Calibri" w:eastAsia="Times New Roman" w:hAnsi="Calibri" w:cs="Calibri"/>
                                        <w:sz w:val="20"/>
                                        <w:szCs w:val="20"/>
                                      </w:rPr>
                                    </w:pPr>
                                  </w:p>
                                </w:tc>
                              </w:tr>
                            </w:tbl>
                            <w:p w14:paraId="7208AA73" w14:textId="77777777" w:rsidR="00730C21" w:rsidRPr="00730C21" w:rsidRDefault="00730C21" w:rsidP="00730C21">
                              <w:pPr>
                                <w:rPr>
                                  <w:rFonts w:ascii="Calibri" w:eastAsia="Times New Roman" w:hAnsi="Calibri" w:cs="Calibri"/>
                                  <w:sz w:val="20"/>
                                  <w:szCs w:val="20"/>
                                </w:rPr>
                              </w:pPr>
                            </w:p>
                          </w:tc>
                        </w:tr>
                      </w:tbl>
                      <w:p w14:paraId="34878BCB" w14:textId="77777777" w:rsidR="00730C21" w:rsidRPr="00730C21" w:rsidRDefault="00730C21" w:rsidP="00730C21">
                        <w:pPr>
                          <w:rPr>
                            <w:rFonts w:ascii="Calibri" w:eastAsia="Times New Roman" w:hAnsi="Calibri" w:cs="Calibri"/>
                            <w:sz w:val="20"/>
                            <w:szCs w:val="20"/>
                          </w:rPr>
                        </w:pPr>
                      </w:p>
                    </w:tc>
                  </w:tr>
                </w:tbl>
                <w:p w14:paraId="69EB2E42" w14:textId="77777777" w:rsidR="00730C21" w:rsidRDefault="00730C21">
                  <w:pPr>
                    <w:jc w:val="center"/>
                    <w:rPr>
                      <w:rFonts w:ascii="Times New Roman" w:eastAsia="Times New Roman" w:hAnsi="Times New Roman" w:cs="Times New Roman"/>
                      <w:sz w:val="20"/>
                      <w:szCs w:val="20"/>
                    </w:rPr>
                  </w:pPr>
                </w:p>
              </w:tc>
            </w:tr>
          </w:tbl>
          <w:p w14:paraId="731C1C6D" w14:textId="77777777" w:rsidR="00730C21" w:rsidRDefault="00730C21">
            <w:pPr>
              <w:jc w:val="center"/>
              <w:rPr>
                <w:rFonts w:ascii="Times New Roman" w:eastAsia="Times New Roman" w:hAnsi="Times New Roman" w:cs="Times New Roman"/>
                <w:sz w:val="20"/>
                <w:szCs w:val="20"/>
              </w:rPr>
            </w:pPr>
          </w:p>
        </w:tc>
      </w:tr>
    </w:tbl>
    <w:p w14:paraId="531E7F04" w14:textId="203E266A" w:rsidR="00730C21" w:rsidRDefault="00730C21" w:rsidP="00730C21">
      <w:pPr>
        <w:rPr>
          <w:rFonts w:eastAsia="Times New Roman"/>
        </w:rPr>
      </w:pPr>
      <w:r>
        <w:rPr>
          <w:rFonts w:eastAsia="Times New Roman"/>
          <w:noProof/>
        </w:rPr>
        <w:lastRenderedPageBreak/>
        <w:drawing>
          <wp:inline distT="0" distB="0" distL="0" distR="0" wp14:anchorId="340BB819" wp14:editId="755A3207">
            <wp:extent cx="9525" cy="9525"/>
            <wp:effectExtent l="0" t="0" r="0" b="0"/>
            <wp:docPr id="349074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5579AE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83A1C"/>
    <w:multiLevelType w:val="multilevel"/>
    <w:tmpl w:val="0BEA85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345934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21"/>
    <w:rsid w:val="0026350C"/>
    <w:rsid w:val="005230FC"/>
    <w:rsid w:val="00730C21"/>
    <w:rsid w:val="00AC373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A346"/>
  <w15:chartTrackingRefBased/>
  <w15:docId w15:val="{323F3B69-9479-4D43-9345-AFC5F879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21"/>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730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C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C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C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C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C21"/>
    <w:rPr>
      <w:rFonts w:eastAsiaTheme="majorEastAsia" w:cstheme="majorBidi"/>
      <w:color w:val="272727" w:themeColor="text1" w:themeTint="D8"/>
    </w:rPr>
  </w:style>
  <w:style w:type="paragraph" w:styleId="Title">
    <w:name w:val="Title"/>
    <w:basedOn w:val="Normal"/>
    <w:next w:val="Normal"/>
    <w:link w:val="TitleChar"/>
    <w:uiPriority w:val="10"/>
    <w:qFormat/>
    <w:rsid w:val="00730C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C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C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0C21"/>
    <w:rPr>
      <w:i/>
      <w:iCs/>
      <w:color w:val="404040" w:themeColor="text1" w:themeTint="BF"/>
    </w:rPr>
  </w:style>
  <w:style w:type="paragraph" w:styleId="ListParagraph">
    <w:name w:val="List Paragraph"/>
    <w:basedOn w:val="Normal"/>
    <w:uiPriority w:val="34"/>
    <w:qFormat/>
    <w:rsid w:val="00730C21"/>
    <w:pPr>
      <w:ind w:left="720"/>
      <w:contextualSpacing/>
    </w:pPr>
  </w:style>
  <w:style w:type="character" w:styleId="IntenseEmphasis">
    <w:name w:val="Intense Emphasis"/>
    <w:basedOn w:val="DefaultParagraphFont"/>
    <w:uiPriority w:val="21"/>
    <w:qFormat/>
    <w:rsid w:val="00730C21"/>
    <w:rPr>
      <w:i/>
      <w:iCs/>
      <w:color w:val="0F4761" w:themeColor="accent1" w:themeShade="BF"/>
    </w:rPr>
  </w:style>
  <w:style w:type="paragraph" w:styleId="IntenseQuote">
    <w:name w:val="Intense Quote"/>
    <w:basedOn w:val="Normal"/>
    <w:next w:val="Normal"/>
    <w:link w:val="IntenseQuoteChar"/>
    <w:uiPriority w:val="30"/>
    <w:qFormat/>
    <w:rsid w:val="00730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C21"/>
    <w:rPr>
      <w:i/>
      <w:iCs/>
      <w:color w:val="0F4761" w:themeColor="accent1" w:themeShade="BF"/>
    </w:rPr>
  </w:style>
  <w:style w:type="character" w:styleId="IntenseReference">
    <w:name w:val="Intense Reference"/>
    <w:basedOn w:val="DefaultParagraphFont"/>
    <w:uiPriority w:val="32"/>
    <w:qFormat/>
    <w:rsid w:val="00730C21"/>
    <w:rPr>
      <w:b/>
      <w:bCs/>
      <w:smallCaps/>
      <w:color w:val="0F4761" w:themeColor="accent1" w:themeShade="BF"/>
      <w:spacing w:val="5"/>
    </w:rPr>
  </w:style>
  <w:style w:type="character" w:styleId="Hyperlink">
    <w:name w:val="Hyperlink"/>
    <w:basedOn w:val="DefaultParagraphFont"/>
    <w:uiPriority w:val="99"/>
    <w:semiHidden/>
    <w:unhideWhenUsed/>
    <w:rsid w:val="00730C21"/>
    <w:rPr>
      <w:color w:val="0000FF"/>
      <w:u w:val="single"/>
    </w:rPr>
  </w:style>
  <w:style w:type="character" w:styleId="Strong">
    <w:name w:val="Strong"/>
    <w:basedOn w:val="DefaultParagraphFont"/>
    <w:uiPriority w:val="22"/>
    <w:qFormat/>
    <w:rsid w:val="00730C21"/>
    <w:rPr>
      <w:b/>
      <w:bCs/>
    </w:rPr>
  </w:style>
  <w:style w:type="character" w:styleId="Emphasis">
    <w:name w:val="Emphasis"/>
    <w:basedOn w:val="DefaultParagraphFont"/>
    <w:uiPriority w:val="20"/>
    <w:qFormat/>
    <w:rsid w:val="00730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2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e33539342c&amp;e=d19e9fd41c" TargetMode="External"/><Relationship Id="rId18" Type="http://schemas.openxmlformats.org/officeDocument/2006/relationships/image" Target="https://mcusercontent.com/86d41ab7fa4c7c2c5d7210782/images/7485e62e-16c0-a204-880c-bb2d78d74af9.png" TargetMode="External"/><Relationship Id="rId26" Type="http://schemas.openxmlformats.org/officeDocument/2006/relationships/hyperlink" Target="https://cpe.us7.list-manage.com/track/click?u=86d41ab7fa4c7c2c5d7210782&amp;id=1eade8e1a9&amp;e=d19e9fd41c" TargetMode="External"/><Relationship Id="rId39" Type="http://schemas.openxmlformats.org/officeDocument/2006/relationships/image" Target="https://mcusercontent.com/86d41ab7fa4c7c2c5d7210782/images/7dd25f18-3689-aa98-f45a-a0346a806f26.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caff1790ed&amp;e=d19e9fd41c" TargetMode="External"/><Relationship Id="rId34" Type="http://schemas.openxmlformats.org/officeDocument/2006/relationships/hyperlink" Target="https://cpe.us7.list-manage.com/track/click?u=86d41ab7fa4c7c2c5d7210782&amp;id=a5deebc962&amp;e=d19e9fd41c" TargetMode="External"/><Relationship Id="rId42" Type="http://schemas.openxmlformats.org/officeDocument/2006/relationships/image" Target="https://cpe.us7.list-manage.com/track/open.php?u=86d41ab7fa4c7c2c5d7210782&amp;id=c6859bd647&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00aed31f-8c31-ffea-0df6-f4dda1ca54df.png" TargetMode="External"/><Relationship Id="rId17" Type="http://schemas.openxmlformats.org/officeDocument/2006/relationships/image" Target="media/image4.png"/><Relationship Id="rId25" Type="http://schemas.openxmlformats.org/officeDocument/2006/relationships/hyperlink" Target="https://cpe.us7.list-manage.com/track/click?u=86d41ab7fa4c7c2c5d7210782&amp;id=72e54628fb&amp;e=d19e9fd41c" TargetMode="External"/><Relationship Id="rId33" Type="http://schemas.openxmlformats.org/officeDocument/2006/relationships/hyperlink" Target="https://cpe.us7.list-manage.com/track/click?u=86d41ab7fa4c7c2c5d7210782&amp;id=b4788b5b62&amp;e=d19e9fd41c"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cpe.us7.list-manage.com/track/click?u=86d41ab7fa4c7c2c5d7210782&amp;id=d87a2a968a&amp;e=d19e9fd41c" TargetMode="External"/><Relationship Id="rId20" Type="http://schemas.openxmlformats.org/officeDocument/2006/relationships/hyperlink" Target="https://cpe.us7.list-manage.com/track/click?u=86d41ab7fa4c7c2c5d7210782&amp;id=cca4a5f68a&amp;e=d19e9fd41c" TargetMode="External"/><Relationship Id="rId29" Type="http://schemas.openxmlformats.org/officeDocument/2006/relationships/hyperlink" Target="https://cpe.us7.list-manage.com/track/click?u=86d41ab7fa4c7c2c5d7210782&amp;id=accbae486a&amp;e=d19e9fd41c" TargetMode="External"/><Relationship Id="rId41"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pe.us7.list-manage.com/track/click?u=86d41ab7fa4c7c2c5d7210782&amp;id=a1627b6366&amp;e=d19e9fd41c" TargetMode="External"/><Relationship Id="rId32" Type="http://schemas.openxmlformats.org/officeDocument/2006/relationships/image" Target="https://mcusercontent.com/86d41ab7fa4c7c2c5d7210782/images/34645be9-a396-5cf3-73dc-79f79bc4a7a8.gif" TargetMode="External"/><Relationship Id="rId37" Type="http://schemas.openxmlformats.org/officeDocument/2006/relationships/hyperlink" Target="https://cpe.us7.list-manage.com/track/click?u=86d41ab7fa4c7c2c5d7210782&amp;id=e8de4fe380&amp;e=d19e9fd41c" TargetMode="External"/><Relationship Id="rId40" Type="http://schemas.openxmlformats.org/officeDocument/2006/relationships/hyperlink" Target="mailto:comms.team@cpe.org.uk" TargetMode="External"/><Relationship Id="rId5" Type="http://schemas.openxmlformats.org/officeDocument/2006/relationships/hyperlink" Target="https://cpe.us7.list-manage.com/track/click?u=86d41ab7fa4c7c2c5d7210782&amp;id=6c018e6791&amp;e=d19e9fd41c" TargetMode="External"/><Relationship Id="rId15" Type="http://schemas.openxmlformats.org/officeDocument/2006/relationships/hyperlink" Target="https://cpe.us7.list-manage.com/track/click?u=86d41ab7fa4c7c2c5d7210782&amp;id=7e56483874&amp;e=d19e9fd41c" TargetMode="External"/><Relationship Id="rId23" Type="http://schemas.openxmlformats.org/officeDocument/2006/relationships/hyperlink" Target="https://cpe.us7.list-manage.com/track/click?u=86d41ab7fa4c7c2c5d7210782&amp;id=8b4ae39070&amp;e=d19e9fd41c" TargetMode="External"/><Relationship Id="rId28" Type="http://schemas.openxmlformats.org/officeDocument/2006/relationships/hyperlink" Target="mailto:comms.team@cpe.org.uk" TargetMode="External"/><Relationship Id="rId36" Type="http://schemas.openxmlformats.org/officeDocument/2006/relationships/hyperlink" Target="https://cpe.us7.list-manage.com/track/click?u=86d41ab7fa4c7c2c5d7210782&amp;id=5077fed49e&amp;e=d19e9fd41c" TargetMode="External"/><Relationship Id="rId10" Type="http://schemas.openxmlformats.org/officeDocument/2006/relationships/hyperlink" Target="https://cpe.us7.list-manage.com/track/click?u=86d41ab7fa4c7c2c5d7210782&amp;id=5da236d027&amp;e=d19e9fd41c" TargetMode="External"/><Relationship Id="rId19" Type="http://schemas.openxmlformats.org/officeDocument/2006/relationships/hyperlink" Target="https://cpe.us7.list-manage.com/track/click?u=86d41ab7fa4c7c2c5d7210782&amp;id=9bb69a6c46&amp;e=d19e9fd41c" TargetMode="External"/><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7832684fd3&amp;e=d19e9fd41c" TargetMode="External"/><Relationship Id="rId22" Type="http://schemas.openxmlformats.org/officeDocument/2006/relationships/hyperlink" Target="https://cpe.us7.list-manage.com/track/click?u=86d41ab7fa4c7c2c5d7210782&amp;id=06f190d793&amp;e=d19e9fd41c" TargetMode="External"/><Relationship Id="rId27" Type="http://schemas.openxmlformats.org/officeDocument/2006/relationships/hyperlink" Target="https://cpe.us7.list-manage.com/track/click?u=86d41ab7fa4c7c2c5d7210782&amp;id=a1e7508731&amp;e=d19e9fd41c" TargetMode="External"/><Relationship Id="rId30" Type="http://schemas.openxmlformats.org/officeDocument/2006/relationships/hyperlink" Target="https://cpe.us7.list-manage.com/track/click?u=86d41ab7fa4c7c2c5d7210782&amp;id=9a379e2d56&amp;e=d19e9fd41c" TargetMode="External"/><Relationship Id="rId35" Type="http://schemas.openxmlformats.org/officeDocument/2006/relationships/hyperlink" Target="https://cpe.us7.list-manage.com/track/click?u=86d41ab7fa4c7c2c5d7210782&amp;id=9a26be6040&amp;e=d19e9fd41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2024-05-14T09:37:00Z</dcterms:created>
  <dcterms:modified xsi:type="dcterms:W3CDTF">2024-05-14T09:40:00Z</dcterms:modified>
</cp:coreProperties>
</file>