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DAB1768" w14:textId="77777777" w:rsidR="0068698C" w:rsidRDefault="00715E1E" w:rsidP="00B3219E">
            <w:pPr>
              <w:rPr>
                <w:szCs w:val="28"/>
              </w:rPr>
            </w:pPr>
            <w:r>
              <w:rPr>
                <w:szCs w:val="28"/>
              </w:rPr>
              <w:t>Smoking Cessation Service</w:t>
            </w:r>
          </w:p>
          <w:p w14:paraId="694596D0" w14:textId="5E621752" w:rsidR="00715E1E" w:rsidRDefault="00715E1E" w:rsidP="00B3219E">
            <w:pPr>
              <w:rPr>
                <w:szCs w:val="28"/>
              </w:rPr>
            </w:pPr>
            <w:r>
              <w:rPr>
                <w:szCs w:val="28"/>
              </w:rPr>
              <w:t>Southampton City Council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045F43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40F2A2CB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 has rated this service specification as Green based on the comments made below. Our recommended actions to further improve the service are:</w:t>
            </w:r>
          </w:p>
          <w:p w14:paraId="65DD3456" w14:textId="77777777" w:rsidR="00045F43" w:rsidRDefault="00DB774D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Contract for 1 year with option to extend for further year</w:t>
            </w:r>
            <w:r w:rsidR="00993BE7">
              <w:rPr>
                <w:szCs w:val="28"/>
              </w:rPr>
              <w:t>.</w:t>
            </w:r>
          </w:p>
          <w:p w14:paraId="722DA92C" w14:textId="180E7CB1" w:rsidR="00767A41" w:rsidRDefault="00767A41" w:rsidP="00767A41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No </w:t>
            </w:r>
            <w:r>
              <w:t xml:space="preserve">Varenicline PGD – patients would need to be referred to their GP, we would ask Southampton City Council to consider </w:t>
            </w:r>
            <w:r w:rsidR="002632F7">
              <w:t>implementing.</w:t>
            </w:r>
          </w:p>
          <w:p w14:paraId="10F7CC96" w14:textId="0714C96B" w:rsidR="00767A41" w:rsidRPr="0073541F" w:rsidRDefault="00840576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 w:rsidRPr="0039436E">
              <w:t>SCC to confirm how providers need to liaise with GP prescriber</w:t>
            </w:r>
            <w:r w:rsidR="0039436E" w:rsidRPr="0039436E">
              <w:t>s</w:t>
            </w:r>
            <w:r w:rsidR="0039436E">
              <w:t xml:space="preserve"> for patients </w:t>
            </w:r>
            <w:r w:rsidR="005624AC">
              <w:t>wishing to use Vareni</w:t>
            </w:r>
            <w:r w:rsidR="007B1359">
              <w:t>cline.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045F43">
        <w:trPr>
          <w:trHeight w:val="4175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993BE7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53198F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5851472A" w:rsidR="00045F43" w:rsidRDefault="00715E1E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/>
        </w:tc>
      </w:tr>
      <w:tr w:rsidR="00045F43" w14:paraId="5AC5A2C0" w14:textId="40FA13A7" w:rsidTr="00993BE7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E8310F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32FD8FFB" w:rsidR="00045F43" w:rsidRDefault="00FB466F" w:rsidP="0024400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244002"/>
        </w:tc>
      </w:tr>
      <w:tr w:rsidR="00045F43" w14:paraId="5E44D587" w14:textId="716C3601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</w:tcPr>
          <w:p w14:paraId="5F60AEAF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993BE7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53198F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46D8D24F" w14:textId="191A40AB" w:rsidR="00045F43" w:rsidRDefault="00FB466F">
            <w:r>
              <w:t>Yes</w:t>
            </w:r>
          </w:p>
          <w:p w14:paraId="56C3D159" w14:textId="17F0BBC9" w:rsidR="00045F43" w:rsidRDefault="00FD68E1">
            <w:r>
              <w:t xml:space="preserve">£270 set up fee for </w:t>
            </w:r>
            <w:r w:rsidR="00D12E2B">
              <w:t>purchase of CO monitor and face to face training</w:t>
            </w:r>
            <w:r w:rsidR="00530DAA">
              <w:t>.</w:t>
            </w:r>
          </w:p>
          <w:p w14:paraId="0708EEB4" w14:textId="0960D607" w:rsidR="00D12E2B" w:rsidRDefault="001D3262">
            <w:r>
              <w:t xml:space="preserve">Backfill payment for up to 7hrs </w:t>
            </w:r>
            <w:r w:rsidR="00685EC2">
              <w:t>for online NCSCT training modules</w:t>
            </w:r>
            <w:r w:rsidR="00530DAA"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/>
        </w:tc>
      </w:tr>
      <w:tr w:rsidR="00045F43" w14:paraId="6A7452EE" w14:textId="683C8EE8" w:rsidTr="00993BE7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30DB49F0" w14:textId="77777777" w:rsidR="00045F43" w:rsidRDefault="00685EC2" w:rsidP="0073541F">
            <w:r>
              <w:t>Yes</w:t>
            </w:r>
            <w:r w:rsidR="00D00F7F">
              <w:t xml:space="preserve"> – PharmOutcomes</w:t>
            </w:r>
          </w:p>
          <w:p w14:paraId="735CB6A7" w14:textId="77777777" w:rsidR="004976C4" w:rsidRDefault="004976C4" w:rsidP="0073541F"/>
          <w:p w14:paraId="6BBA7055" w14:textId="40E47887" w:rsidR="004976C4" w:rsidRDefault="004976C4" w:rsidP="0073541F">
            <w:r>
              <w:t>Payment quarterly</w:t>
            </w:r>
            <w:r w:rsidR="00530DAA">
              <w:t xml:space="preserve"> within 30 days of receipt of invoice.</w:t>
            </w:r>
          </w:p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73541F"/>
        </w:tc>
      </w:tr>
      <w:tr w:rsidR="00045F43" w14:paraId="217E4207" w14:textId="1813678C" w:rsidTr="00993BE7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53198F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206A5E98" w14:textId="149BF5F0" w:rsidR="00045F43" w:rsidRDefault="00425DA2" w:rsidP="00643981">
            <w:r>
              <w:t>Pharmacy provides and calibrates</w:t>
            </w:r>
            <w:r w:rsidR="00743C90">
              <w:t>.</w:t>
            </w:r>
          </w:p>
          <w:p w14:paraId="6E7ED8FA" w14:textId="77777777" w:rsidR="00743C90" w:rsidRDefault="00743C90" w:rsidP="00643981"/>
          <w:p w14:paraId="55791743" w14:textId="6F2EB912" w:rsidR="00425DA2" w:rsidRDefault="00425DA2" w:rsidP="00643981">
            <w:r>
              <w:t>Cost to purchase covered by set up fee</w:t>
            </w:r>
            <w:r w:rsidR="00743C90">
              <w:t>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643981"/>
        </w:tc>
      </w:tr>
      <w:tr w:rsidR="00045F43" w14:paraId="24AC69E5" w14:textId="5F99B4C9" w:rsidTr="00993BE7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53198F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350BE712" w14:textId="2A124D68" w:rsidR="00045F43" w:rsidRDefault="00131729" w:rsidP="00643981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643981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53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993BE7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E8310F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64D28EF0" w:rsidR="00045F43" w:rsidRDefault="00131729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/>
        </w:tc>
      </w:tr>
      <w:tr w:rsidR="00045F43" w14:paraId="5B62E8E4" w14:textId="597D134F" w:rsidTr="00993BE7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E8310F">
            <w:r>
              <w:lastRenderedPageBreak/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7D5FC927" w14:textId="77777777" w:rsidR="00045F43" w:rsidRDefault="00131729" w:rsidP="005F25A9">
            <w:r>
              <w:t>1/4/2020 – 31/3/2021</w:t>
            </w:r>
          </w:p>
          <w:p w14:paraId="588AAEDB" w14:textId="0D88C00B" w:rsidR="00131729" w:rsidRDefault="00131729" w:rsidP="005F25A9">
            <w:r>
              <w:t>Option to extend for 12months</w:t>
            </w:r>
          </w:p>
        </w:tc>
        <w:tc>
          <w:tcPr>
            <w:tcW w:w="799" w:type="dxa"/>
            <w:shd w:val="clear" w:color="auto" w:fill="FFC000"/>
          </w:tcPr>
          <w:p w14:paraId="2E5AA34E" w14:textId="77777777" w:rsidR="00045F43" w:rsidRDefault="00045F43" w:rsidP="005F25A9"/>
        </w:tc>
      </w:tr>
      <w:tr w:rsidR="00045F43" w14:paraId="16A74219" w14:textId="68E13121" w:rsidTr="00EB5E5A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045F43" w:rsidRDefault="00045F43" w:rsidP="00E8310F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588DA775" w14:textId="77777777" w:rsidR="0058141A" w:rsidRDefault="0058141A" w:rsidP="0058141A">
            <w:r>
              <w:t xml:space="preserve">Yes. </w:t>
            </w:r>
          </w:p>
          <w:p w14:paraId="4D5E0FD1" w14:textId="77777777" w:rsidR="0058141A" w:rsidRDefault="0058141A" w:rsidP="0058141A">
            <w:r>
              <w:t>Smoking is the single greatest cause of preventable and premature death in the UK.</w:t>
            </w:r>
          </w:p>
          <w:p w14:paraId="2C91A1D7" w14:textId="77777777" w:rsidR="0058141A" w:rsidRPr="00DB14C5" w:rsidRDefault="0058141A" w:rsidP="0058141A">
            <w:pPr>
              <w:pStyle w:val="ListParagraph"/>
              <w:autoSpaceDE w:val="0"/>
              <w:autoSpaceDN w:val="0"/>
              <w:adjustRightInd w:val="0"/>
              <w:ind w:left="0" w:right="186"/>
              <w:rPr>
                <w:rFonts w:eastAsia="Calibri" w:cstheme="minorHAnsi"/>
                <w:color w:val="000000"/>
              </w:rPr>
            </w:pPr>
            <w:r w:rsidRPr="00DB14C5">
              <w:rPr>
                <w:rFonts w:eastAsia="Calibri" w:cstheme="minorHAnsi"/>
                <w:color w:val="000000"/>
              </w:rPr>
              <w:t>https://www.medicines.org.uk</w:t>
            </w:r>
          </w:p>
          <w:p w14:paraId="69FA7192" w14:textId="77777777" w:rsidR="0058141A" w:rsidRPr="00DB14C5" w:rsidRDefault="0058141A" w:rsidP="0058141A">
            <w:pPr>
              <w:pStyle w:val="ListParagraph"/>
              <w:autoSpaceDE w:val="0"/>
              <w:autoSpaceDN w:val="0"/>
              <w:adjustRightInd w:val="0"/>
              <w:ind w:left="0" w:right="186"/>
              <w:rPr>
                <w:rFonts w:eastAsia="Calibri" w:cstheme="minorHAnsi"/>
                <w:color w:val="000000"/>
              </w:rPr>
            </w:pPr>
            <w:r w:rsidRPr="00DB14C5">
              <w:rPr>
                <w:rFonts w:eastAsia="Calibri" w:cstheme="minorHAnsi"/>
                <w:color w:val="000000"/>
              </w:rPr>
              <w:t>https://bnf.nice.org.uk/drug/nicotine.html</w:t>
            </w:r>
          </w:p>
          <w:p w14:paraId="47E3DE48" w14:textId="1899F3DB" w:rsidR="0058141A" w:rsidRDefault="002544E7" w:rsidP="0058141A">
            <w:pPr>
              <w:pStyle w:val="ListParagraph"/>
              <w:autoSpaceDE w:val="0"/>
              <w:autoSpaceDN w:val="0"/>
              <w:adjustRightInd w:val="0"/>
              <w:ind w:left="0" w:right="186"/>
              <w:rPr>
                <w:rFonts w:eastAsia="Calibri" w:cstheme="minorHAnsi"/>
                <w:color w:val="000000"/>
              </w:rPr>
            </w:pPr>
            <w:hyperlink r:id="rId9" w:history="1">
              <w:r w:rsidR="00DB3553" w:rsidRPr="008B0E15">
                <w:rPr>
                  <w:rStyle w:val="Hyperlink"/>
                  <w:rFonts w:eastAsia="Calibri" w:cstheme="minorHAnsi"/>
                </w:rPr>
                <w:t>https://www.nice.org.uk/guidance/ng92</w:t>
              </w:r>
            </w:hyperlink>
          </w:p>
          <w:p w14:paraId="15D989EA" w14:textId="465EB21C" w:rsidR="00DB3553" w:rsidRDefault="00DB3553" w:rsidP="0058141A">
            <w:pPr>
              <w:pStyle w:val="ListParagraph"/>
              <w:autoSpaceDE w:val="0"/>
              <w:autoSpaceDN w:val="0"/>
              <w:adjustRightInd w:val="0"/>
              <w:ind w:left="0" w:right="186"/>
              <w:rPr>
                <w:rFonts w:eastAsia="Calibri" w:cstheme="minorHAnsi"/>
                <w:color w:val="000000"/>
              </w:rPr>
            </w:pPr>
          </w:p>
          <w:p w14:paraId="59E828BE" w14:textId="77777777" w:rsidR="000B60C2" w:rsidRDefault="000B60C2" w:rsidP="000B60C2">
            <w:pPr>
              <w:ind w:right="186"/>
              <w:jc w:val="both"/>
              <w:rPr>
                <w:rFonts w:ascii="Arial" w:eastAsia="Calibri" w:hAnsi="Arial" w:cs="Arial"/>
                <w:color w:val="000000"/>
              </w:rPr>
            </w:pPr>
            <w:r w:rsidRPr="000B60C2">
              <w:t>Local prevalence remained significantly higher than England throughout the period. Nonetheless, self-reported smoking prevalence in Southampton has reduced from 20.7% in 2012 to 17.4% in 2017; a 3.3% point reduction (England fell by 4.9% points over the same period)</w:t>
            </w:r>
            <w:r w:rsidRPr="000B60C2">
              <w:footnoteReference w:id="1"/>
            </w:r>
            <w:r w:rsidRPr="000B60C2">
              <w:t>.</w:t>
            </w:r>
          </w:p>
          <w:p w14:paraId="2A8A4C8B" w14:textId="00E7D2C6" w:rsidR="00045F43" w:rsidRDefault="00045F43" w:rsidP="005F25A9"/>
        </w:tc>
        <w:tc>
          <w:tcPr>
            <w:tcW w:w="799" w:type="dxa"/>
            <w:shd w:val="clear" w:color="auto" w:fill="00B050"/>
          </w:tcPr>
          <w:p w14:paraId="2226A15F" w14:textId="77777777" w:rsidR="00045F43" w:rsidRDefault="00045F43" w:rsidP="005F25A9"/>
        </w:tc>
      </w:tr>
      <w:tr w:rsidR="00045F43" w14:paraId="5B9C68F9" w14:textId="070B8EDC" w:rsidTr="00EB5E5A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045F43" w:rsidRDefault="00045F43" w:rsidP="00E8310F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4C8585C9" w14:textId="77777777" w:rsidR="00045F43" w:rsidRDefault="003A5B6F">
            <w:r>
              <w:t>Yes</w:t>
            </w:r>
          </w:p>
          <w:p w14:paraId="5586AB29" w14:textId="77777777" w:rsidR="008C35B4" w:rsidRDefault="008C35B4">
            <w:r>
              <w:t>NRT provided FOC (if Rx exempt) for up to 8 weeks.</w:t>
            </w:r>
          </w:p>
          <w:p w14:paraId="6CFD6D1A" w14:textId="77777777" w:rsidR="000D6102" w:rsidRDefault="000D6102"/>
          <w:p w14:paraId="514F6B9D" w14:textId="2303CD88" w:rsidR="000D6102" w:rsidRPr="000D6102" w:rsidRDefault="000D6102" w:rsidP="000D6102">
            <w:pPr>
              <w:autoSpaceDE w:val="0"/>
              <w:autoSpaceDN w:val="0"/>
              <w:adjustRightInd w:val="0"/>
              <w:jc w:val="both"/>
            </w:pPr>
            <w:r w:rsidRPr="000D6102">
              <w:t xml:space="preserve">The service is for people who live in Southampton City (SO14 to SO19) or who are registered with a GP practice that is part of Southampton City CCG. </w:t>
            </w:r>
            <w:r>
              <w:t xml:space="preserve"> </w:t>
            </w:r>
          </w:p>
          <w:p w14:paraId="6EE058E6" w14:textId="48CC0989" w:rsidR="000D6102" w:rsidRPr="000D6102" w:rsidRDefault="000D6102" w:rsidP="000D6102">
            <w:pPr>
              <w:autoSpaceDE w:val="0"/>
              <w:autoSpaceDN w:val="0"/>
              <w:adjustRightInd w:val="0"/>
              <w:jc w:val="both"/>
            </w:pPr>
            <w:r w:rsidRPr="000D6102">
              <w:t xml:space="preserve"> </w:t>
            </w:r>
          </w:p>
          <w:p w14:paraId="62F7E86C" w14:textId="47C66B6C" w:rsidR="000D6102" w:rsidRDefault="000D6102" w:rsidP="000D6102">
            <w:r w:rsidRPr="000D6102">
              <w:t xml:space="preserve">The service is intended for adults, however, young people aged 16 or 17 may access the service at the </w:t>
            </w:r>
            <w:r>
              <w:t xml:space="preserve">pharmacy’s </w:t>
            </w:r>
            <w:r w:rsidRPr="000D6102">
              <w:t xml:space="preserve">discretion. 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045F43" w:rsidRDefault="00045F43"/>
        </w:tc>
      </w:tr>
      <w:tr w:rsidR="00045F43" w14:paraId="125299A8" w14:textId="5B3F2407" w:rsidTr="00EB5E5A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045F43" w:rsidRDefault="00045F43" w:rsidP="00E8310F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682B39DD" w14:textId="7CE8A376" w:rsidR="00045F43" w:rsidRDefault="003A5B6F">
            <w:r>
              <w:t>Yes</w:t>
            </w:r>
          </w:p>
          <w:p w14:paraId="0D8E1119" w14:textId="77777777" w:rsidR="00D569D7" w:rsidRDefault="00D569D7"/>
          <w:p w14:paraId="03D3E254" w14:textId="6D401DF3" w:rsidR="00197186" w:rsidRDefault="00197186">
            <w:r>
              <w:t>Quit rates will be monitor</w:t>
            </w:r>
            <w:r w:rsidR="009C3174">
              <w:t>ed by SCC and any concerns shared with CPSC</w:t>
            </w:r>
            <w:r w:rsidR="000D6102">
              <w:t xml:space="preserve"> initially</w:t>
            </w:r>
            <w:r w:rsidR="00D569D7">
              <w:t>.</w:t>
            </w:r>
          </w:p>
          <w:p w14:paraId="167C29FF" w14:textId="77777777" w:rsidR="00D569D7" w:rsidRDefault="00D569D7"/>
          <w:p w14:paraId="71562EE9" w14:textId="1E329B4A" w:rsidR="003A5B6F" w:rsidRDefault="003A5B6F">
            <w:r>
              <w:t>Termination</w:t>
            </w:r>
            <w:r w:rsidR="000A31CC">
              <w:t xml:space="preserve"> – 3 months written notice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045F43" w:rsidRDefault="00045F43"/>
        </w:tc>
      </w:tr>
      <w:tr w:rsidR="00045F43" w14:paraId="2FF73E44" w14:textId="375D1898" w:rsidTr="008152EE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045F43" w:rsidRDefault="00045F43" w:rsidP="00E8310F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127AC9C3" w14:textId="77777777" w:rsidR="00045F43" w:rsidRDefault="000A31CC">
            <w:r>
              <w:t>Yes</w:t>
            </w:r>
          </w:p>
          <w:p w14:paraId="1DF7369F" w14:textId="21FBE713" w:rsidR="004072FB" w:rsidRDefault="004072FB">
            <w:r>
              <w:t>Still to be confirmed GP communication for Vare</w:t>
            </w:r>
            <w:r w:rsidR="00AA5E94">
              <w:t>nicline</w:t>
            </w:r>
          </w:p>
        </w:tc>
        <w:tc>
          <w:tcPr>
            <w:tcW w:w="799" w:type="dxa"/>
            <w:shd w:val="clear" w:color="auto" w:fill="FFC000"/>
          </w:tcPr>
          <w:p w14:paraId="09855670" w14:textId="77777777" w:rsidR="00045F43" w:rsidRDefault="00045F43"/>
        </w:tc>
      </w:tr>
      <w:tr w:rsidR="00045F43" w14:paraId="0663853B" w14:textId="5B49B9CC" w:rsidTr="00EB5E5A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045F43" w:rsidRDefault="00045F43" w:rsidP="00E8310F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77AFE34F" w:rsidR="00045F43" w:rsidRDefault="000A31CC" w:rsidP="00E8310F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045F43" w:rsidRDefault="00045F43" w:rsidP="00E8310F"/>
        </w:tc>
      </w:tr>
      <w:tr w:rsidR="00045F43" w14:paraId="3E4D7843" w14:textId="7703C887" w:rsidTr="00EB5E5A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045F43" w:rsidRDefault="00045F43" w:rsidP="00E8310F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4C7E53B3" w:rsidR="00045F43" w:rsidRDefault="000A31CC" w:rsidP="000A34AA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045F43" w:rsidRDefault="00045F43" w:rsidP="000A34AA"/>
        </w:tc>
      </w:tr>
      <w:tr w:rsidR="00045F43" w14:paraId="2F208423" w14:textId="5D45183A" w:rsidTr="00EB5E5A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045F43" w:rsidRDefault="00045F43" w:rsidP="00E8310F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74CC13CA" w14:textId="6D44F750" w:rsidR="00045F43" w:rsidRDefault="008B112D" w:rsidP="0041049D">
            <w:r>
              <w:t>Yes</w:t>
            </w:r>
          </w:p>
          <w:p w14:paraId="3E348B2D" w14:textId="674A2596" w:rsidR="008B112D" w:rsidRDefault="008B112D" w:rsidP="0041049D">
            <w:r>
              <w:t xml:space="preserve">Required attendance at </w:t>
            </w:r>
            <w:r w:rsidR="005B409D">
              <w:t xml:space="preserve">2 </w:t>
            </w:r>
            <w:r w:rsidR="00CA4B42">
              <w:t xml:space="preserve">smoking cessation network </w:t>
            </w:r>
            <w:r w:rsidR="004570CD">
              <w:t xml:space="preserve">meetings annually (6 meetings held during year). Backfill </w:t>
            </w:r>
            <w:r w:rsidR="006D0CFC">
              <w:t>payment provided</w:t>
            </w:r>
            <w:r w:rsidR="00CA0C12">
              <w:t xml:space="preserve"> for attendance – paid in Q4</w:t>
            </w:r>
            <w:r w:rsidR="006D0CFC">
              <w:t>.</w:t>
            </w:r>
          </w:p>
          <w:p w14:paraId="7D9097E7" w14:textId="4DA14082" w:rsidR="006D0CFC" w:rsidRDefault="006D0CFC" w:rsidP="0041049D"/>
        </w:tc>
        <w:tc>
          <w:tcPr>
            <w:tcW w:w="799" w:type="dxa"/>
            <w:shd w:val="clear" w:color="auto" w:fill="00B050"/>
          </w:tcPr>
          <w:p w14:paraId="3EBF5139" w14:textId="77777777" w:rsidR="00045F43" w:rsidRDefault="00045F43" w:rsidP="0041049D"/>
        </w:tc>
      </w:tr>
      <w:tr w:rsidR="00045F43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045F43" w:rsidRPr="0053198F" w:rsidRDefault="00045F4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045F43" w:rsidRPr="0053198F" w:rsidRDefault="00045F43" w:rsidP="004B0D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67E7670C" w14:textId="4B7895D5" w:rsidTr="00EB5E5A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045F43" w:rsidRDefault="00045F43" w:rsidP="00EA3183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65B574BB" w:rsidR="00045F43" w:rsidRDefault="00264211">
            <w:r>
              <w:t>Yes</w:t>
            </w:r>
          </w:p>
          <w:p w14:paraId="7D4C1A8C" w14:textId="77777777" w:rsidR="00264211" w:rsidRDefault="00264211"/>
          <w:p w14:paraId="53A479F4" w14:textId="2EC2D834" w:rsidR="00045F43" w:rsidRDefault="00264211">
            <w:r w:rsidRPr="00264211">
              <w:t>Providers may be asked to complete an annual audit and provide feedback in year to help inform future commissioning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045F43" w:rsidRDefault="00045F43"/>
        </w:tc>
      </w:tr>
      <w:tr w:rsidR="00045F43" w14:paraId="63C6D57B" w14:textId="778BB591" w:rsidTr="00EB5E5A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045F43" w:rsidRDefault="00045F43" w:rsidP="00EA3183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2AAAF486" w:rsidR="00045F43" w:rsidRDefault="00813886" w:rsidP="005F25A9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045F43" w:rsidRDefault="00045F43" w:rsidP="005F25A9"/>
        </w:tc>
      </w:tr>
      <w:tr w:rsidR="00045F43" w14:paraId="7D161ADB" w14:textId="70A1118C" w:rsidTr="00EB5E5A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045F43" w:rsidRDefault="00045F43" w:rsidP="00EA3183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2D26E7D2" w:rsidR="00045F43" w:rsidRDefault="00813886" w:rsidP="005F25A9">
            <w:r>
              <w:t>Yes – 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045F43" w:rsidRDefault="00045F43" w:rsidP="005F25A9"/>
        </w:tc>
      </w:tr>
      <w:tr w:rsidR="00045F43" w14:paraId="0A0C87A0" w14:textId="374D2E97" w:rsidTr="000E5B26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045F43" w:rsidRDefault="00045F43" w:rsidP="00EA3183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56200DD8" w14:textId="77777777" w:rsidR="00045F43" w:rsidRDefault="00813886">
            <w:r>
              <w:t>Yes</w:t>
            </w:r>
          </w:p>
          <w:p w14:paraId="7B335D82" w14:textId="7026C86B" w:rsidR="00813886" w:rsidRDefault="00CB48E2">
            <w:r>
              <w:t>1.</w:t>
            </w:r>
            <w:r w:rsidR="00813886">
              <w:t>Online NCSCT module</w:t>
            </w:r>
            <w:r w:rsidR="000E5B26">
              <w:t xml:space="preserve"> (backfill payment of up to 7 hrs available).</w:t>
            </w:r>
          </w:p>
          <w:p w14:paraId="7E1BA4A8" w14:textId="1AE39B7F" w:rsidR="009A4817" w:rsidRDefault="009A4817">
            <w:r>
              <w:t xml:space="preserve">Optional modules – mental health, pregnancy, e-cigs, </w:t>
            </w:r>
            <w:r w:rsidR="009310D0">
              <w:t>stop smoking medicines</w:t>
            </w:r>
            <w:r w:rsidR="000E5B26">
              <w:t>.</w:t>
            </w:r>
          </w:p>
          <w:p w14:paraId="32874270" w14:textId="28D11CE6" w:rsidR="00CA57D3" w:rsidRDefault="00CB48E2">
            <w:r>
              <w:t>2.</w:t>
            </w:r>
            <w:r w:rsidR="00CD4522">
              <w:t>Initial f</w:t>
            </w:r>
            <w:r w:rsidR="00CA57D3">
              <w:t>ace to face training required</w:t>
            </w:r>
            <w:r w:rsidR="00CD4522">
              <w:t xml:space="preserve"> – backfill cost </w:t>
            </w:r>
            <w:r>
              <w:t>included in set up fee</w:t>
            </w:r>
            <w:r w:rsidR="000E5B26">
              <w:t>.</w:t>
            </w:r>
          </w:p>
        </w:tc>
        <w:tc>
          <w:tcPr>
            <w:tcW w:w="799" w:type="dxa"/>
            <w:shd w:val="clear" w:color="auto" w:fill="00B050"/>
          </w:tcPr>
          <w:p w14:paraId="2701175F" w14:textId="77777777" w:rsidR="00045F43" w:rsidRDefault="00045F43"/>
        </w:tc>
      </w:tr>
      <w:tr w:rsidR="00045F43" w14:paraId="21CF59AB" w14:textId="27325A9E" w:rsidTr="00EB5E5A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045F43" w:rsidRDefault="00045F43" w:rsidP="00EA3183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646B660" w14:textId="3F5BED0E" w:rsidR="00045F43" w:rsidRDefault="00581ABB" w:rsidP="00643981">
            <w:r>
              <w:t>Yes - PharmOutcomes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045F43" w:rsidRDefault="00045F43" w:rsidP="00643981"/>
        </w:tc>
      </w:tr>
      <w:tr w:rsidR="00045F43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045F43" w:rsidRPr="00EA3183" w:rsidRDefault="00045F4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045F43" w:rsidRPr="00EA3183" w:rsidRDefault="00045F4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045F43" w:rsidRPr="00EA3183" w:rsidRDefault="00045F43" w:rsidP="00EA31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045F43" w:rsidRDefault="00045F43" w:rsidP="00EA3183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44CEE7AE" w:rsidR="00045F43" w:rsidRDefault="00045F43" w:rsidP="009467A1"/>
        </w:tc>
        <w:tc>
          <w:tcPr>
            <w:tcW w:w="799" w:type="dxa"/>
          </w:tcPr>
          <w:p w14:paraId="6AF58629" w14:textId="77777777" w:rsidR="00045F43" w:rsidRDefault="00045F43" w:rsidP="009467A1"/>
        </w:tc>
      </w:tr>
      <w:tr w:rsidR="00045F43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045F43" w:rsidRDefault="00045F43" w:rsidP="00E8310F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045F43" w:rsidRDefault="00045F43"/>
        </w:tc>
        <w:tc>
          <w:tcPr>
            <w:tcW w:w="799" w:type="dxa"/>
            <w:shd w:val="clear" w:color="auto" w:fill="00B050"/>
          </w:tcPr>
          <w:p w14:paraId="4D549C5A" w14:textId="77777777" w:rsidR="00045F43" w:rsidRDefault="00045F43"/>
        </w:tc>
      </w:tr>
    </w:tbl>
    <w:p w14:paraId="3674DB31" w14:textId="77777777" w:rsidR="00835D38" w:rsidRDefault="00835D38"/>
    <w:sectPr w:rsidR="00835D38" w:rsidSect="009467A1">
      <w:headerReference w:type="default" r:id="rId10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6F6A2" w14:textId="77777777" w:rsidR="00332C98" w:rsidRDefault="00332C98" w:rsidP="00976447">
      <w:pPr>
        <w:spacing w:after="0" w:line="240" w:lineRule="auto"/>
      </w:pPr>
      <w:r>
        <w:separator/>
      </w:r>
    </w:p>
  </w:endnote>
  <w:endnote w:type="continuationSeparator" w:id="0">
    <w:p w14:paraId="782555E5" w14:textId="77777777" w:rsidR="00332C98" w:rsidRDefault="00332C98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1C3C0" w14:textId="77777777" w:rsidR="00332C98" w:rsidRDefault="00332C98" w:rsidP="00976447">
      <w:pPr>
        <w:spacing w:after="0" w:line="240" w:lineRule="auto"/>
      </w:pPr>
      <w:r>
        <w:separator/>
      </w:r>
    </w:p>
  </w:footnote>
  <w:footnote w:type="continuationSeparator" w:id="0">
    <w:p w14:paraId="0C1C40D8" w14:textId="77777777" w:rsidR="00332C98" w:rsidRDefault="00332C98" w:rsidP="00976447">
      <w:pPr>
        <w:spacing w:after="0" w:line="240" w:lineRule="auto"/>
      </w:pPr>
      <w:r>
        <w:continuationSeparator/>
      </w:r>
    </w:p>
  </w:footnote>
  <w:footnote w:id="1">
    <w:p w14:paraId="3A6FED25" w14:textId="77777777" w:rsidR="000B60C2" w:rsidRDefault="000B60C2" w:rsidP="000B60C2">
      <w:pPr>
        <w:pStyle w:val="FootnoteText"/>
      </w:pPr>
      <w:r>
        <w:rPr>
          <w:rStyle w:val="FootnoteReference"/>
        </w:rPr>
        <w:footnoteRef/>
      </w:r>
      <w:r>
        <w:t xml:space="preserve"> Southampton Smoking JSNA (June 2018). Retrieved from </w:t>
      </w:r>
      <w:hyperlink r:id="rId1" w:history="1">
        <w:r w:rsidRPr="00940377">
          <w:rPr>
            <w:rStyle w:val="Hyperlink"/>
          </w:rPr>
          <w:t>http://www.publichealth.southampton.gov.uk/images/jsna-smoking-october-2018-final.pdf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54B81"/>
    <w:multiLevelType w:val="multilevel"/>
    <w:tmpl w:val="93464F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3.8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423A"/>
    <w:rsid w:val="000A31CC"/>
    <w:rsid w:val="000A34AA"/>
    <w:rsid w:val="000B60C2"/>
    <w:rsid w:val="000B76A1"/>
    <w:rsid w:val="000D51A7"/>
    <w:rsid w:val="000D6102"/>
    <w:rsid w:val="000D6178"/>
    <w:rsid w:val="000E5B26"/>
    <w:rsid w:val="00100477"/>
    <w:rsid w:val="00120B8B"/>
    <w:rsid w:val="00131729"/>
    <w:rsid w:val="001404CF"/>
    <w:rsid w:val="001535B4"/>
    <w:rsid w:val="001879AF"/>
    <w:rsid w:val="00197186"/>
    <w:rsid w:val="001B06EC"/>
    <w:rsid w:val="001D3262"/>
    <w:rsid w:val="00244002"/>
    <w:rsid w:val="002544E7"/>
    <w:rsid w:val="002632F7"/>
    <w:rsid w:val="00264211"/>
    <w:rsid w:val="002A4146"/>
    <w:rsid w:val="00332C98"/>
    <w:rsid w:val="003876C0"/>
    <w:rsid w:val="0039436E"/>
    <w:rsid w:val="003A5B6F"/>
    <w:rsid w:val="004072FB"/>
    <w:rsid w:val="0041049D"/>
    <w:rsid w:val="00425DA2"/>
    <w:rsid w:val="004570CD"/>
    <w:rsid w:val="00460CB9"/>
    <w:rsid w:val="004976C4"/>
    <w:rsid w:val="004A4DA0"/>
    <w:rsid w:val="004B0D0D"/>
    <w:rsid w:val="004F2991"/>
    <w:rsid w:val="00530DAA"/>
    <w:rsid w:val="0053198F"/>
    <w:rsid w:val="005622DD"/>
    <w:rsid w:val="005624AC"/>
    <w:rsid w:val="0058141A"/>
    <w:rsid w:val="00581ABB"/>
    <w:rsid w:val="005859B7"/>
    <w:rsid w:val="005A1E13"/>
    <w:rsid w:val="005B08F0"/>
    <w:rsid w:val="005B409D"/>
    <w:rsid w:val="005F25A9"/>
    <w:rsid w:val="00612645"/>
    <w:rsid w:val="00643981"/>
    <w:rsid w:val="00674853"/>
    <w:rsid w:val="00685EC2"/>
    <w:rsid w:val="0068698C"/>
    <w:rsid w:val="00697410"/>
    <w:rsid w:val="006A4876"/>
    <w:rsid w:val="006A7667"/>
    <w:rsid w:val="006B2BB8"/>
    <w:rsid w:val="006D0CFC"/>
    <w:rsid w:val="00715E1E"/>
    <w:rsid w:val="0073541F"/>
    <w:rsid w:val="00743C90"/>
    <w:rsid w:val="00767A41"/>
    <w:rsid w:val="00771CB7"/>
    <w:rsid w:val="00790210"/>
    <w:rsid w:val="007B1359"/>
    <w:rsid w:val="007D5A8A"/>
    <w:rsid w:val="007E0BB9"/>
    <w:rsid w:val="007F001C"/>
    <w:rsid w:val="00813886"/>
    <w:rsid w:val="008152EE"/>
    <w:rsid w:val="00835D38"/>
    <w:rsid w:val="00840576"/>
    <w:rsid w:val="00862910"/>
    <w:rsid w:val="008A3C57"/>
    <w:rsid w:val="008B112D"/>
    <w:rsid w:val="008C35B4"/>
    <w:rsid w:val="009310D0"/>
    <w:rsid w:val="00935A10"/>
    <w:rsid w:val="009467A1"/>
    <w:rsid w:val="00976447"/>
    <w:rsid w:val="00993BE7"/>
    <w:rsid w:val="00996E1D"/>
    <w:rsid w:val="009A4336"/>
    <w:rsid w:val="009A4817"/>
    <w:rsid w:val="009C3174"/>
    <w:rsid w:val="009F3D3F"/>
    <w:rsid w:val="00A458B5"/>
    <w:rsid w:val="00A46B9D"/>
    <w:rsid w:val="00A60403"/>
    <w:rsid w:val="00A60449"/>
    <w:rsid w:val="00A70906"/>
    <w:rsid w:val="00A81782"/>
    <w:rsid w:val="00A8629B"/>
    <w:rsid w:val="00A92A98"/>
    <w:rsid w:val="00AA5E94"/>
    <w:rsid w:val="00AC2ACA"/>
    <w:rsid w:val="00AC31A4"/>
    <w:rsid w:val="00AE7372"/>
    <w:rsid w:val="00AF2E5C"/>
    <w:rsid w:val="00B27B12"/>
    <w:rsid w:val="00B3219E"/>
    <w:rsid w:val="00B511A9"/>
    <w:rsid w:val="00B61A0D"/>
    <w:rsid w:val="00C231AC"/>
    <w:rsid w:val="00C8050F"/>
    <w:rsid w:val="00CA0C12"/>
    <w:rsid w:val="00CA4B42"/>
    <w:rsid w:val="00CA57D3"/>
    <w:rsid w:val="00CB48E2"/>
    <w:rsid w:val="00CD4522"/>
    <w:rsid w:val="00CD5FA8"/>
    <w:rsid w:val="00CE5827"/>
    <w:rsid w:val="00CF09FC"/>
    <w:rsid w:val="00D00F7F"/>
    <w:rsid w:val="00D01E8F"/>
    <w:rsid w:val="00D12E2B"/>
    <w:rsid w:val="00D24915"/>
    <w:rsid w:val="00D56752"/>
    <w:rsid w:val="00D569D7"/>
    <w:rsid w:val="00DA6A3F"/>
    <w:rsid w:val="00DB3553"/>
    <w:rsid w:val="00DB403D"/>
    <w:rsid w:val="00DB774D"/>
    <w:rsid w:val="00DC68B2"/>
    <w:rsid w:val="00DD6A9B"/>
    <w:rsid w:val="00DE4DBE"/>
    <w:rsid w:val="00E12F94"/>
    <w:rsid w:val="00E17E31"/>
    <w:rsid w:val="00E220A4"/>
    <w:rsid w:val="00E46D93"/>
    <w:rsid w:val="00E62A33"/>
    <w:rsid w:val="00E82621"/>
    <w:rsid w:val="00E8310F"/>
    <w:rsid w:val="00E90D5D"/>
    <w:rsid w:val="00EA3183"/>
    <w:rsid w:val="00EA42B3"/>
    <w:rsid w:val="00EB5E5A"/>
    <w:rsid w:val="00ED6AAF"/>
    <w:rsid w:val="00F02A57"/>
    <w:rsid w:val="00F063FE"/>
    <w:rsid w:val="00F1435C"/>
    <w:rsid w:val="00F36A8C"/>
    <w:rsid w:val="00F46C00"/>
    <w:rsid w:val="00F901A7"/>
    <w:rsid w:val="00F91BB1"/>
    <w:rsid w:val="00F92359"/>
    <w:rsid w:val="00FB466F"/>
    <w:rsid w:val="00FD68E1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paragraph" w:styleId="FootnoteText">
    <w:name w:val="footnote text"/>
    <w:basedOn w:val="Normal"/>
    <w:link w:val="FootnoteTextChar"/>
    <w:uiPriority w:val="99"/>
    <w:semiHidden/>
    <w:unhideWhenUsed/>
    <w:rsid w:val="000B60C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0C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0C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84057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4057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576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ng9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blichealth.southampton.gov.uk/images/jsna-smoking-october-2018-final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4B2702-149D-4D67-A987-6C9666CE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56</cp:revision>
  <dcterms:created xsi:type="dcterms:W3CDTF">2020-02-05T10:59:00Z</dcterms:created>
  <dcterms:modified xsi:type="dcterms:W3CDTF">2020-02-07T15:27:00Z</dcterms:modified>
</cp:coreProperties>
</file>