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33708" w14:paraId="429515B8" w14:textId="77777777" w:rsidTr="00C33708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9000" w:type="dxa"/>
              <w:jc w:val="center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33708" w14:paraId="1F75E62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3487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33708" w14:paraId="745D412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14:paraId="58454462" w14:textId="442E4AFB" w:rsidR="00C33708" w:rsidRDefault="00C33708" w:rsidP="00C33708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14:paraId="389AA342" w14:textId="77777777" w:rsidR="00C33708" w:rsidRDefault="00C3370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33708" w14:paraId="53147D60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tblCellSpacing w:w="0" w:type="dxa"/>
                    <w:tblBorders>
                      <w:top w:val="single" w:sz="2" w:space="0" w:color="FFFFFF"/>
                      <w:left w:val="single" w:sz="2" w:space="0" w:color="FFFFFF"/>
                      <w:bottom w:val="single" w:sz="2" w:space="0" w:color="FFFFFF"/>
                      <w:right w:val="single" w:sz="2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1"/>
                    <w:gridCol w:w="5049"/>
                  </w:tblGrid>
                  <w:tr w:rsidR="00C33708" w14:paraId="2893E3F1" w14:textId="77777777">
                    <w:trPr>
                      <w:gridAfter w:val="1"/>
                      <w:wAfter w:w="3450" w:type="dxa"/>
                      <w:trHeight w:val="230"/>
                      <w:tblCellSpacing w:w="0" w:type="dxa"/>
                    </w:trPr>
                    <w:tc>
                      <w:tcPr>
                        <w:tcW w:w="2700" w:type="dxa"/>
                        <w:vMerge w:val="restart"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6E35FF66" w14:textId="2D6CEFF7" w:rsidR="00C33708" w:rsidRDefault="00C3370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7A203209" wp14:editId="246763D0">
                              <wp:extent cx="933450" cy="66675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33708" w14:paraId="15F3A26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4C9C6001" w14:textId="77777777" w:rsidR="00C33708" w:rsidRDefault="00C33708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61BDCD5" w14:textId="77777777" w:rsidR="00C33708" w:rsidRDefault="00C33708">
                        <w:pPr>
                          <w:pStyle w:val="Heading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PSNC Newsletter</w:t>
                        </w:r>
                      </w:p>
                    </w:tc>
                  </w:tr>
                  <w:tr w:rsidR="00C33708" w14:paraId="4A85698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3EA95C9F" w14:textId="77777777" w:rsidR="00C33708" w:rsidRDefault="00C33708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0253237F" w14:textId="77777777" w:rsidR="00C33708" w:rsidRDefault="00C33708">
                        <w:pPr>
                          <w:pStyle w:val="Heading2"/>
                          <w:rPr>
                            <w:rFonts w:eastAsia="Times New Roman"/>
                            <w:color w:val="93378A"/>
                          </w:rPr>
                        </w:pPr>
                        <w:r>
                          <w:rPr>
                            <w:rFonts w:eastAsia="Times New Roman"/>
                            <w:color w:val="93378A"/>
                          </w:rPr>
                          <w:t>Friday 22nd October 2021</w:t>
                        </w:r>
                      </w:p>
                    </w:tc>
                  </w:tr>
                </w:tbl>
                <w:p w14:paraId="7B2EF25B" w14:textId="77777777" w:rsidR="00C33708" w:rsidRDefault="00C3370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33708" w14:paraId="1EF21C88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p w14:paraId="541AB081" w14:textId="3099D839" w:rsidR="00C33708" w:rsidRDefault="00C3370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402C72C3" wp14:editId="1166D22E">
                        <wp:extent cx="5715000" cy="20955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33708" w14:paraId="015112FB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"/>
                    <w:gridCol w:w="8615"/>
                    <w:gridCol w:w="193"/>
                  </w:tblGrid>
                  <w:tr w:rsidR="00C33708" w14:paraId="1EA165F4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493D54D0" w14:textId="77777777" w:rsidR="00C33708" w:rsidRDefault="00C33708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50EB8D5F" w14:textId="77777777" w:rsidR="00C33708" w:rsidRDefault="00C3370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779B5F3C" w14:textId="77777777" w:rsidR="00C33708" w:rsidRDefault="00C3370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33708" w14:paraId="15BE41A0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30D0FD82" w14:textId="77777777" w:rsidR="00C33708" w:rsidRDefault="00C33708" w:rsidP="00C3370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5C9A4316" w14:textId="77777777" w:rsidR="00C33708" w:rsidRDefault="00C33708" w:rsidP="00C33708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This newsletter from PSNC is sent every Monday, </w:t>
                        </w:r>
                        <w:proofErr w:type="gramStart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Wednesday</w:t>
                        </w:r>
                        <w:proofErr w:type="gramEnd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and Friday. It contains important information for those that work in the community pharmacy sector.</w:t>
                        </w:r>
                      </w:p>
                      <w:p w14:paraId="250C7B2F" w14:textId="77777777" w:rsidR="00C33708" w:rsidRDefault="00C33708" w:rsidP="00C33708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043B8779">
                            <v:rect id="_x0000_i1032" style="width:468pt;height:1.5pt" o:hrstd="t" o:hr="t" fillcolor="#a0a0a0" stroked="f"/>
                          </w:pict>
                        </w:r>
                      </w:p>
                      <w:p w14:paraId="6ADE8BE5" w14:textId="77777777" w:rsidR="00C33708" w:rsidRDefault="00C33708" w:rsidP="00C33708">
                        <w:pPr>
                          <w:pStyle w:val="Heading2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In this update: PQS Aspiration payment deadline; mandatory health campaign; October Drug Tariff changes; Hypertension Case-Finding webinar recording.</w:t>
                        </w:r>
                      </w:p>
                      <w:p w14:paraId="76A9B784" w14:textId="77777777" w:rsidR="00C33708" w:rsidRDefault="00C33708" w:rsidP="00C33708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7AC8DE42">
                            <v:rect id="_x0000_i1033" style="width:468pt;height:1.5pt" o:hrstd="t" o:hr="t" fillcolor="#a0a0a0" stroked="f"/>
                          </w:pict>
                        </w:r>
                      </w:p>
                      <w:p w14:paraId="67F22F5F" w14:textId="77777777" w:rsidR="00C33708" w:rsidRDefault="00C33708" w:rsidP="00C33708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PQS Aspiration payment deadline approaching</w:t>
                        </w:r>
                      </w:p>
                      <w:p w14:paraId="5110496B" w14:textId="25A0E059" w:rsidR="00C33708" w:rsidRDefault="00C33708" w:rsidP="00C33708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Community pharmacy contractors have one week left to claim an Aspiration payment for the 2021/22 Pharmacy Quality Scheme (PQS) as the window for claiming this payment closes at </w:t>
                        </w: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11.59pm on 29th October 2021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. Declarations must be made on the </w:t>
                        </w:r>
                        <w:hyperlink r:id="rId8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Manage Your Service (MYS) portal</w:t>
                          </w:r>
                        </w:hyperlink>
                        <w:r>
                          <w:rPr>
                            <w:rFonts w:ascii="Helvetica Neue" w:eastAsia="Times New Roman" w:hAnsi="Helvetica Neue" w:cs="Tahoma"/>
                            <w:color w:val="444444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78DD7C03" w14:textId="77777777" w:rsidR="00C33708" w:rsidRDefault="00C33708" w:rsidP="00C33708">
                        <w:pPr>
                          <w:pStyle w:val="NormalWeb"/>
                          <w:spacing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The Aspiration payment is optional; if contractors do not want to claim it, it will not impact on their ability to claim a PQS payment during the declaration period. There is also no requirement to have claimed for a previous PQS to claim an aspiration payment for the current scheme.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9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Find out how to claim for an Aspiration payment</w:t>
                          </w:r>
                        </w:hyperlink>
                      </w:p>
                      <w:p w14:paraId="63EB7FBD" w14:textId="77777777" w:rsidR="00C33708" w:rsidRDefault="00C33708" w:rsidP="00C33708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070377C0">
                            <v:rect id="_x0000_i1034" style="width:468pt;height:1.5pt" o:hrstd="t" o:hr="t" fillcolor="#a0a0a0" stroked="f"/>
                          </w:pict>
                        </w:r>
                      </w:p>
                      <w:p w14:paraId="5C907137" w14:textId="77777777" w:rsidR="00C33708" w:rsidRDefault="00C33708" w:rsidP="00C33708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Second mandated health campaign of 2021/22: Winter vaccines</w:t>
                        </w:r>
                      </w:p>
                      <w:p w14:paraId="2C5438FA" w14:textId="5716ED77" w:rsidR="00C33708" w:rsidRDefault="00C33708" w:rsidP="00C33708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NHS England and NHS Improvement (NHSE&amp;I) and PSNC have agreed that contractors will be asked to participate in a Winter vaccines campaign. This is the second mandated health campaign for 2021/22, which contractors </w:t>
                        </w: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must 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undertake as part of their NHS contractual requirements. </w:t>
                        </w:r>
                      </w:p>
                      <w:p w14:paraId="361A9B2C" w14:textId="77777777" w:rsidR="00C33708" w:rsidRDefault="00C33708" w:rsidP="00C33708">
                        <w:pPr>
                          <w:pStyle w:val="NormalWeb"/>
                          <w:spacing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This campaign is part of the </w:t>
                        </w:r>
                        <w:hyperlink r:id="rId10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national campaign</w:t>
                          </w:r>
                        </w:hyperlink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 which commenced today, that seeks to encourage people to protect themselves and their loved ones against COVID-19 and flu. The campaign materials will be delivered to pharmacies in early November.</w:t>
                        </w:r>
                      </w:p>
                      <w:p w14:paraId="35BFC459" w14:textId="77777777" w:rsidR="00C33708" w:rsidRDefault="00C33708" w:rsidP="00C33708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2B15B846">
                            <v:rect id="_x0000_i1035" style="width:468pt;height:1.5pt" o:hrstd="t" o:hr="t" fillcolor="#a0a0a0" stroked="f"/>
                          </w:pict>
                        </w:r>
                      </w:p>
                      <w:p w14:paraId="18DC4A40" w14:textId="77777777" w:rsidR="00C33708" w:rsidRDefault="00C33708" w:rsidP="00C33708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October Drug Tariff changes</w:t>
                        </w:r>
                      </w:p>
                      <w:p w14:paraId="56192A67" w14:textId="42266C56" w:rsidR="00C33708" w:rsidRDefault="00C33708" w:rsidP="00C33708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Several changes to the Drug Tariff came into effect from October 2021, including changes to prescription sorting requirements for end-of-month paper FP10 forms, an updated paper FP34C form, earlier advance payments for contractors, and more. </w:t>
                        </w:r>
                      </w:p>
                      <w:p w14:paraId="1E7C9141" w14:textId="77777777" w:rsidR="00C33708" w:rsidRDefault="00C33708" w:rsidP="00C33708">
                        <w:pPr>
                          <w:pStyle w:val="NormalWeb"/>
                          <w:spacing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hyperlink r:id="rId11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Learn about these changes</w:t>
                          </w:r>
                        </w:hyperlink>
                      </w:p>
                      <w:p w14:paraId="2BDD2A4E" w14:textId="77777777" w:rsidR="00C33708" w:rsidRDefault="00C33708" w:rsidP="00C33708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7B4B1FC1">
                            <v:rect id="_x0000_i1036" style="width:468pt;height:1.5pt" o:hrstd="t" o:hr="t" fillcolor="#a0a0a0" stroked="f"/>
                          </w:pict>
                        </w:r>
                      </w:p>
                      <w:p w14:paraId="5EACB4F2" w14:textId="77777777" w:rsidR="00C33708" w:rsidRDefault="00C33708" w:rsidP="00C33708">
                        <w:pPr>
                          <w:pStyle w:val="Heading3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Hypertension Case-Finding Service webinar now on-demand</w:t>
                        </w:r>
                      </w:p>
                      <w:p w14:paraId="22A6941D" w14:textId="1C068B9B" w:rsidR="00C33708" w:rsidRDefault="00C33708" w:rsidP="00C33708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We would like to remind contractors that our webinar about the Hypertension Case-Finding service is now available on-demand. During the webinar, PSNC and NHSE&amp;I colleagues outlined the background to the service, the service requirements, and some of the practicalities of service provision.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12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Watch the webinar</w:t>
                          </w:r>
                        </w:hyperlink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6B8CDB19" w14:textId="77777777" w:rsidR="00C33708" w:rsidRDefault="00C33708">
                        <w:pP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33708" w14:paraId="5E3C0A6A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3EE84E33" w14:textId="77777777" w:rsidR="00C33708" w:rsidRDefault="00C3370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710CC168" w14:textId="77777777" w:rsidR="00C33708" w:rsidRDefault="00C3370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1164AC8B" w14:textId="77777777" w:rsidR="00C33708" w:rsidRDefault="00C3370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0686E02" w14:textId="77777777" w:rsidR="00C33708" w:rsidRDefault="00C3370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E51C8E7" w14:textId="77777777" w:rsidR="00C33708" w:rsidRDefault="00C337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708" w14:paraId="0292A2AA" w14:textId="77777777" w:rsidTr="00C3370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33708" w14:paraId="043A515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3487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33708" w14:paraId="100E30A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hideMark/>
                      </w:tcPr>
                      <w:p w14:paraId="6C6F03FA" w14:textId="77777777" w:rsidR="00C33708" w:rsidRDefault="00C33708">
                        <w:pPr>
                          <w:pStyle w:val="Heading4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Pharmaceutical Services Negotiating Committee</w:t>
                        </w:r>
                      </w:p>
                      <w:p w14:paraId="79F884F4" w14:textId="0EAD1A9A" w:rsidR="00C33708" w:rsidRDefault="00C33708">
                        <w:pPr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0C0E3683" wp14:editId="2AD02877">
                              <wp:extent cx="609600" cy="304800"/>
                              <wp:effectExtent l="0" t="0" r="0" b="0"/>
                              <wp:docPr id="5" name="Picture 5">
                                <a:hlinkClick xmlns:a="http://schemas.openxmlformats.org/drawingml/2006/main" r:id="rId1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r:link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184DFBC3" wp14:editId="295F35D8">
                              <wp:extent cx="609600" cy="304800"/>
                              <wp:effectExtent l="0" t="0" r="0" b="0"/>
                              <wp:docPr id="4" name="Picture 4">
                                <a:hlinkClick xmlns:a="http://schemas.openxmlformats.org/drawingml/2006/main" r:id="rId1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r:link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02C015DA" wp14:editId="541636A4">
                              <wp:extent cx="609600" cy="304800"/>
                              <wp:effectExtent l="0" t="0" r="0" b="0"/>
                              <wp:docPr id="3" name="Picture 3">
                                <a:hlinkClick xmlns:a="http://schemas.openxmlformats.org/drawingml/2006/main" r:id="rId1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r:link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1E12ED8A" wp14:editId="493BB3CB">
                              <wp:extent cx="609600" cy="304800"/>
                              <wp:effectExtent l="0" t="0" r="0" b="0"/>
                              <wp:docPr id="2" name="Picture 2" descr="Graphical user interface&#10;&#10;Description automatically generated">
                                <a:hlinkClick xmlns:a="http://schemas.openxmlformats.org/drawingml/2006/main" r:id="rId2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 descr="Graphical user interface&#10;&#10;Description automatically generated">
                                        <a:hlinkClick r:id="rId22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r:link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E117DA6" w14:textId="77777777" w:rsidR="00C33708" w:rsidRDefault="00C33708">
                        <w:pPr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14 Hosier Lane, London, EC1A 9LQ</w:t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br/>
                          <w:t>Tel: 0203 1220 810 | Email: </w:t>
                        </w:r>
                        <w:hyperlink r:id="rId25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info@psnc.org.uk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C33708" w14:paraId="5BFDEA3E" w14:textId="77777777" w:rsidTr="00C33708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B6C7CD7" w14:textId="15F8425E" w:rsidR="00C33708" w:rsidRDefault="00C33708" w:rsidP="00C33708">
                        <w:pPr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14:paraId="371037D2" w14:textId="77777777" w:rsidR="00C33708" w:rsidRDefault="00C3370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C4EB56B" w14:textId="77777777" w:rsidR="00C33708" w:rsidRDefault="00C337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E771099" w14:textId="6018911B" w:rsidR="00C33708" w:rsidRDefault="00C33708" w:rsidP="00C33708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572F9A74" wp14:editId="33E4803E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5C62E" w14:textId="77777777" w:rsidR="00DD1890" w:rsidRDefault="00DD1890"/>
    <w:sectPr w:rsidR="00DD1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08"/>
    <w:rsid w:val="00C33708"/>
    <w:rsid w:val="00D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09C87"/>
  <w15:chartTrackingRefBased/>
  <w15:docId w15:val="{02AF7448-E957-41F7-BA79-51541211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708"/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C33708"/>
    <w:pPr>
      <w:spacing w:after="75" w:line="264" w:lineRule="auto"/>
      <w:outlineLvl w:val="0"/>
    </w:pPr>
    <w:rPr>
      <w:rFonts w:ascii="Tahoma" w:hAnsi="Tahoma" w:cs="Tahoma"/>
      <w:b/>
      <w:bCs/>
      <w:color w:val="4E3487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33708"/>
    <w:pPr>
      <w:spacing w:after="75" w:line="264" w:lineRule="auto"/>
      <w:outlineLvl w:val="1"/>
    </w:pPr>
    <w:rPr>
      <w:rFonts w:ascii="Tahoma" w:hAnsi="Tahoma" w:cs="Tahoma"/>
      <w:b/>
      <w:bCs/>
      <w:color w:val="4E3487"/>
      <w:sz w:val="30"/>
      <w:szCs w:val="3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33708"/>
    <w:pPr>
      <w:spacing w:after="75" w:line="264" w:lineRule="auto"/>
      <w:outlineLvl w:val="2"/>
    </w:pPr>
    <w:rPr>
      <w:rFonts w:ascii="Tahoma" w:hAnsi="Tahoma" w:cs="Tahoma"/>
      <w:b/>
      <w:bCs/>
      <w:color w:val="4E3487"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C33708"/>
    <w:pPr>
      <w:spacing w:after="75" w:line="264" w:lineRule="auto"/>
      <w:outlineLvl w:val="3"/>
    </w:pPr>
    <w:rPr>
      <w:rFonts w:ascii="Tahoma" w:hAnsi="Tahoma" w:cs="Tahoma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708"/>
    <w:rPr>
      <w:rFonts w:ascii="Tahoma" w:hAnsi="Tahoma" w:cs="Tahoma"/>
      <w:b/>
      <w:bCs/>
      <w:color w:val="4E3487"/>
      <w:kern w:val="36"/>
      <w:sz w:val="54"/>
      <w:szCs w:val="5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3708"/>
    <w:rPr>
      <w:rFonts w:ascii="Tahoma" w:hAnsi="Tahoma" w:cs="Tahoma"/>
      <w:b/>
      <w:bCs/>
      <w:color w:val="4E3487"/>
      <w:sz w:val="30"/>
      <w:szCs w:val="3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708"/>
    <w:rPr>
      <w:rFonts w:ascii="Tahoma" w:hAnsi="Tahoma" w:cs="Tahoma"/>
      <w:b/>
      <w:bCs/>
      <w:color w:val="4E3487"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708"/>
    <w:rPr>
      <w:rFonts w:ascii="Tahoma" w:hAnsi="Tahoma" w:cs="Tahoma"/>
      <w:b/>
      <w:bCs/>
      <w:color w:val="FFFFFF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3370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3370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33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nc.us7.list-manage.com/track/click?u=86d41ab7fa4c7c2c5d7210782&amp;id=99b3d67e1f&amp;e=d19e9fd41c" TargetMode="External"/><Relationship Id="rId13" Type="http://schemas.openxmlformats.org/officeDocument/2006/relationships/hyperlink" Target="https://psnc.us7.list-manage.com/track/click?u=86d41ab7fa4c7c2c5d7210782&amp;id=2885e5807d&amp;e=d19e9fd41c" TargetMode="External"/><Relationship Id="rId18" Type="http://schemas.openxmlformats.org/officeDocument/2006/relationships/image" Target="https://gallery.mailchimp.com/86d41ab7fa4c7c2c5d7210782/images/e1475f6b-1081-4509-ab25-9cd7f83d26b2.png" TargetMode="External"/><Relationship Id="rId26" Type="http://schemas.openxmlformats.org/officeDocument/2006/relationships/image" Target="media/image7.gif"/><Relationship Id="rId3" Type="http://schemas.openxmlformats.org/officeDocument/2006/relationships/webSettings" Target="webSettings.xml"/><Relationship Id="rId21" Type="http://schemas.openxmlformats.org/officeDocument/2006/relationships/image" Target="https://gallery.mailchimp.com/86d41ab7fa4c7c2c5d7210782/images/cd088afd-0ac0-4498-8ed1-e4199bf882ce.png" TargetMode="External"/><Relationship Id="rId7" Type="http://schemas.openxmlformats.org/officeDocument/2006/relationships/image" Target="http://psnc.org.uk/wp-content/uploads/2013/11/Newsletter-style-bar.png" TargetMode="External"/><Relationship Id="rId12" Type="http://schemas.openxmlformats.org/officeDocument/2006/relationships/hyperlink" Target="https://psnc.us7.list-manage.com/track/click?u=86d41ab7fa4c7c2c5d7210782&amp;id=86e84f1036&amp;e=d19e9fd41c" TargetMode="External"/><Relationship Id="rId17" Type="http://schemas.openxmlformats.org/officeDocument/2006/relationships/image" Target="media/image4.png"/><Relationship Id="rId25" Type="http://schemas.openxmlformats.org/officeDocument/2006/relationships/hyperlink" Target="mailto:info@psnc.org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snc.us7.list-manage.com/track/click?u=86d41ab7fa4c7c2c5d7210782&amp;id=2ace7111bb&amp;e=d19e9fd41c" TargetMode="External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psnc.us7.list-manage.com/track/click?u=86d41ab7fa4c7c2c5d7210782&amp;id=de5b9e5f63&amp;e=d19e9fd41c" TargetMode="External"/><Relationship Id="rId24" Type="http://schemas.openxmlformats.org/officeDocument/2006/relationships/image" Target="https://gallery.mailchimp.com/86d41ab7fa4c7c2c5d7210782/images/f5c0845f-f39c-425d-8d3c-deff11493c50.png" TargetMode="External"/><Relationship Id="rId5" Type="http://schemas.openxmlformats.org/officeDocument/2006/relationships/image" Target="https://gallery.mailchimp.com/86d41ab7fa4c7c2c5d7210782/images/001d399a-96a4-4e1f-b905-a21d530b5d29.jpg" TargetMode="External"/><Relationship Id="rId15" Type="http://schemas.openxmlformats.org/officeDocument/2006/relationships/image" Target="https://gallery.mailchimp.com/86d41ab7fa4c7c2c5d7210782/images/5acd9cf1-bdba-4039-b74f-638b444ff5d8.png" TargetMode="External"/><Relationship Id="rId23" Type="http://schemas.openxmlformats.org/officeDocument/2006/relationships/image" Target="media/image6.png"/><Relationship Id="rId28" Type="http://schemas.openxmlformats.org/officeDocument/2006/relationships/fontTable" Target="fontTable.xml"/><Relationship Id="rId10" Type="http://schemas.openxmlformats.org/officeDocument/2006/relationships/hyperlink" Target="https://psnc.us7.list-manage.com/track/click?u=86d41ab7fa4c7c2c5d7210782&amp;id=82746a3ebf&amp;e=d19e9fd41c" TargetMode="External"/><Relationship Id="rId19" Type="http://schemas.openxmlformats.org/officeDocument/2006/relationships/hyperlink" Target="https://psnc.us7.list-manage.com/track/click?u=86d41ab7fa4c7c2c5d7210782&amp;id=cc0bde3d25&amp;e=d19e9fd41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snc.us7.list-manage.com/track/click?u=86d41ab7fa4c7c2c5d7210782&amp;id=6f5431f26c&amp;e=d19e9fd41c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psnc.us7.list-manage.com/track/click?u=86d41ab7fa4c7c2c5d7210782&amp;id=5b59d757cf&amp;e=d19e9fd41c" TargetMode="External"/><Relationship Id="rId27" Type="http://schemas.openxmlformats.org/officeDocument/2006/relationships/image" Target="https://psnc.us7.list-manage.com/track/open.php?u=86d41ab7fa4c7c2c5d7210782&amp;id=f48962d2b1&amp;e=d19e9fd41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Freemantle</dc:creator>
  <cp:keywords/>
  <dc:description/>
  <cp:lastModifiedBy>Alison Freemantle</cp:lastModifiedBy>
  <cp:revision>1</cp:revision>
  <dcterms:created xsi:type="dcterms:W3CDTF">2021-10-25T07:16:00Z</dcterms:created>
  <dcterms:modified xsi:type="dcterms:W3CDTF">2021-10-25T07:17:00Z</dcterms:modified>
</cp:coreProperties>
</file>